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w:t>
            </w:r>
            <w:r>
              <w:rPr>
                <w:b/>
              </w:rPr>
              <w:br/>
            </w:r>
            <w:r>
              <w:rPr>
                <w:b/>
              </w:rPr>
              <w:t xml:space="preserve">T</w:t>
            </w:r>
            <w:r>
              <w:rPr>
                <w:b/>
              </w:rPr>
              <w:t xml:space="preserve">ỈNH QUẢNG NAM</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951</w:t>
            </w:r>
            <w:r>
              <w:t xml:space="preserve">/QĐ-UBND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Nam</w:t>
            </w:r>
            <w:r>
              <w:rPr>
                <w:i/>
              </w:rPr>
              <w:t xml:space="preserve">, ngày </w:t>
            </w:r>
            <w:r>
              <w:rPr>
                <w:i/>
              </w:rPr>
              <w:t xml:space="preserve">15</w:t>
            </w:r>
            <w:r>
              <w:rPr>
                <w:i/>
              </w:rPr>
              <w:t xml:space="preserve"> tháng </w:t>
            </w:r>
            <w:r>
              <w:rPr>
                <w:i/>
              </w:rPr>
              <w:t xml:space="preserve">03</w:t>
            </w:r>
            <w:r>
              <w:rPr>
                <w:i/>
              </w:rPr>
              <w:t xml:space="preserve"> năm 201</w:t>
            </w:r>
            <w:r>
              <w:rPr>
                <w:i/>
              </w:rPr>
              <w:t xml:space="preserve">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TRIỂN KHAI THỰC HIỆN CƠ CHẾ KHUYẾN KHÍCH ĐẦU TƯ XÂY DỰNG CÁC CÔNG TRÌNH CẤP NƯỚC SẠCH TẬP TRUNG GIAI ĐOẠN 2016 - 2020 TRÊN ĐỊA BÀN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 địa phương ngày 19/6/2015;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117/2007/NĐ-CP </w:t>
        </w:r>
      </w:hyperlink>
      <w:r>
        <w:rPr>
          <w:i/>
        </w:rPr>
        <w:t xml:space="preserve"> ngày 11/7/2007 của Chính phủ về sản xuất, cung cấp và tiêu thụ nước sạch; Nghị định số 124/2011/NĐ-CP ngà</w:t>
      </w:r>
      <w:r>
        <w:rPr>
          <w:i/>
        </w:rPr>
        <w:t xml:space="preserve">y</w:t>
      </w:r>
      <w:r>
        <w:rPr>
          <w:i/>
        </w:rPr>
        <w:t xml:space="preserve">28/12/2011 của Chính phủ về sửa đổi, bổ sung một số điều Nghị định số 117/2007/NĐ-CP ngày 11/7/2007 của Chính phủ về sản xuất, cung cấp và tiêu thụ nước sạch;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131/2009/QĐ-TTg ngày 02/11/2009 của Thủ tướng Chính phủ về một số chính sách ưu đãi, khuyến khích đ</w:t>
      </w:r>
      <w:r>
        <w:rPr>
          <w:i/>
        </w:rPr>
        <w:t xml:space="preserve">ầu</w:t>
      </w:r>
      <w:r>
        <w:rPr>
          <w:i/>
        </w:rPr>
        <w:t xml:space="preserve">tư và quản lý, khai thác công trình cấp nước sạch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w:t>
      </w:r>
      <w:r>
        <w:rPr>
          <w:i/>
        </w:rPr>
        <w:t xml:space="preserve">ông</w:t>
      </w:r>
      <w:r>
        <w:rPr>
          <w:i/>
        </w:rPr>
        <w:t xml:space="preserve"> tư Li</w:t>
      </w:r>
      <w:r>
        <w:rPr>
          <w:i/>
        </w:rPr>
        <w:t xml:space="preserve">ê</w:t>
      </w:r>
      <w:r>
        <w:rPr>
          <w:i/>
        </w:rPr>
        <w:t xml:space="preserve">n tịch s</w:t>
      </w:r>
      <w:r>
        <w:rPr>
          <w:i/>
        </w:rPr>
        <w:t xml:space="preserve">ố</w:t>
      </w:r>
      <w:r>
        <w:rPr>
          <w:i/>
        </w:rPr>
        <w:t xml:space="preserve"> 37/2014/TTLT-BNNPTNT-BTC-BKHĐT ngày 31/10/2014 của Liên Bộ: Nông nghiệp và Phát triển nông thôn - Tài chính - Kế hoạch và Đầu tư hướng dẫn thực hiện Quyết định số 131/2009/QĐ-TTg ngày 02/11/2009 của Thủ tướng Chính phủ về một số chính sách ưu đãi, khuyến khích đầu tư và quản lý, khai thác công trình cấp nước sạch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180/2015/NQ-HĐND ngà</w:t>
      </w:r>
      <w:r>
        <w:rPr>
          <w:i/>
        </w:rPr>
        <w:t xml:space="preserve">y</w:t>
      </w:r>
      <w:r>
        <w:rPr>
          <w:i/>
        </w:rPr>
        <w:t xml:space="preserve">11/12/2015 của Hội đồng nhân dân tỉnh Khóa VIII, Kỳ họp thứ 15 về Cơ chế khuyến khích đầu tư xây dựng các công trình cấp nước sạch tập trung giai đoạn 2016 - 2020;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Xây dựng tại Tờ trình số 76/TTr-SXD ngày 14/3/2016,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Triển khai thực hiện Cơ chế khuyến khích đầu tư xây dựng các công trình c</w:t>
      </w:r>
      <w:r>
        <w:t xml:space="preserve">ấ</w:t>
      </w:r>
      <w:r>
        <w:t xml:space="preserve">p nước sạch tập trung giai đoạn 2016 - 2020 trên địa bàn tỉnh Quảng Nam (sau đây gọi tắt là Cơ chế) đã được Hội đồng nhân dân tỉnh ban hành tại Nghị quyết số 180/2015/NQ-HĐND ngày 11/12/2015.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Tổng mức đầu tư, điều kiện và nguyên tắc hỗ trợ đầu tư của các dự án đầu tư xây dựng công trình cấp nước sạch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mức đầu tư đối với 01 dự án được hưởng chính sách ưu đãi khuyến khích đầu tư theo quy định tại Khoản 1 Điều 3 Nghị quyết số 180/2015/NQ-HĐND ngày 11/12/2015 của Hội đồng nhân dân tỉnh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Vùng 1: Không quá 50.000.000.000 đồng </w:t>
      </w:r>
      <w:r>
        <w:rPr>
          <w:i/>
        </w:rPr>
        <w:t xml:space="preserve">(Năm m</w:t>
      </w:r>
      <w:r>
        <w:rPr>
          <w:i/>
        </w:rPr>
        <w:t xml:space="preserve">ươi</w:t>
      </w:r>
      <w:r>
        <w:rPr>
          <w:i/>
        </w:rPr>
        <w:t xml:space="preserve">tỷ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 Vùng 2: Không quá 30.000.000.000 đồng </w:t>
      </w:r>
      <w:r>
        <w:rPr>
          <w:i/>
        </w:rPr>
        <w:t xml:space="preserve">(Ba mươi t</w:t>
      </w:r>
      <w:r>
        <w:rPr>
          <w:i/>
        </w:rPr>
        <w:t xml:space="preserve">ỷ</w:t>
      </w:r>
      <w:r>
        <w:rPr>
          <w:i/>
        </w:rPr>
        <w:t xml:space="preserve">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Vùng 3: Không quá 25.000.000.000 đồng </w:t>
      </w:r>
      <w:r>
        <w:rPr>
          <w:i/>
        </w:rPr>
        <w:t xml:space="preserve">(Hai mươi </w:t>
      </w:r>
      <w:r>
        <w:rPr>
          <w:i/>
        </w:rPr>
        <w:t xml:space="preserve">lăm</w:t>
      </w:r>
      <w:r>
        <w:rPr>
          <w:i/>
        </w:rPr>
        <w:t xml:space="preserve">tỷ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Vùng 4: Không quá 20.000.000.000 đồng </w:t>
      </w:r>
      <w:r>
        <w:rPr>
          <w:i/>
        </w:rPr>
        <w:t xml:space="preserve">(Hai mươi tỷ đồng)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Vùng 5: Không quá 15.000.000.000 đồng </w:t>
      </w:r>
      <w:r>
        <w:rPr>
          <w:i/>
        </w:rPr>
        <w:t xml:space="preserve">(Mười </w:t>
      </w:r>
      <w:r>
        <w:rPr>
          <w:i/>
        </w:rPr>
        <w:t xml:space="preserve">lăm</w:t>
      </w:r>
      <w:r>
        <w:rPr>
          <w:i/>
        </w:rPr>
        <w:t xml:space="preserve">tỷ đ</w:t>
      </w:r>
      <w:r>
        <w:rPr>
          <w:i/>
        </w:rPr>
        <w:t xml:space="preserve">ồ</w:t>
      </w:r>
      <w:r>
        <w:rPr>
          <w:i/>
        </w:rPr>
        <w:t xml:space="preserve">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Đối với các dự án có nhiều vùng cấp nước thì mức ưu đãi, hỗ trợ xác định theo nguyên tắc tính riêng cho từng vùng, tương ứng v</w:t>
      </w:r>
      <w:r>
        <w:t xml:space="preserve">ới</w:t>
      </w:r>
      <w:r>
        <w:t xml:space="preserve"> giá </w:t>
      </w:r>
      <w:r>
        <w:t xml:space="preserve">tr</w:t>
      </w:r>
      <w:r>
        <w:t xml:space="preserve">ị đầu tư trên từng vùng c</w:t>
      </w:r>
      <w:r>
        <w:t xml:space="preserve">ấ</w:t>
      </w:r>
      <w:r>
        <w:t xml:space="preserve">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Đối với dự án có tổng mức đầu tư vượt quá quy định tại các điểm a, b, c, d và đ khoản này và không qu</w:t>
      </w:r>
      <w:r>
        <w:t xml:space="preserve">á </w:t>
      </w:r>
      <w:r>
        <w:t xml:space="preserve">100 tỷ, giao Sở Xây dựng chủ trì, phối hợp với các Sở, Ban, ngành và địa phương liên quan tham mưu </w:t>
      </w:r>
      <w:r>
        <w:t xml:space="preserve">U</w:t>
      </w:r>
      <w:r>
        <w:t xml:space="preserve">BND tỉnh quyết định mức hỗ trợ đối với từng dự án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kiện và nguyên t</w:t>
      </w:r>
      <w:r>
        <w:t xml:space="preserve">ắ</w:t>
      </w:r>
      <w:r>
        <w:t xml:space="preserve">c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Điều kiện hỗ </w:t>
      </w:r>
      <w:r>
        <w:t xml:space="preserve">tr</w:t>
      </w:r>
      <w:r>
        <w:t xml:space="preserve">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Nhà đầu tư phải có phương án tổ chức sản xuất kinh doanh, cung cấp dịch vụ; có năng lực tài chính, năng lực quản lý khai thác và cam kết cung cấp dịch vụ nước sạch phục vụ sinh hoạt và mục đích khác hoặc cam kết cung cấp dịch vụ nước sạch, hợp vệ sinh đối với công trình cấp nước tự chảy tại nông thôn theo dự án được cấp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dự án cấp nước phải phù hợp với quy hoạch cấp nước hoặc quy hoạch xây dựng được </w:t>
      </w:r>
      <w:r>
        <w:t xml:space="preserve">Ủy</w:t>
      </w:r>
      <w:r>
        <w:t xml:space="preserve"> ban nhân dân t</w:t>
      </w:r>
      <w:r>
        <w:t xml:space="preserve">ỉnh </w:t>
      </w:r>
      <w:r>
        <w:t xml:space="preserve">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Nguyên tắc hỗ </w:t>
      </w:r>
      <w:r>
        <w:t xml:space="preserve">tr</w:t>
      </w:r>
      <w:r>
        <w:t xml:space="preserve">ợ: Hỗ trợ đầu tư theo tiến độ xây dựng công trình</w:t>
      </w:r>
      <w:r>
        <w:t xml:space="preserve">, </w:t>
      </w:r>
      <w:r>
        <w:t xml:space="preserve">chia làm 02 đ</w:t>
      </w:r>
      <w:r>
        <w:t xml:space="preserve">ợ</w:t>
      </w:r>
      <w:r>
        <w:t xml:space="preserve">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Đợt 01: Sau khi thực hiện được 70% khối lượng thi công xây dựng, nh</w:t>
      </w:r>
      <w:r>
        <w:t xml:space="preserve">à </w:t>
      </w:r>
      <w:r>
        <w:t xml:space="preserve">đầu tư báo cáo Sở Xây dựng để t</w:t>
      </w:r>
      <w:r>
        <w:t xml:space="preserve">ổ </w:t>
      </w:r>
      <w:r>
        <w:t xml:space="preserve">chức mời các S</w:t>
      </w:r>
      <w:r>
        <w:t xml:space="preserve">ở</w:t>
      </w:r>
      <w:r>
        <w:t xml:space="preserve">, ngành liên quan và địa phương nơi có công trình xây dựng kiểm tra tiến độ, khối lượng, chất lượng thi công. Sở Tài chính hướng dẫn nhà đầu tư lập thủ tục giải ngân 50% số tiền được ưu đãi, hỗ </w:t>
      </w:r>
      <w:r>
        <w:t xml:space="preserve">trợ</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Đợt 02: Sau khi công trình hoàn thành công tác xây lắp, nghiệm thu đưa vào sử dụng đảm bảo đúng thủ tục đầu tư, quy trình quản lý chất lượng theo quy định, nhà đầu tư lập</w:t>
      </w:r>
      <w:r>
        <w:t xml:space="preserve">thủ </w:t>
      </w:r>
      <w:r>
        <w:t xml:space="preserve">tục gửi Sở Tài chính đề nghị giải ngân 50% số tiền được ưu đãi, hỗ trợ còn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Việc quản lý thực hiện đầu tư xây dựng công trình cấp nước sạch tập trung theo Cơ ch</w:t>
      </w:r>
      <w:r>
        <w:t xml:space="preserve">ế </w:t>
      </w:r>
      <w:r>
        <w:t xml:space="preserve">được thực hiện theo quy định hiện hành của Nhà nước về đầu tư công và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w:t>
      </w:r>
      <w:r>
        <w:t xml:space="preserve">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 </w:t>
      </w:r>
      <w:r>
        <w:t xml:space="preserve">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Là cơ quan đầu mối tham mưu UBND tỉnh ch</w:t>
      </w:r>
      <w:r>
        <w:t xml:space="preserve">ỉ </w:t>
      </w:r>
      <w:r>
        <w:t xml:space="preserve">đạo, triển khai thực hiện Cơ chế khuyến khích đầu tư xây dựng các công trình cấp nước sạch tập trung giai đoạn 2016 - 2020 trên địa bàn t</w:t>
      </w:r>
      <w:r>
        <w:t xml:space="preserve">ỉ</w:t>
      </w:r>
      <w:r>
        <w:t xml:space="preserve">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S</w:t>
      </w:r>
      <w:r>
        <w:t xml:space="preserve">ở</w:t>
      </w:r>
      <w:r>
        <w:t xml:space="preserve">, Ban, ngành liên quan và UBND các huyện, thị xã, thành ph</w:t>
      </w:r>
      <w:r>
        <w:t xml:space="preserve">ố </w:t>
      </w:r>
      <w:r>
        <w:t xml:space="preserve">tham mưu UBND tỉnh ban hành Quy chế </w:t>
      </w:r>
      <w:r>
        <w:t xml:space="preserve">q</w:t>
      </w:r>
      <w:r>
        <w:t xml:space="preserve">uản lý sau đ</w:t>
      </w:r>
      <w:r>
        <w:t xml:space="preserve">ầ</w:t>
      </w:r>
      <w:r>
        <w:t xml:space="preserve">u tư các công trình c</w:t>
      </w:r>
      <w:r>
        <w:t xml:space="preserve">ấ</w:t>
      </w:r>
      <w:r>
        <w:t xml:space="preserve">p nước sạch tập trung thực hiện theo Cơ ch</w:t>
      </w:r>
      <w:r>
        <w:t xml:space="preserve">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thẩm định, tham mưu </w:t>
      </w:r>
      <w:r>
        <w:t xml:space="preserve">U</w:t>
      </w:r>
      <w:r>
        <w:t xml:space="preserve">BND tỉnh quyết định mức hỗ trợ cụ thể đối với từng dự án đảm bảo phù hợp với điều kiện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Tham mưu UBND t</w:t>
      </w:r>
      <w:r>
        <w:t xml:space="preserve">ỉnh </w:t>
      </w:r>
      <w:r>
        <w:t xml:space="preserve">về quản lý nhà nước đối với các hoạt động cung cấp nước sạch ở các khu đô thị, khu công nghiệp, cụm công n</w:t>
      </w:r>
      <w:r>
        <w:t xml:space="preserve">g</w:t>
      </w:r>
      <w:r>
        <w:t xml:space="preserve">hiệp (không bao gồm khu vực nông thôn) trên địa bàn tỉnh theo nội dung Cơ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Sở Nông nghiệp và Phát triển nông thôn rà soát quy hoạch tổng thể, quy hoạch chi tiết về cung cấp nước sạch nông thôn để tránh chồng lấn về phạm vi phục vụ cấp nước của các nhà máy cấp nước đô thị (trong đó ưu tiên đầu tư các nhà máy cấp nước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Nông nghiệp 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UBND tỉnh về quản lý nhà nước đối với các hoạt động cung cấp nước sạch ở nông thôn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cơ quan liên quan trình </w:t>
      </w:r>
      <w:r>
        <w:t xml:space="preserve">U</w:t>
      </w:r>
      <w:r>
        <w:t xml:space="preserve">BND t</w:t>
      </w:r>
      <w:r>
        <w:t xml:space="preserve">ỉnh </w:t>
      </w:r>
      <w:r>
        <w:t xml:space="preserve">các cơ chế chính sách khuyến khích đặc </w:t>
      </w:r>
      <w:r>
        <w:t xml:space="preserve">thù </w:t>
      </w:r>
      <w:r>
        <w:t xml:space="preserve">ở địa phương (nếu có). Tuyên truyền, phổ biến các chính sách ưu đãi của Nhà nước, của địa phương đối với hoạt động cấp nước sạch ở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Rà soát, kiểm tra hoạt động của các đơn vị cấp nước; tổng kết kinh nghiệm các mô hình quản lý, đề xuất các biện pháp đảm bảo đơn vị cấp nước hoạt động hiệu quả,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Chủ trì, phối hợp với các Sở, ngành liên quan hướng dẫn quy trình thực hiện xã hội hóa, kế hoạch chuyển đổi mô hình hoạt động, quản lý, vận hành và khai thác các công trình cấp nước sạch nông thôn đã đầu tư bằng 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Sở Xây dựng, Sở Nông nghiệp và Phát triển nông thôn xem xét, thẩm định phương án giá tiêu thụ nước sạch đô thị và nông thôn phù hợp với khung giá tiêu thụ nước sạch sinh hoạt do Bộ Tài chính ban hành và thực tế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S</w:t>
      </w:r>
      <w:r>
        <w:t xml:space="preserve">ở</w:t>
      </w:r>
      <w:r>
        <w:t xml:space="preserve">, Ban, ngành liên quan và UBND các huyện, thị xã, thành ph</w:t>
      </w:r>
      <w:r>
        <w:t xml:space="preserve">ố</w:t>
      </w:r>
      <w:r>
        <w:t xml:space="preserve"> tham mưu UBND t</w:t>
      </w:r>
      <w:r>
        <w:t xml:space="preserve">ỉnh </w:t>
      </w:r>
      <w:r>
        <w:t xml:space="preserve">ban hành Quy định cụ </w:t>
      </w:r>
      <w:r>
        <w:t xml:space="preserve">thể </w:t>
      </w:r>
      <w:r>
        <w:t xml:space="preserve">các trường h</w:t>
      </w:r>
      <w:r>
        <w:t xml:space="preserve">ợp </w:t>
      </w:r>
      <w:r>
        <w:t xml:space="preserve">trích nộp khấu hao cơ bản tài sản cố định theo đúng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Căn cứ điều kiện thực tế, Sở Tài chính h</w:t>
      </w:r>
      <w:r>
        <w:t xml:space="preserve">ướng </w:t>
      </w:r>
      <w:r>
        <w:t xml:space="preserve">dẫn cụ thể hồ sơ, thủ tục hỗ trợ, quyết toán kinh phí hỗ </w:t>
      </w:r>
      <w:r>
        <w:t xml:space="preserve">trợ </w:t>
      </w:r>
      <w:r>
        <w:t xml:space="preserve">phù hợp với các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Xem xét, tổng hợp nhu cầu hỗ </w:t>
      </w:r>
      <w:r>
        <w:t xml:space="preserve">trợ </w:t>
      </w:r>
      <w:r>
        <w:t xml:space="preserve">giá nước sạch ghi vào kế hoạch ngân sách trình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Hướng dẫn các thành phần kinh tế tổ chức quản lý tài chính ở các đơn vị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công tác trích khấu hao cơ bản tài sản cố định theo quy định (tính </w:t>
      </w:r>
      <w:r>
        <w:t xml:space="preserve">trên </w:t>
      </w:r>
      <w:r>
        <w:t xml:space="preserve">phần vốn do ngân sách Nhà nước đầu tư vào các công trình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S</w:t>
      </w:r>
      <w:r>
        <w:t xml:space="preserve">ở </w:t>
      </w:r>
      <w:r>
        <w:t xml:space="preserve">Xây dựng, S</w:t>
      </w:r>
      <w:r>
        <w:t xml:space="preserve">ở </w:t>
      </w:r>
      <w:r>
        <w:t xml:space="preserve">Nông nghiệp và Phát triển nông thôn lập danh mục đầu tư các công trình cấp nước sạch đô thị và nông thôn và các công trình phải chuyển đổi mô hình quản lý, vận hành; trình </w:t>
      </w:r>
      <w:r>
        <w:t xml:space="preserve">U</w:t>
      </w:r>
      <w:r>
        <w:t xml:space="preserve">BND tỉnh phê duyệt để kêu gọi đầu tư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Hướng dẫn các ngành, các cấp thực hiện các phương thức tham gia hoạt động cấp nước sạch đô thị và nông thôn trong đầu tư xây dựng và quản lý khai thác vận hành công trình cấp nước sạch (như thỏa thuận, đấu thầu, đặt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với các Sở, ngành liên quan tham mưu </w:t>
      </w:r>
      <w:r>
        <w:t xml:space="preserve">U</w:t>
      </w:r>
      <w:r>
        <w:t xml:space="preserve">BND tỉnh bố trí vốn cho công trình cấp nước sạch được đầu tư xây dựng theo Cơ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Phối hợp với Sở Tài chính, S</w:t>
      </w:r>
      <w:r>
        <w:t xml:space="preserve">ở </w:t>
      </w:r>
      <w:r>
        <w:t xml:space="preserve">Nông nghiệp và Phát triển nông thôn trong việc phân bổ vốn nước sạch nông thôn; tổ chức thực hiện lồng ghép với các chương trình có cùng mục tiêu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Tham mưu cấp thẩm quyền phê duyệt kế hoạch trung hạn và dài hạn cấp nước sạch đô thị và nông thôn (sau khi lấy ý kiến c</w:t>
      </w:r>
      <w:r>
        <w:t xml:space="preserve">ủa</w:t>
      </w:r>
      <w:r>
        <w:t xml:space="preserve"> S</w:t>
      </w:r>
      <w:r>
        <w:t xml:space="preserve">ở </w:t>
      </w:r>
      <w:r>
        <w:t xml:space="preserve">Xây dựng, Sở Nông nghiệp và Phát triển nông thôn), </w:t>
      </w:r>
      <w:r>
        <w:t xml:space="preserve">tr</w:t>
      </w:r>
      <w:r>
        <w:t xml:space="preserve">ong đó các nội dung chính như: Ch</w:t>
      </w:r>
      <w:r>
        <w:t xml:space="preserve">ủ </w:t>
      </w:r>
      <w:r>
        <w:t xml:space="preserve">trương đầu tư, danh mục dự án đầu tư, nguồn vốn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Thực hiện gi</w:t>
      </w:r>
      <w:r>
        <w:t xml:space="preserve">á</w:t>
      </w:r>
      <w:r>
        <w:t xml:space="preserve">m sát, đánh giá đầu tư các dự án, công trình do tổ chức, cá nhân tham gia đầu tư theo quy định. Kiểm tra, giám sát ph</w:t>
      </w:r>
      <w:r>
        <w:t xml:space="preserve">ần </w:t>
      </w:r>
      <w:r>
        <w:t xml:space="preserve">vốn của Nhà nước đầu tư vào các dự án, công trình từ khi đầu tư xây dựng và trong quá trình vận hành, khai thác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Sở Y tế: Tổ chức giám sát, kiểm tra định kỳ chất lượng nước tại các công trình cấp nước trên địa bàn tỉnh theo quy định của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Tham mưu </w:t>
      </w:r>
      <w:r>
        <w:t xml:space="preserve">U</w:t>
      </w:r>
      <w:r>
        <w:t xml:space="preserve">BND tỉnh cấp, gia hạn, điều ch</w:t>
      </w:r>
      <w:r>
        <w:t xml:space="preserve">ỉnh </w:t>
      </w:r>
      <w:r>
        <w:t xml:space="preserve">giấy phép thăm dò, khai thác, sử dụng tài nguyên nước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hiện công tác quản lý nhà nước về bảo vệ môi trường, kiểm tra,</w:t>
      </w:r>
      <w:r>
        <w:t xml:space="preserve"> t</w:t>
      </w:r>
      <w:r>
        <w:t xml:space="preserve">heo dõi và xử lý công tác bảo vệ môi trường của nhà đầu tư; thẩm định, hướng dẫn nhà đầu tư lập thủ tục về môi trường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 dẫn nhà đầu tư thực hiện các th</w:t>
      </w:r>
      <w:r>
        <w:t xml:space="preserve">ủ </w:t>
      </w:r>
      <w:r>
        <w:t xml:space="preserve">tục giao đất, cho thuê đất, cấp Giấy chứng nhận quyền sử dụng đất theo quy định hiện hành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Cục Thuế t</w:t>
      </w:r>
      <w:r>
        <w:t xml:space="preserve">ỉnh</w:t>
      </w:r>
      <w:r>
        <w:t xml:space="preserve">: Hướng dẫn nhà đầu tư các thủ tục để được hưởng c</w:t>
      </w:r>
      <w:r>
        <w:t xml:space="preserve">ác </w:t>
      </w:r>
      <w:r>
        <w:t xml:space="preserve">chính sách ưu đãi về thuế, tiền thuê 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Các S</w:t>
      </w:r>
      <w:r>
        <w:t xml:space="preserve">ở</w:t>
      </w:r>
      <w:r>
        <w:t xml:space="preserve">, ngành có liên quan: Trong phạm vi chức năng, nhiệm vụ, quyền hạn được giao, tổ chức thực hiện các nội dung của Cơ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Ủ</w:t>
      </w:r>
      <w:r>
        <w:t xml:space="preserve">y ban nhân dân các huyện, thị xã, thành ph</w:t>
      </w:r>
      <w:r>
        <w:t xml:space="preserve">ố</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w:t>
      </w:r>
      <w:r>
        <w:t xml:space="preserve">ổ </w:t>
      </w:r>
      <w:r>
        <w:t xml:space="preserve">chức thu hồi, đền bù, giải phóng mặt bằng và giao đất cho nhà đầu tư khi triển khai dự án được cấp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Phổ biến cơ chế, chính sách đến các địa phương, tổ chức, cá nhân và các nhà đ</w:t>
      </w:r>
      <w:r>
        <w:t xml:space="preserve">ầu</w:t>
      </w:r>
      <w:r>
        <w:t xml:space="preserve"> tư có nhu c</w:t>
      </w:r>
      <w:r>
        <w:t xml:space="preserve">ầu</w:t>
      </w:r>
      <w:r>
        <w:t xml:space="preserve"> đ</w:t>
      </w:r>
      <w:r>
        <w:t xml:space="preserve">ầ</w:t>
      </w:r>
      <w:r>
        <w:t xml:space="preserve">u tư sản xu</w:t>
      </w:r>
      <w:r>
        <w:t xml:space="preserve">ấ</w:t>
      </w:r>
      <w:r>
        <w:t xml:space="preserve">t, kinh doanh dịch vụ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Bố trí vốn để thực hiện hỗ trợ cho các dự án đầu tư xây dựng công trình nước sạch tập trung trên địa bàn theo quy đ</w:t>
      </w:r>
      <w:r>
        <w:t xml:space="preserve">ị</w:t>
      </w:r>
      <w:r>
        <w:t xml:space="preserve">nh tại điểm </w:t>
      </w:r>
      <w:r>
        <w:t xml:space="preserve">c </w:t>
      </w:r>
      <w:r>
        <w:t xml:space="preserve">Khoản 1 Điều 3 Nghị quyết số 180/2015/NQ-HĐND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Nhà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Có trách nhiệm xây dựng, quản lý, khai thác, sửa chữa, nâng cấp và kinh doanh công trình c</w:t>
      </w:r>
      <w:r>
        <w:t xml:space="preserve">ấ</w:t>
      </w:r>
      <w:r>
        <w:t xml:space="preserve">p nước theo đúng dự án được </w:t>
      </w:r>
      <w:r>
        <w:t xml:space="preserve">U</w:t>
      </w:r>
      <w:r>
        <w:t xml:space="preserve">BND tỉnh ch</w:t>
      </w:r>
      <w:r>
        <w:t xml:space="preserve">ấ</w:t>
      </w:r>
      <w:r>
        <w:t xml:space="preserve">p thuận đ</w:t>
      </w:r>
      <w:r>
        <w:t xml:space="preserve">ầ</w:t>
      </w:r>
      <w:r>
        <w:t xml:space="preserve">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Lập đầy đủ thủ tục, hồ sơ cần thiết theo quy định để được hưởng cơ chế hỗ trợ, ưu đãi về thuế, về đất đai theo quy đ</w:t>
      </w:r>
      <w:r>
        <w:t xml:space="preserve">ịnh </w:t>
      </w:r>
      <w:r>
        <w:t xml:space="preserve">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Thực hiện cam kết cung cấp dịch vụ nước sạch cho người dân đảm bảo số lượng, chất lượng và giá bán nước sạch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Quyết định này có hiệu lực thi hành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Chánh Văn phòng UBND tỉnh; Giám đốc các Sở: Xây dựng, Tài nguyên và Môi trường, Nông nghiệp và Phát triển nông thôn, K</w:t>
      </w:r>
      <w:r>
        <w:t xml:space="preserve">ế </w:t>
      </w:r>
      <w:r>
        <w:t xml:space="preserve">hoạch và Đầu tư, Tài chính, Y tế; Trưởng Ban Quản lý Khu kinh tế mở Chu Lai; Trưởng Ban Quản lý các khu công nghiệp tỉnh; Trưởng Ban Quản lý Phát triển đô thị mới Điện Nam - Điện Ngọc; Trưởng Ban Xúc tiến đầu tư và Hỗ trợ doanh nghiệp tỉnh; Giám đốc Kho bạc Nhà nước tỉnh; Chủ tịch </w:t>
      </w:r>
      <w:r>
        <w:t xml:space="preserve">U</w:t>
      </w:r>
      <w:r>
        <w:t xml:space="preserve">BND các huyện, thị xã, thành phố; Thủ trưởng các đ</w:t>
      </w:r>
      <w:r>
        <w:t xml:space="preserve">ơn </w:t>
      </w:r>
      <w:r>
        <w:t xml:space="preserve">vị cấp nước trên địa bàn tỉnh; Thủ trưởng các cơ quan và tổ chức, cá nhân liên quan căn cứ Quyết định thi hành</w:t>
      </w:r>
      <w:r>
        <w:t xml:space="preserve">.</w:t>
      </w:r>
      <w:r>
        <w:t xml:space="preserve">/</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rPr>
                <w:vanish w:val="0"/>
              </w:rPr>
            </w:pPr>
            <w:r>
              <w:rPr>
                <w:b/>
                <w:i/>
              </w:rPr>
              <w:t xml:space="preserve">Nơi nhận:</w:t>
            </w:r>
            <w:r>
              <w:rPr>
                <w:b/>
              </w:rPr>
              <w:t xml:space="preserve">- Như điều 6;</w:t>
            </w:r>
            <w:r>
              <w:rPr>
                <w:b/>
              </w:rPr>
              <w:br/>
            </w:r>
            <w:r>
              <w:rPr>
                <w:b/>
              </w:rPr>
              <w:t xml:space="preserve">- Văn phòng Chính phủ (b/c);</w:t>
            </w:r>
            <w:r>
              <w:rPr>
                <w:b/>
              </w:rPr>
              <w:br/>
            </w:r>
            <w:r>
              <w:rPr>
                <w:b/>
              </w:rPr>
              <w:t xml:space="preserve">- Website Chính phủ;</w:t>
            </w:r>
            <w:r>
              <w:rPr>
                <w:b/>
              </w:rPr>
              <w:br/>
            </w:r>
            <w:r>
              <w:rPr>
                <w:b/>
              </w:rPr>
              <w:t xml:space="preserve">- TTTU, TT HĐND, UBND tỉnh;</w:t>
            </w:r>
            <w:r>
              <w:rPr>
                <w:b/>
              </w:rPr>
              <w:br/>
            </w:r>
            <w:r>
              <w:rPr>
                <w:b/>
              </w:rPr>
              <w:t xml:space="preserve">- Ủy ban MTTQVN tỉnh;</w:t>
            </w:r>
            <w:r>
              <w:rPr>
                <w:b/>
              </w:rPr>
              <w:br/>
            </w:r>
            <w:r>
              <w:rPr>
                <w:b/>
              </w:rPr>
              <w:t xml:space="preserve">- Đoàn Đại biểu Quốc hội tỉnh;</w:t>
            </w:r>
            <w:r>
              <w:rPr>
                <w:b/>
              </w:rPr>
              <w:br/>
            </w:r>
            <w:r>
              <w:rPr>
                <w:b/>
              </w:rPr>
              <w:t xml:space="preserve">- Cục KTVB QPPL Bộ tư pháp;</w:t>
            </w:r>
            <w:r>
              <w:rPr>
                <w:b/>
              </w:rPr>
              <w:br/>
            </w:r>
            <w:r>
              <w:rPr>
                <w:b/>
              </w:rPr>
              <w:t xml:space="preserve">- VPTU, VP UBND, VP Đoàn ĐBQH và HĐND tỉnh;</w:t>
            </w:r>
            <w:r>
              <w:rPr>
                <w:b/>
              </w:rPr>
              <w:br/>
            </w:r>
            <w:r>
              <w:rPr>
                <w:b/>
              </w:rPr>
              <w:t xml:space="preserve">- Báo Quảng Nam, Đài PT-TH tỉnh;</w:t>
            </w:r>
            <w:r>
              <w:rPr>
                <w:b/>
              </w:rPr>
              <w:br/>
            </w:r>
            <w:r>
              <w:rPr>
                <w:b/>
              </w:rPr>
              <w:t xml:space="preserve">- Trung tâm Cổng TTĐT tỉnh;</w:t>
            </w:r>
            <w:r>
              <w:rPr>
                <w:b/>
              </w:rPr>
              <w:br/>
            </w:r>
            <w:r>
              <w:rPr>
                <w:b/>
              </w:rPr>
              <w:t xml:space="preserve">- CPVP;</w:t>
            </w:r>
            <w:r>
              <w:rPr>
                <w:b/>
              </w:rPr>
              <w:br/>
            </w:r>
            <w:r>
              <w:rPr>
                <w:b/>
              </w:rPr>
              <w:t xml:space="preserve">- Lưu: VT, TH, KTN, KTTH.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w:t>
            </w:r>
            <w:r>
              <w:rPr>
                <w:b/>
              </w:rPr>
              <w:t xml:space="preserve">ỦY</w:t>
            </w:r>
            <w:r>
              <w:rPr>
                <w:b/>
              </w:rPr>
              <w:t xml:space="preserve"> BAN NHÂN DÂN</w:t>
            </w:r>
            <w:r>
              <w:rPr>
                <w:b/>
              </w:rPr>
              <w:br/>
            </w:r>
            <w:r>
              <w:rPr>
                <w:b/>
              </w:rPr>
              <w:t xml:space="preserve">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Đinh Văn Thu</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117-2007-nd-cp-ve-san-xuat--cung-cap-va-tieu-thu-nuoc-sach-.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2022-06-22T12:16:39Z</dcterms:created>
  <dcterms:modified xsi:type="dcterms:W3CDTF">2022-06-22T12:16:39Z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2022-06-22T12:16:39Z</dcterms:created>
  <dcterms:modified xsi:type="dcterms:W3CDTF">2022-06-22T12:16:39Z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2022-06-22T12:16:39Z</dcterms:created>
  <dcterms:modified xsi:type="dcterms:W3CDTF">2022-06-22T12:16:39Z</dcterms:modified>
</cp:coreProperties>
</file>