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THUỶ SẢN</w:t>
            </w:r>
          </w:p>
          <w:p>
            <w:pPr>
              <w:pStyle w:val="Normal(Web)"/>
              <w:divId w:val="2"/>
              <w:jc w:val="center"/>
              <w:rPr>
                <w:vanish w:val="0"/>
              </w:rPr>
            </w:pPr>
            <w:r>
              <w:t xml:space="preserve">Số: 15/2006/QĐ-BTS </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8 tháng 9 năm 2006</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Về việc ban hành Quy chế quản lý nhập khẩu, xuất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 hàng hóa chuyên ngành thủy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BỘ TRƯỞNG BỘ THỦY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Luật Thủy sản 2003;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Pháp lệnh Thú y năm 2004; Pháp lệnh giống vật nuôi năm 2004; Pháp lệnh giống cây trồng năm 2004;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Nghị định số 33 /2005 NĐ-CP ngày 15/3/2005 của Chính phủ Quy định chi tiết thi hành một số điều của Pháp lệnh Thú 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Nghị định số 15/CP ngày 19/3/1996 của Chính phủ về quản lý thức ăn chăn nuôi;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Nghị định số </w:t>
      </w:r>
      <w:hyperlink r:id="rId3" w:history="1">
        <w:r>
          <w:rPr>
            <w:rStyle w:val="Hyperlink"/>
          </w:rPr>
          <w:t xml:space="preserve">43/2003/NĐ-CP </w:t>
        </w:r>
      </w:hyperlink>
      <w:r>
        <w:t xml:space="preserve"> ngày 02 tháng 5 năm 2003 của Chính phủ quy định chức năng, nhiệm vụ, quyền hạn và cơ cấu tổ chức của Bộ Thủy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Nghị định số </w:t>
      </w:r>
      <w:hyperlink r:id="rId4" w:history="1">
        <w:r>
          <w:rPr>
            <w:rStyle w:val="Hyperlink"/>
          </w:rPr>
          <w:t xml:space="preserve">12/2006/NĐ-CP </w:t>
        </w:r>
      </w:hyperlink>
      <w:r>
        <w:t xml:space="preserve"> ngày 23/2/2006 của Chính phủ qui định chi tiết thi hành Luật thương mại về hoạt động mua bán hàng hóa quốc tế và các hoạt động đại lý mua, bán, gia công và quá cảnh hàng hóa với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đề nghị của Cục trưởng Cục Quản lý chất lượng, An toàn vệ sinh và Thú y thuỷ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w:t>
      </w:r>
      <w:r>
        <w:t xml:space="preserve"> Ban hành kèm theo Quyết định này “Quy chế quản lý nhập khẩu, xuất khẩu hàng hoá chuyên ngành thuỷ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w:t>
      </w:r>
      <w:r>
        <w:t xml:space="preserve">Quyết định này có hiệu lực thi hành sau 15 ngày kể từ ngày đăng Công báo và thay thế Quyết định số 344/2001/QĐ- BTS ngày 02/5/2001 của Bộ trưởng Bộ Thuỷ sản về quản lý xuất nhập khẩu hàng hoá thuỷ sản chuyên ngành thời kỳ 2001-2005 và các Quyết định của Bộ trưởng Bộ Thủy sản về việc sửa đổi, bổ sung, gia hạn Quyết định số 344/2001/QĐ-BTS . Các quy định trước đây trái với Quy chế này đều bãi bỏ.</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w:t>
      </w:r>
      <w:r>
        <w:t xml:space="preserve">Chánh văn phòng Bộ; Chánh Thanh tra Bộ; Thủ trưởng các Vụ, Cục thuộc Bộ; Giám đốc các Sở Thuỷ sản, Sở Nông nghiệp và Phát triển Nông thôn có quản lý nhà nước về thuỷ sản; tổ chức, cá nhân nhập khẩu, xuất khẩu hàng hoá chuyên ngành thuỷ sản chịu trách nhiệm thi hành Quyết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KT. BỘ TRƯỞNG</w:t>
      </w:r>
      <w:r>
        <w:rPr/>
        <w:br/>
      </w:r>
      <w:r>
        <w:t xml:space="preserve"> </w:t>
      </w:r>
      <w:r>
        <w:rPr>
          <w:b/>
        </w:rPr>
        <w:t xml:space="preserve">THỨ TRƯỞNG</w:t>
      </w:r>
      <w:r>
        <w:rPr>
          <w:b/>
        </w:rPr>
        <w:br/>
      </w:r>
      <w:r>
        <w:rPr>
          <w:b/>
        </w:rPr>
        <w:br/>
      </w:r>
      <w:r>
        <w:rPr>
          <w:b/>
          <w:i/>
        </w:rPr>
        <w:t xml:space="preserve">(Đã ký)</w:t>
      </w:r>
      <w:r>
        <w:rPr>
          <w:b/>
        </w:rPr>
        <w:br/>
      </w:r>
      <w:r>
        <w:rPr>
          <w:b/>
        </w:rPr>
        <w:br/>
      </w:r>
      <w:r>
        <w:rPr>
          <w:b/>
        </w:rPr>
        <w:t xml:space="preserve">Nguyễn Thị Hồng Minh</w:t>
      </w: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43-2003-nd-cp-cua-chinh-phu---nghi-dinh-quy-dinh-chuc-nang--nhiem-vu--quyen-han-va-co-cau-to-chuc-cua-bo-thuy-san.aspx" TargetMode="External" /><Relationship Id="rId4" Type="http://schemas.openxmlformats.org/officeDocument/2006/relationships/hyperlink" Target="/nghi-dinh-so-12-2006-nd-cp-ve-hoat-dong-mua-ban-hang-hoa-quoc-te.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2022-06-22T11:41:48Z</dcterms:created>
  <dcterms:modified xsi:type="dcterms:W3CDTF">2022-06-22T11:41:48Z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2022-06-22T11:41:48Z</dcterms:created>
  <dcterms:modified xsi:type="dcterms:W3CDTF">2022-06-22T11:41:48Z</dcterms:modified>
</cp:coreProperties>
</file>