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TRƯỞNG BỘ CÔNG NGHIỆP SỐ 136/2004/QĐ-BCN </w:t>
      </w:r>
      <w:r>
        <w:rPr>
          <w:b/>
        </w:rPr>
        <w:br/>
      </w:r>
      <w:r>
        <w:rPr>
          <w:b/>
        </w:rPr>
        <w:t xml:space="preserve">NGÀY 19 THÁNG 11 NĂM 2004 BAN HÀNH DANH MỤC CÁC MÁY,</w:t>
      </w:r>
      <w:r>
        <w:rPr>
          <w:b/>
        </w:rPr>
        <w:br/>
      </w:r>
      <w:r>
        <w:rPr>
          <w:b/>
        </w:rPr>
        <w:t xml:space="preserve">THIẾT BỊ, HOÁ CHẤT ĐỘC HẠI CÓ YÊU CẦU AN TOÀN ĐẶC THÙ CHUYÊN NGÀNH CÔNG NGHIỆPVÀ QUY CHẾ QUẢN LÝ KỸ THUẬT</w:t>
      </w:r>
      <w:r>
        <w:rPr>
          <w:b/>
        </w:rPr>
        <w:br/>
      </w:r>
      <w:r>
        <w:rPr>
          <w:b/>
        </w:rPr>
        <w:t xml:space="preserve">AN TOÀN ĐỐI VỚI CÁC MÁY, THIẾT BỊ, HOÁ CHẤT ĐỘC HẠI CÓ</w:t>
      </w:r>
      <w:r>
        <w:rPr>
          <w:b/>
        </w:rPr>
        <w:br/>
      </w:r>
      <w:r>
        <w:rPr>
          <w:b/>
        </w:rPr>
        <w:t xml:space="preserve">YÊU CẦU AN TOÀN ĐẶC THÙ 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BỘTRƯỞNG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55/2003/NĐ-CP </w:t>
        </w:r>
      </w:hyperlink>
      <w:r>
        <w:rPr>
          <w:i/>
        </w:rPr>
        <w:t xml:space="preserve"> ngày 28 tháng 5 năm 2003 của Chính phủ quy địnhchức năng, nhiệm vụ, quyền hạn và cơ cấu tổ chức của Bộ Công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trưởngCục Kỹ thuật an toàn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chế quản lý kỹ thuật an toàn đối với các máy, thiết bị, hoá chất độchạicó yêu cầu an toàn đặc thù chuyênngành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Danh mục các máy, thiết bị, hoá chất độc hại có yêu cầu an toàn đặc thùchuyên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sau15 ngày, kể từ ngày đăng Công báo. Các quy định trước đây trái với Quyết địnhnày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Bộ, Chánh Thanh tra Bộ,các Vụ trưởng, Cục trưởng thuộc Bộ, Giám đốc Sở Công nghiệp các tỉnh, thành phốtrực thuộc trung ương, Tổng giám đốc các Tổng công ty, Giám đốc các doanhnghiệp và Thủ trưởng các đơn vị ngành công nghiệp chịu trách nhiệm thi hành Quyếtđịnh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KỸ THUẬT AN TOÀN ĐỐI VỚI CÁC MÁY, THIẾT BỊ,</w:t>
      </w:r>
      <w:r>
        <w:rPr>
          <w:b/>
        </w:rPr>
        <w:br/>
      </w:r>
      <w:r>
        <w:rPr>
          <w:b/>
        </w:rPr>
        <w:t xml:space="preserve">HOÁ CHẤT ĐỘC HẠI CÓ YÊU CẦU AN TOÀN ĐẶC THÙ</w:t>
      </w:r>
      <w:r>
        <w:rPr>
          <w:b/>
        </w:rPr>
        <w:br/>
      </w:r>
      <w:r>
        <w:rPr>
          <w:b/>
        </w:rPr>
        <w:t xml:space="preserve">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Quyết địnhsố 136/2004/QĐ-BCN ngày 19 tháng 11 năm 2004của Bộ trưởng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r>
        <w:rPr>
          <w:b/>
        </w:rPr>
        <w:br/>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Quy chế này quy định công tác quản lý kỹthuật an toàn đối với các máy, thiết bị, hoá chất độc hại (sau đây gọi là đốitượng) được quy định trong Danh mục các máy, thiết bị, hoá chất độc hại có yêucầu an toàn đặc thù chuyên ngành công nghiệp do Bộ Công nghiệp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 chế này áp dụng đối với các cơ quanquản lý, đơn vị kiểm định kỹ thuật an toàn, doanh nghiệp, tổ chức, cá nhânthuộc ngành công nghiệp (sau đây gọi là đơn vị) trong phạm vi cả nước, bao gồm:cơ khí, luyện kim, điện, năng lượng, dầu khí, khai thác khoáng sản, hoá chất(bao gồm cả hoá dược), vật liệu nổ công nghiệp, công nghiệp tiêu dùng, côngnghiệp thực phẩm và công nghiệp chế biến khác có liên quan đến máy, thiết bị,hoá chất độc hại có yêu cầu an toàn đặc thù 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r>
        <w:rPr>
          <w:b/>
        </w:rPr>
        <w:br/>
      </w:r>
      <w:r>
        <w:rPr>
          <w:b/>
        </w:rPr>
        <w:t xml:space="preserve">QUY ĐỊNH VỀ ĐĂNG KÝ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Đăng ký sử dụng là thủ tục bắt buộc đốivới các đối tượng có yêu cầu an toàn đặc thù chuyên ngành công nghiệp do SởCông nghiệp thực hiện, nhằm tăng cường công tác quản lý và trách nhiệm trướcpháp luật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Việc đăng ký sử dụng các đối tượng có yêucầu an toàn đặc thù chuyên ngành công nghiệp được thực hiện tại Sở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đối tượng cố định thì đăng ký tại Sở Công nghiệp, nơi đối tượngđược lắp đặt, sử dụng. Đối với đối tượng lưu động thì đăng ký tại Sở Côngnghiệp, nơi có trụ sở chính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Việc đăng ký được thực hiện đối với cáctrường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sử dụng đối tượng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chuyển đổi chủ sở hữu hoặc cải tạo đối tượng có thay đổi thông số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ngày làm việc kể từ ngày nhận đủ hồ sơ hợp lệ, Sở Côngnghiệp có trách nhiệm làm thủ tục đăng ký và cấp Giấy chứng nhận đăng ký chođối tượng theo mẫu Giấy chứng nhận đăng ký quy định tại Phụ lục 5 ban hành kèmtheo Quy chế này. Trường hợp chưa cấp hoặc không cấp phải có văn bản trả lờinêu rõ lý do chưa cấp hoặc không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Hồ sơ để đăng ký sử dụng các đối tượng,bao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Tờ khai đăng ký. Mẫu tờ khai theo Phụ lục 1 banhành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sao hợp lệ Giấy chứng nhận kiểm định kỹthuật an toàn của máy và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thuyết minh nguồn gốc hoá chất, khối lượngsử dụng trong tháng, lượng lưu trữ lớn nhất trong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Khi không còn sử dụng các đối tượng quyđịnh tại Điều 1 của Quy chế này, các đơn vị phải báo cáo cho Sở Công nghiệp đãđăng ký đối tượng biết để làm thủ tục xoá tên trong danh sách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r>
        <w:rPr>
          <w:b/>
        </w:rPr>
        <w:br/>
      </w:r>
      <w:r>
        <w:rPr>
          <w:b/>
        </w:rPr>
        <w:t xml:space="preserve">QUY ĐỊNH VỀ KIỂM ĐỊNH KỸ THUẬT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Kiểm định kỹ thuật an toàn (sau đây gọitắt là kiểm định) các máy, thiết bị quy định tại Điều 1 của Quy chế này là việcthực hiện kiểm tra, thử nghiệm (khám nghiệm kỹ thuật) và đánh giá tình trạng kỹthuật an toàn của máy, thiết bị dựa trên tiêu chuẩn, quy phạm kỹ thuật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Khi sử dụng các máy, thiết bị quy địnhtại Điều 1 của Quy chế này, các đơn vị phải thực hiện kiểm định tại các đơn vịkiểm định theo đúng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Căn cứ theo tiêu chuẩn, quy phạm, điềukiện làm việc, tình trạng của máy, thiết bị mà đơn vị kiểm định quy định thờihạn kiểm định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Người thực hiện công tác kiểm định làkiểm định viên, được đào tạo nghiệp vụ kiểm định, có thẻ Kiểm định viên kỹthuật an toàn do Cục Kỹ thuật an toàn công nghiệp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Tiêu chuẩn, quy phạm, quy trình được ápdụng trong công tác kiểm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Tiêu chuẩn Việt Nam, tiêuchuẩn Ngành và Quy phạm kỹ thuật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Tiêu chuẩn quốc tế, tiêu chuẩn nước ngoài đượcChính phủ Việt Nam chấp nhận. Trường hợp tiêu chuẩn quốc tế và tiêu chuẩn nướcngoài khác với Tiêu chuẩn Việt Nam thì khuyến khích áp dụng tiêu chuẩn an toàncao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trình kiểm định (khám nghiệm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Trong quá trình kiểm định, nếu phát hiệnđối tượng có nguy cơ không bảo đảm an toàn, kiểm định viên phải ngừng việc kiểmđịnh, xác định cụ thể những tồn tại và yờu cầu đơn vị sử dụng đối tượng khắcphục trước khi kiểm định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Kết thúc kiểm định, kiểm định viên phảighi đầy đủ kết quả kiểm định và kết luận về điều kiện an toàn vào biên bản kiểmđịnh, lý lịch của đối tượng. Biên bản kiểm định phải có xác nhận của đơn vị sửdụng đối tượng và đơn vị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t xml:space="preserve"> Khi đối tượng đủ điều kiện an toàn để đưavào sử dụng, trong thời hạn năm ngày làm việc kể từ ngày công bố biên bản kiểmđịnh, đơn vị kiểm định phải cấp Giấy chứng nhận kiểm định kỹ thuật an toàn chođơn vị sử dụng đối tượng theo mẫu Giấy chứng nhận kiểm định kỹ thuật an toànquy định tại Phụ lục 6 ban hành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r>
        <w:rPr>
          <w:b/>
        </w:rPr>
        <w:br/>
      </w:r>
      <w:r>
        <w:rPr>
          <w:b/>
        </w:rPr>
        <w:t xml:space="preserve">KHEN THƯỞNG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r>
        <w:t xml:space="preserve"> Các cơ quan quản lý, đơn vị kiểm định vàđơn vị sử dụng đối tượng thực hiện tốt các quy định của Quy chế này được khenthưởng theo quy định chung của pháp luật về thi đua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quản lý, đơn vị kiểm định và đơn vị sửdụng đối tượng vi phạm các quy định của Quy chế này bị xử lý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đơn vị kiểm định phải chịutrách nhiệm trước pháp luật về kết quả kiểm định của kiểm định viên thuộc quyềnquản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kiểm định, kiểm định viên vi phạmtiêu chuẩn, quy phạm, quy trình kiểm định, quy định của pháp luật gây thiệt hạicho doanh nghiệp phải bồi thường thiệt hại và bị xử lý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sử dụng đối tượng có hành vi vi phạm cácquy định của pháp luật về kỹ thuật an toàn thì tuỳ theo tính chất và mức độ viphạm sẽ bị xử lý kỷ luật, xử phạt hành chính hoặc truy cứu trách nhiệm hình sự,nếu gây thiệt hại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Điều17.</w:t>
      </w:r>
      <w:r>
        <w:t xml:space="preserve"> Việc khiếu nại, tốcáo và giải quyết khiếu nại tố cáo có liên quan đến việc thực hiện Quy chế nàytheo 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r>
        <w:rPr>
          <w:b/>
        </w:rPr>
        <w:br/>
      </w: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Cục Kỹ thuật an toàn công nghiệp có tráchnhiệm hướng dẫn, kiểm tra việc thực hiện Quy chế này trong toàn ngành côngnghiệp.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Sở Công nghiệp có trách nhiệm hướng dẫn,kiểm tra việc thực hiện Quy chế này đối với các đơn vị trên địa bàn tỉnh vàtổng hợp báo cáo Bộ Công nghiệp về công tác đăng ký, kiểm định trên địa bàntỉnh vào ngày 30 tháng 5 và ngày 30 tháng 11 hàng năm theo mẫu báo cáo quy địnhtại Phụ lục 2 ban hành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t xml:space="preserve"> Các đơn vị kiểm định kỹ thuật an toàncông nghiệp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1.Thựchiện kiểm định kỹ thuật an toàn các đối tượng của các đơn vị theo quy định củaQuy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2.CấpGiấy chứng nhận kiểm định kỹ thuật an toàn cho các đối tượng đủ điều kiện antoàn để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3.Thamgia, phối hợp với các cơ quan chức năng làm rõ nguyên nhân các sự cố, tai nạnvề kỹ thuật an toàn để đề ra các biện pháp phòng ngừa theo sự phân công của CụcKỹ thuật an toàn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4.Tổchức huấn luyện, bồi dưỡng kỹ thuật an toàn cho công nhân theo đề nghị củadoanh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5.Thựchiện thu, sử dụng phí kiểm định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6.Thốngnhất kế hoạch kiểm định với Sở Công nghiệp để kiểm định tại các đơn vị do tỉnhquản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7.Lậpthống kê, báo cáo tình hình kiểm định với Cục Kỹ thuật an toàn công nghiệp vàongày 30 tháng 5 và ngày 30 tháng 11 hàng năm theo mẫu báo cáo quy định tại Phụlục 5 ban hành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Các đơn vị sử dụng đối tượng có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1.Thựchiện quy định tại các văn bản pháp luật, tiêu chuẩn, quy phạm kỹ thuật an toànvà Quy chế này đối với các đối tượng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2.Chỉđược đưa các đối tượng vào sử dụng sau khi đã kiểm định và bảo đảm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3.Theodõi, xử lý các sự cố, tai nạn liên quan đến kỹ thuật an toàn trong phạm vi quảnlý.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4.Lưugiữ và cung cấp toàn bộ hồ sơ, tài liệu kỹ thuật liên quan đến đối tượng cho cơquan thanh tra, kiểm tra và đơn vị kiểm định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5.Chuẩnbị các điều kiện cần thiết theo quy định để tiến hành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6.Tổchức huấn luyện kỹ thuật an toàn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7.Nộpphí kiểm định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8.Thốngnhất kế hoạch kiểm định với đơn vị kiểm định kỹ thuật an toàn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Lập báo cáo thống kê tình hình đăng ký, kiểm định trong năm và kế hoạchkiểm định năm tiếp theo gửi về Sở Công nghiệp vào ngày 30 tháng 11 hàng nămtheo mẫu báo cáo quy định tại Phụ lục 3 ban hành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MÁY,THIẾT BỊ, HOÁ CHẤT ĐỘC HẠI CÓ YÊU CẦU AN TOÀN</w:t>
      </w:r>
      <w:r>
        <w:rPr>
          <w:b/>
        </w:rPr>
        <w:br/>
      </w:r>
      <w:r>
        <w:rPr>
          <w:b/>
        </w:rPr>
        <w:t xml:space="preserve">ĐẶC THÙ 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Quyết địnhsố 136/2004/QĐ-BCN ngày 19 tháng 11 năm 2004của Bộ trưởng Bộ Công nghiệp</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I. Danh mục các máy, thiết bị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máy,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định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w:t>
            </w:r>
          </w:p>
        </w:tc>
      </w:tr>
      <w:tr>
        <w:trPr/>
        <w:tc>
          <w:tcPr>
            <w:tcW w:w="0" w:type="auto"/>
            <w:hMerge w:val="restart"/>
            <w:shd w:val="clear" w:color="auto" w:fill="auto"/>
            <w:vAlign w:val="center"/>
          </w:tcPr>
          <w:p>
            <w:pPr>
              <w:pStyle w:val="Heading3"/>
              <w:spacing w:beforeAutospacing="1" w:afterAutospacing="1"/>
              <w:rPr>
                <w:vanish w:val="0"/>
              </w:rPr>
            </w:pPr>
            <w:r>
              <w:rPr>
                <w:b/>
                <w:i w:val="0"/>
                <w:sz w:val="30"/>
              </w:rPr>
              <w:t xml:space="preserve">A. Thiết bị áp lực</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gia nhiệt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suất làm việc định mức cao hơn 0,7bar và tích số giữa dung tích (tính bằng lít) và áp suất (tính bằng bar) lớn hơn 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lò khí hoá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lưu hoá lốp ô tô (được gia nhiệt bằng hơi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Van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cho máy, thiết bị có yêu cầu nghiêm ngặt về an toàn lao động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ống áp lực của nhà máy thuỷ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hMerge w:val="restart"/>
            <w:shd w:val="clear" w:color="auto" w:fill="auto"/>
            <w:vAlign w:val="center"/>
          </w:tcPr>
          <w:p>
            <w:pPr>
              <w:pStyle w:val="Heading3"/>
              <w:spacing w:beforeAutospacing="1" w:afterAutospacing="1"/>
              <w:rPr>
                <w:vanish w:val="0"/>
              </w:rPr>
            </w:pPr>
            <w:r>
              <w:rPr>
                <w:b/>
                <w:i w:val="0"/>
                <w:sz w:val="30"/>
              </w:rPr>
              <w:t xml:space="preserve">B. Máy, thiết bị nâng, chuyển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thang nâng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từ5.000N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 lăng xích kéo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từ5.000N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trục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10.000N trở lên và góc nâng từ 250 đến 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10.000N trở lên và góc nâng từ 350 đến 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cấu thuỷ lực (trừ kích thủy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nâng từ 10.000N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nâng từ 200.000N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hMerge w:val="restart"/>
            <w:shd w:val="clear" w:color="auto" w:fill="auto"/>
            <w:vAlign w:val="center"/>
          </w:tcPr>
          <w:p>
            <w:pPr>
              <w:pStyle w:val="Heading3"/>
              <w:spacing w:beforeAutospacing="1" w:afterAutospacing="1"/>
              <w:rPr>
                <w:vanish w:val="0"/>
              </w:rPr>
            </w:pPr>
            <w:r>
              <w:rPr>
                <w:b/>
                <w:i w:val="0"/>
                <w:sz w:val="30"/>
              </w:rPr>
              <w:t xml:space="preserve">C. Máy, thiết bị sử dụng trong hầm lò, có khí cháy, nổ</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dàn chống thuỷ lực sử dụng trong khai thác hầm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biến áp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cơ điện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phân phối, đóng cắt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điều khiển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phát điện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Rơ le dòng điện dò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thông tin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điện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chiếu sáng phòng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khấu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hMerge w:val="restart"/>
            <w:shd w:val="clear" w:color="auto" w:fill="auto"/>
            <w:vAlign w:val="center"/>
          </w:tcPr>
          <w:p>
            <w:pPr>
              <w:pStyle w:val="Heading3"/>
              <w:spacing w:beforeAutospacing="1" w:afterAutospacing="1"/>
              <w:rPr>
                <w:vanish w:val="0"/>
              </w:rPr>
            </w:pPr>
            <w:r>
              <w:rPr>
                <w:b/>
                <w:i w:val="0"/>
                <w:sz w:val="30"/>
              </w:rPr>
              <w:t xml:space="preserve">D. Thiết bị khác</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thiết bị sản xuất, chứa và vận chuyển các chất có yêu cầu nghiêm ngặt về vệ sinh lao động và hoá chất nguy hiểm độc hại có yêu cầu an toàn đặc thù chuyên ngành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nổ mìn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kiểm tra điện trở kíp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kiểm tra mạng nổ mìn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Cánh phai đập thuỷ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II. Danh mục hoá chất độc hại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hoá chất</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hoá học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theo 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theo tiếng Việt</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Axetyten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Ammonia, anhydruos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Amoniac khan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Axeton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(CH3)2CO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Alumium (power)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nitrate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Amoni nitrat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NH4NO3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C4H10O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Butyl axetat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C4H9COOCH3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Carbon dioxide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 dioxit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Hexachlorobenzene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Hexaclorobenzen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C6Cl6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Aluminum carbide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Carbua 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Al2C3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Calcium Carbide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Carbua canxi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axetat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CH3COOC2H5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chlorofomate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Etyl clofomat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ClCOOC2H5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formic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HCOOH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Hydride metals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Hydrua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kim loại kiềm)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Hydrogen chloride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clohydric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HCl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Hydrogen flouride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flohydric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Hypochlorite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Hypoclorit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Hydrogen peroxide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Hyđro peroxit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H2O2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Hyđro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Isobutyl acetat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Isobutyl axetat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C4H9COOCH3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CH4O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Methane làm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hydrazine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hydrazin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CH6N2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ethyl ketone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etyl keton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CH3COC2H5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isocyanate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Metyl iso xyanat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CH3NCO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Nitrocellulose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Nitroxenluloza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C6H8(NO2)2O5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RCN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Polyhalogen biphenyls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hợp chất polihalogen biphenyl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Xn(C6H5-n)2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Phosphoric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phosphoric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H3PO4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Phosphide metals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Phosphua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XmPn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Permanganate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Permaganat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MnO4-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C6H5OH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 hydroxide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hydroxit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NaOH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sulfric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H2SO4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Sodiumhydrosulphide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hydro sulphit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huỳnh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Sodiumsulphide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sulphua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Na2S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Sodiumchlorite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Natriclorit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NaClO2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Trichloroethylene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Triclo etylen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C2HCl3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Xyanide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Xyanua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Xeton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R-CO-R’</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Quyết định số136/2004/QĐ-BCN</w:t>
      </w:r>
      <w:r>
        <w:rPr/>
        <w:br/>
      </w:r>
      <w:r>
        <w:t xml:space="preserve">ngày 19 tháng 11 năm 2004 của Bộ trưởngBộ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ĐĂNGKÝ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Sở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chínhtại:.......................................................................................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được đăng ký các đối tượng có yêu cầu antoàn đặc thù 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Máy, thiết bị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lắp đặt</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7"/>
            <w:hMerge/>
            <w:shd w:val="clear" w:color="auto" w:fill="auto"/>
            <w:vAlign w:val="center"/>
          </w:tcPr>
          <w:p>
            <w:pP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7"/>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tiếp xúc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đính kèm baogồm:...........................................................................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họ tên vàđóng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Loại thiết bị ghi theo số thứ tự tại Danhmục các máy, thiết bị, hóa chất độc hại có yêu cầu an toàn đặc thù chuyên ngànhcông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 ghi các số liệu thiết kếnhư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áp lực: A: áp suất (kG/cm2); B:dung tích (lít); C: năng suất (kg/h, kcal/h).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nâng: A: trọng tải (T); B: khẩuđộ (mét); C: vận tốc nâng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máy, thiết bị khác: Ghi các thông sốcơ bản tương tự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Quyết định số136/2004/QĐ-BCN</w:t>
      </w:r>
      <w:r>
        <w:rPr/>
        <w:br/>
      </w:r>
      <w:r>
        <w:t xml:space="preserve">ngày 19 tháng 11 năm 2004 của Bộ trưởngBộ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TÌNHHÌNH ĐĂNG KÝ VÀ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Quyết định số 136/2004/QĐ-BCN ngày 19 tháng 11 năm 2004 của Bộ Công nghiệp, Sở Công nghiệp báo cáo Bộ Côngnghiệp công tác đăng ký và kiểm định đối tượng có yêu cầu an toàn đặc thùchuyên ngành công nghiệp trên địa bàn tỉnh trong thời gian....... (6 tháng, mộtnăm)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Máy, thiết bị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lắp đặt</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7"/>
            <w:hMerge/>
            <w:shd w:val="clear" w:color="auto" w:fill="auto"/>
            <w:vAlign w:val="center"/>
          </w:tcPr>
          <w:p>
            <w:pP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w:t>
            </w: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đăng ký</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7"/>
            <w:vMerge/>
            <w:shd w:val="clear" w:color="auto" w:fill="auto"/>
            <w:vAlign w:val="center"/>
          </w:tcPr>
          <w:p>
            <w:pPr/>
          </w:p>
        </w:tc>
        <w:tc>
          <w:tcPr>
            <w:tcW w:w="0" w:type="auto"/>
            <w:gridSpan w:val="7"/>
            <w:vMerge/>
            <w:shd w:val="clear" w:color="auto" w:fill="auto"/>
            <w:vAlign w:val="center"/>
          </w:tcPr>
          <w:p>
            <w:pPr/>
          </w:p>
        </w:tc>
        <w:tc>
          <w:tcPr>
            <w:tcW w:w="0" w:type="auto"/>
            <w:gridSpan w:val="7"/>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dích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tiếp xúc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đăng ký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kiểm định</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nhận kiểm định KTAT</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kiểm 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Kỹ thuật an toàn 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họ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Loại thiết bị ghi theo số thứ tự tại Danhmục các máy, thiết bị, hóa chất độc hại có yêu cầu an toàn đặc thù chuyên ngànhcông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 ghi các số liệu thiết kếnhư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áp lực: A: áp suất (KG/cm2);B: dung tích (lít); C: năng suất (kg/h, kcal/h).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nâng: A: trọng tải (T); B: khẩuđộ (mét); C: vận tốc nâng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máy thiết bị khác: Ghi các thông sốcơ bản tương tự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136/2004/QĐ-BCN </w:t>
      </w:r>
      <w:r>
        <w:rPr>
          <w:i/>
        </w:rPr>
        <w:br/>
      </w:r>
      <w:r>
        <w:rPr>
          <w:i/>
        </w:rPr>
        <w:t xml:space="preserve">ngày 19 tháng 11 năm 2004 của Bộ trưởng Bộ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ĐĂNG KÝ VÀ KIỂMĐỊNH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Kính gửi: Sở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Quyết định số 136/2004/QĐ-BCN ngày 19 tháng 11 năm 2004của Bộ Công nghiệp, ................... (tên doanh nghiệp) báo cáo Sở Côngnghiệp về công tác đăng ký và kiểm định máy, thiết bị có yêu cầu an toàn đặcthù chuyên ngành công nghiệp năm 200....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Máy thiết bị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đưa vào sử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tiếp xúc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 định</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nhận kiểm định KTAT</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 HOẠCH KIỂM ĐỊNH NĂM 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K.định</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KĐKTAN công nghiệp ..... (để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họ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Loại thiết bị ghi theo số thứ tự tại Danhmục các máy, thiết bị, hóa chất độc hại có yêu cầu an toàn đặc thù chuyên ngànhcông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kiểm định: KN - Khám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KX- Khám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KTVH- Kiểm tra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 ghi các số liệu thiết kếnhư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áp lực: A: áp suất (KG/cm2);B: dung tích (lít); C: năng suất (kg/h, kcal/h).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nâng: A: trọng tải (T); B: khẩuđộ (mét); C: vận tốc nâng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máy thiết bị khác: Ghi các thông sốcơ bản tương tự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136/2004/QĐ-BCN </w:t>
      </w:r>
      <w:r>
        <w:rPr>
          <w:i/>
        </w:rPr>
        <w:br/>
      </w:r>
      <w:r>
        <w:rPr>
          <w:i/>
        </w:rPr>
        <w:t xml:space="preserve">ngày 19 tháng 11 năm 2004 của Bộ trưởng Bộ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KTAT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KĐKTATCN...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TÌNHHÌNH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Kính gửi: Cục kỹ thuật antoàn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Quyết định số 136/2004/QĐ-BCN ngày 19 tháng 11 năm 2004của Bộ Công nghiệp, Trung tâm Kiểm định KTATCN.... báo cáo Cục kỹ thuật an toàncông nghiệp về công tác kiểm định máy, thiết bị có yêu cầu an toàn đặc thùchuyên ngành công nghiệp trong thời gian .......(6 tháng, 1 năm)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 định</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nhận kiểm định KTAT</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 HOẠCH KIỂMĐỊNH...........</w:t>
      </w:r>
      <w:r>
        <w:rPr>
          <w:b/>
        </w:rPr>
        <w:t xml:space="preserve"> (</w:t>
      </w:r>
      <w:r>
        <w:t xml:space="preserve">6 tháng cuối năm, năm 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K.định</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họ tên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Loại thiết bị ghi theo số thứ tự tại Danh mục cácmáy, thiết bị, hóa chất độc hại có yêu cầu an toàn đặc thù chuyên ngành côngnghiệp.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kiểm định: KN - Khámnghiệm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KX- Khám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KTVH- Kiểm tra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tính kỹ thuật cơ bản ghi các số liệu thiết kế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áp lực: A: áp suất (KG/cm2); B: dung tích(lít); C: năng suất (kg/h, kcal/h).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thiết bị nâng: A: trọng tải (T); B: khẩu độ (mét); C: vận tốcnâng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máy thiết bị khác: Ghi các thông số cơ bản tương tự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136/2004/QĐ-BCN </w:t>
      </w:r>
      <w:r>
        <w:rPr>
          <w:i/>
        </w:rPr>
        <w:br/>
      </w:r>
      <w:r>
        <w:rPr>
          <w:i/>
        </w:rPr>
        <w:t xml:space="preserve">ngày 19 tháng 11 năm 2004 của Bộ trưởng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GIẤYCHỨNG NHẬN ĐĂNG KÝ</w:t>
      </w:r>
      <w:r>
        <w:rPr/>
        <w:br/>
      </w:r>
      <w:r>
        <w:t xml:space="preserve">MẶT TRƯỚC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 ngày....../......./...... của UBND tỉnh........ Quy định chức năng, nhiệm vụ, quyền hạn và cơ cấu tổ chức của Sở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136/2004 ngày 19/11/2004 của Bộ Công nghiệp Ban hành Quy chế quản lý kỹ thuật an toàn đối với các máy, thiết bị, hóa chất độc hại có yêu cầu an toàn đặc thù chuyên ngành công nghiệp và Danh mục các máy, thiết bị, hóa chất độc hại có yêu cầu an toàn đặc thu chuyên ngành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tờ khai đăng ký số..... của............ 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đăng ký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đặc tính kỹ thuật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SỞ CÔNG NGHIỆP........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đăng ký do Sở Công nghiệp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kích thước 15x21 cm, nền xanh, có 2 mặt bên trong in chữ "Sở Côngnghiệp ...." chạy vòng tròn bên trong (Thay chữ "Sở Công nghiệp HàTây" trong mẫu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"Giấy chứng nhận đăng ký" màu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nội dung màu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đăng ký được cấu tạo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 Số thứ tự đăng ký (Số thứ tự/năm)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 Mã địa phương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 Mã loại thiết bị ghi theo số thứ tự tại Danh mục các máy, thiết bị,hóa chất độc hại có yêu cầu an toàn đặc thù chuyên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số136/2004/QĐ-BCN </w:t>
      </w:r>
      <w:r>
        <w:rPr>
          <w:i/>
        </w:rPr>
        <w:br/>
      </w:r>
      <w:r>
        <w:rPr>
          <w:i/>
        </w:rPr>
        <w:t xml:space="preserve">ngày 19 tháng 11 năm 2004 của Bộ trưởng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GIẤYCHỨNG NHẬN KIỂM ĐỊNH KỸ THUẬT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TRƯỚC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KTAN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KĐKTATCN...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w:t>
            </w:r>
            <w:r>
              <w:rPr>
                <w:b/>
              </w:rPr>
              <w:br/>
            </w:r>
            <w:r>
              <w:rPr>
                <w:b/>
              </w:rPr>
              <w:t xml:space="preserve">KIỂM ĐỊNH KỸ THUẬT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KIỂM ĐỊNH KỸ THUẬT AN TOÀN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 / 2003/QĐ-KTTAT ngày.... tháng..... năm 2003 của Bộ Công nghiệp quy định chức năng, nhiệm vụ, quyền hạn và cơ cấu tổ chức của Trung tâm kiểm định kỹ thuật an toàn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kiểm định kỹ thuật an toàn số....... ngày..... tháng..... năm 200... và hồ sơ kỹ thuật của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hiệu: ............................. Số chế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chế tạo ........................................ Năm chế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an toàn kỹ thuật với các thông số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sử dụng phải thực hiện đầy đủ các quy định về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kiểm định kỹ thuật an toàn tiếp theo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TRUNG TÂM KĐKTATCN......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kiểm định kỹ thuật an toàn doTrung tâm Kiểm định kỹ thuật an toàn công nghiệp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kích thước 15x21 cm, nền xanh, có 2 mặt bêntrong in chữ "Trung tâm Kiểm định KTATCN...... chạy vòng tròn, giữa là tênTrung tâm KTATCN 1 hoặc Trung tâm KTATCN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"Giấy chứng nhận kiểm định kỹ thuật an toàn"mầu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ghi nội dung màu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Giấy chứng nhận kiểm địnhkỹ thuật an toàn được cấu tạo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 Số thứ tự (Số thứ tự/TT1 (hoặc TT2)/200...)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 Mã địa phương (theo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 Mã loại thiết bị ghi theo số thứ tự tại Danhmục các máy, thiết bị, hóa chất độc hại có yêu cầu an toàn đặc thù chuyên ngànhcông nghiệp.</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03-nd-cp-cua-chinh-phu---nghi-dinh-quy-dinh-chuc-nang--nhiem-vu--quyen-han-va-co-cau-to-chuc-cua-bo-cong-nghie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2022-06-22T09:31:26Z</dcterms:created>
  <dcterms:modified xsi:type="dcterms:W3CDTF">2022-06-22T09:31:26Z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2022-06-22T09:31:26Z</dcterms:created>
  <dcterms:modified xsi:type="dcterms:W3CDTF">2022-06-22T09:31:26Z</dcterms:modified>
</cp:coreProperties>
</file>