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LIÊN ĐOÀN LAO ĐỘNG</w:t>
            </w:r>
            <w:r>
              <w:rPr>
                <w:b/>
              </w:rPr>
              <w:br/>
            </w:r>
            <w:r>
              <w:rPr>
                <w:b/>
              </w:rPr>
              <w:t xml:space="preserve">VIỆT NAM</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1262/QĐ-TLĐ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19 tháng 09 năm 2007</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THỰC HIỆN PHỤ CẤP KIÊM NHIỆM VÀ PHỤ CẤP TRÁCH NHIỆM ĐỐI VỚI CÁN BỘ CÔNGĐOÀN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ĐOÀN CHỦ TỊCH TỔNG LIÊN ĐOÀN LAO ĐỘNG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Điều lệ Công đoàn ViệtNam;</w:t>
      </w:r>
      <w:r>
        <w:rPr>
          <w:i/>
        </w:rPr>
        <w:br/>
      </w:r>
      <w:r>
        <w:rPr>
          <w:i/>
        </w:rPr>
        <w:t xml:space="preserve">Căn cứ vào khả năng tài chính của công đoàn các cấp;</w:t>
      </w:r>
      <w:r>
        <w:rPr>
          <w:i/>
        </w:rPr>
        <w:br/>
      </w:r>
      <w:r>
        <w:rPr>
          <w:i/>
        </w:rPr>
        <w:t xml:space="preserve">Theo đề nghị của Ban Tổ chức, Ban Tài chính, Ban chính sách Kinh tế xã hội TổngLiên đoàn LĐVN, các LĐLĐ tỉnh, thành phố, Công đoàn ngành Trung ương, Công đoànTổng công ty trực thuộc Tổng Liên đoàn</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theoQuyết định này bản Quy định Về việc thực hiện phụ cấp kiêm nhiệm và phụ cấptrách nhiệm đối với cán bộ Công đoàn,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cóhiệu lực từ ngày ký. Các cấp Công đoàn chịu trách nhiệm thi hành quyết địnhnày.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Các Đ/c UVĐCT/TLĐ</w:t>
            </w:r>
            <w:r>
              <w:rPr/>
              <w:br/>
            </w:r>
            <w:r>
              <w:t xml:space="preserve">- Các CĐ ngành TW, CĐ TCTy trực thuộc TLĐ</w:t>
            </w:r>
            <w:r>
              <w:rPr/>
              <w:br/>
            </w:r>
            <w:r>
              <w:t xml:space="preserve">- Các LĐLĐ tỉnh, thành phố</w:t>
            </w:r>
            <w:r>
              <w:rPr/>
              <w:br/>
            </w:r>
            <w:r>
              <w:t xml:space="preserve">- Các Ban: Dân vận TW, Tổ chức TW, VP TW ( để báo cáo)</w:t>
            </w:r>
            <w:r>
              <w:rPr/>
              <w:br/>
            </w:r>
            <w:r>
              <w:t xml:space="preserve">- Bộ Tài chính, Bộ Lao động TB&amp;XH, Bộ Nội vụ</w:t>
            </w:r>
            <w:r>
              <w:rPr/>
              <w:br/>
            </w:r>
            <w:r>
              <w:t xml:space="preserve">- BHXH Việt Nam</w:t>
            </w:r>
            <w:r>
              <w:rPr/>
              <w:br/>
            </w:r>
            <w:r>
              <w:t xml:space="preserve">- Lưu VP, ToC/TLĐ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ĐOÀN CHỦ TỊCH</w:t>
            </w:r>
            <w:r>
              <w:rPr>
                <w:b/>
              </w:rPr>
              <w:br/>
            </w:r>
            <w:r>
              <w:rPr>
                <w:b/>
              </w:rPr>
              <w:t xml:space="preserve">CHỦ TỊCH</w:t>
            </w:r>
            <w:r>
              <w:rPr>
                <w:b/>
              </w:rPr>
              <w:br/>
            </w:r>
            <w:r>
              <w:rPr>
                <w:b/>
              </w:rPr>
              <w:br/>
            </w:r>
            <w:r>
              <w:rPr>
                <w:b/>
              </w:rPr>
              <w:br/>
            </w:r>
            <w:r>
              <w:rPr>
                <w:b/>
              </w:rPr>
              <w:br/>
            </w:r>
            <w:r>
              <w:rPr>
                <w:b/>
              </w:rPr>
              <w:br/>
            </w:r>
            <w:r>
              <w:rPr>
                <w:b/>
              </w:rPr>
              <w:t xml:space="preserve">Đặng Ngọc Tùng</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THỰC HIỆN PHỤ CẤP KIÊM NHIỆM VÀ PHỤ CẤP TRÁCH NHIỆMĐỐI VỚI CÁN BỘ CÔNG ĐOÀN </w:t>
      </w:r>
      <w:r>
        <w:rPr>
          <w:i/>
        </w:rPr>
        <w:t xml:space="preserve">(Ban hành kèm theo Quyết định số 1262/QĐ-TLĐ ngày 19/9/2007 của Đoàn Chủtịch Tổng Liên đoàn LĐVN</w:t>
      </w:r>
      <w:r>
        <w:t xml:space="preserv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Hướng dẫn số: 55-HD/BTCTWngày 31/12/2005 của Ban Tổ chức Trung ương về việc hướng dẫn bổ sung thực hiệnchuyển xếp lương và phụ cấp đối với cán bộ, công chức, viên chức cơ quan Đảng,Mặt trận, đoàn thể; Hướng dẫn 1913/HD-TLĐ ngày 27/9/2005 của Đoàn Chủ tịch TổngLiên đoàn LĐVN thực hiện chế độ tiền lương mới và phụ cấp chức vụ lãnh đạo (bầucử, bổ nhiệm) trong hệ thống Công đoàn Việt Nam.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Liên đoàn LĐVN quy định thựchiện chế độ phụ cấp kiêm nhiệm và trách nhiệm đối với cán bộ Công đoàn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PHỤ CẤP KIÊM NHIỆM: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và phạm vi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tịch và Phó Chủ tịch Côngđoàn các cấp không hưởng lương từ ngân sách Công đoàn, hoạt động khôngchuyên trách.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Nguyên tắc và điều kiện hưởngphụ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Người kiêm nhiệm một hoặc nhiềuchức vụ lãnh đạo trong tổ chức Công đoàn chỉ được hưởng một mức phụ cấp kiêmnhiệm cao nhất trong suốt thời gian giữ chức vụ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thôi giữ chức Chủ tịch,Phó Chủ tịch Công đoàn kiêm nhiệm thì thôi hưởng phụ cấp kiêm nhiệm từ thángsau liền kề.</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Phụ cấp kiêm nhiệm không tính để đóng và hưởng Bảo hiểm xã hội,bảo hiểm y tế,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Mức phụ cấp và cách tính: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cấp kiêm nhiệm Chủ tịch, PhóChủ tịch công đoàn các cấp, hoạt động không chuyên trách, hàng tháng, được tínhbằng hế số 0,10 đến hệ số 0,50 so với mức lương tối thiểu chung do Nhà nước quyđịnh; cụ thể gồm 5 mức như sau ( Bảng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BẢNGTÍNH PHỤ CẤP KIÊM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Đoàn viên của một đơn vị (Đơn vị tính là Đoàn viên )</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 phụ cấp cao nhất</w:t>
            </w: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tịch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Phó Chủ tịch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100 </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100 đến dưới 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500 đến dưới 2.000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2.000 đến dưới 5.000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5.000 trở lên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0,33</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PHỤ CẤP TRÁCH NHIỆM: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và phạm vi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Cấp cơ sở ( kể cả cơ sởthành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Uỷ viên Ban chấp hành, Uỷ viênUỷ ban Kiểm tra Công đoàn cơ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tịch Công đoàn Bộ phận,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trưởng công đoàn,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 toán trưởng (hoặc kế toánviên nhưng được phân công chịu trách nhiệm chính về công tác tài chính), Thủ quỹkiêm nhiệm của Công đoàn cơ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Cấp trên cơ sở: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Uỷ viên BCH, Uỷ viên UỷBan kiểm tra Công đoàn từ cấp trên trực tiếp cơ sở đến cấp Tổng Liên đoàn, hoạtđộng chuyên trách và không chuyên trách;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Nguyên tắc và điều kiện hưởngphụ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Chấp hành Công đoàn các cấpcăn cứ vào nguồn thu kinh phí Công đoàn của cấp mình (theo sự phân cấp tàichính của công đoàn cấp trên), để trả phụ cấp cao hoặc thấp cho cán bộ côngđoàn nhưng không được vượt quá mức quy định của Tổng Liên đoàn tại các bảng số2, 3 và 4 dưới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thôi giữ chức vụ thì thôihưởng phụ cấp trách nhiệm từ tháng sau liền kề.</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Phụ cấp trách nhiệm không tínhđể đóng và hưởng Bảo hiểm xã hội, bảo hiểm y tế.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Khuyến khích việc trả phụ cấptrách nhiệm đối với cán bộ công đoàn từ nguồn kinh phí do chuyên môn hỗ trợ caohơn mức quy định của Tổng Liên đoàn.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Mức phụ cấp và cách tính: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Phụ cấp trách nhiệm của cánbộ Công đoàn cấp cơ sở (kể cả cơ sở thành viên) thuộc các đối tượng nêu trên,căn cứ vào nguồn kinh phí (Chuyên môn hỗ trợ và kinh phí Công đoàn) hàng thángđược tính bằng hệ số 0,10 đến dưới hệ số 0,20 so với mức lương tối thiểu chungdo Nhà nước quy định, cụ thể gồm 10 mức như sau (Bảng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BẢNGTÍNH PHỤ CẤP TRÁCH NHIỆM</w:t>
      </w:r>
      <w:r>
        <w:rPr/>
        <w:br/>
      </w:r>
      <w:r>
        <w:rPr>
          <w:i/>
        </w:rPr>
        <w:t xml:space="preserve">Đối với cán bộ công đoàn cấp cơ sở (kể cả cơ sở thành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đoàn viên của một đơn vị (Đơn vị tính là Đoàn viên)</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 phụ cấp cao nhất</w:t>
            </w: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viên Ban Chấp hành Kế toán trưởng, Thủ quỹ</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viên Uỷ Ban Kiểm tra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tịch Công đoàn Bộ phận, Tổ trưởng Công đoàn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150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150 đến dưới 500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500 đến dưới 1.000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1.000 đến dưới 2.000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0,11</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2.000 đến dưới 3.000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3.000 đến dưới 4.000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4.000 đến dưới 5.000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5.000 đến dưới 6.000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0,17</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6.000 đến dưới 7.000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0,18</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7.000 trở lên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Phụ cấp trách nhiệm đối vớiUỷ viên Ban Chấp hành, Uỷ viên Uỷ ban Kiểm tra Công đoàn cấp trên trực tiếp cơsở (LĐLĐ quận, huyện, ngành địa phương và tương đương) hàng tháng được tính bằnghệ số 0,20 đến dưới hệ số 0,25 so với mức lương tối thiểu chung do nhà nước quyđịnh, cụ thể gồm 2 mức như sau (Bảng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BẢNGTÍNH PHỤ CẤP TRÁCH NHIỆM</w:t>
      </w:r>
      <w:r>
        <w:rPr/>
        <w:br/>
      </w:r>
      <w:r>
        <w:rPr>
          <w:i/>
        </w:rPr>
        <w:t xml:space="preserve">(đối với cán bộ công đoàn cấp trên trực tiếp cơ sở và tương đương)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đoàn viên của một đơn vị (Đơn vị tính là Đoàn viên)</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 phụ cấp cao nhất</w:t>
            </w: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viên Ban Chấp hành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viên Uỷ Ban Kiểm tra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10.000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10.000 trở lên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Phụ cấp trách nhiệm đối vớiUỷ viên Ban Chấp hành, Uỷ viên Uỷ ban Kiểm tra LĐLĐ tỉnh, thành phố, Công đoànngành Trung ương, Công đoàn Tổng công ty trực thuộc Tổng Liên đoàn LĐVN, hàngtháng được tính bằng hệ số 0,2 đến hệ số 0,30 so với mức lương tối thiểu chungdo nhà nước quy định, cụ thể gồm 2 mức như sau (Bảng 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BẢNGTÍNH PHỤ CẤP TRÁCH NHIỆM</w:t>
      </w:r>
      <w:r>
        <w:rPr/>
        <w:br/>
      </w:r>
      <w:r>
        <w:rPr>
          <w:i/>
        </w:rPr>
        <w:t xml:space="preserve">Đối với Uỷ viên BCH, Uỷ viên Uỷ ban Kiểm tra LĐLĐ tỉnh, thành phố, CĐ ngànhTrung ương, CĐ TCTy trực thuộc TLĐ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Bảng4</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lượng Đoàn viên của một đơn vị (Đơn vị tính là Đoàn viên)</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 phụ cấp cao nhất</w:t>
            </w: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viên Ban Chấp hành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Uỷ viên uỷ ban Kiểm tra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200.000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200.000 trở lên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0,30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0,25</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 </w:t>
      </w:r>
      <w:r>
        <w:rPr>
          <w:i/>
        </w:rPr>
        <w:t xml:space="preserve">Đối với Tổng Liên đoànLĐVN: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cấp trách nhiệm hàng tháng củaUỷ viên BCH được tính bằng hệ số 0,35 và Uỷ viên Uỷ Ban kiểm tra bằng hệ số0,30 so với mức lương tối thiểu chung do Nhà nước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NGUỒN CHI TRẢ: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Nguồn chi trảphụ cấpkiêm nhiệm, trách nhiệm lấy từ nguồn ngân sách Công đoàn các cấp. Đối với Côngđoàn cơ sở: Tổng mức chi tiền lương và phụ cấp lương cho cán bộ Công đoàn khôngđược vượt quá 30% tổng nguồn kinh phí của Công đoàn cơ sở,</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Cấp Công đoàn có tráchnhiệm triển khai thực hiện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Ban Tổ chức, Tài chính, UỷBan Kiểm tra Tổng Liên đoàn có trách nhiệm kiểm tra, hướng dẫn các LĐLĐ tỉnh,thành phố, Công đoàn ngành Trung ương, Công đoàn Tổng công ty trực thuộc TổngLiên đoàn thực hiện tốt quy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văn bản trước đây trái vớiquy định này đều bãi bỏ. Trong quá trình thực hiện nếu có vướng mắc các cấpCông đoàn phản ảnh về Tổng Liên đoàn LĐVN (qua Ban Tổ chức) để xem xét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ĐOÀN CHỦ TỊCH </w:t>
            </w:r>
            <w:r>
              <w:rPr>
                <w:b/>
              </w:rPr>
              <w:br/>
            </w:r>
            <w:r>
              <w:rPr>
                <w:b/>
              </w:rPr>
              <w:t xml:space="preserve">CHỦ TỊCH</w:t>
            </w:r>
            <w:r>
              <w:rPr>
                <w:b/>
              </w:rPr>
              <w:br/>
            </w:r>
            <w:r>
              <w:rPr>
                <w:b/>
              </w:rPr>
              <w:br/>
            </w:r>
            <w:r>
              <w:rPr>
                <w:b/>
              </w:rPr>
              <w:br/>
            </w:r>
            <w:r>
              <w:rPr>
                <w:b/>
              </w:rPr>
              <w:br/>
            </w:r>
            <w:r>
              <w:rPr>
                <w:b/>
              </w:rPr>
              <w:br/>
            </w:r>
            <w:r>
              <w:rPr>
                <w:b/>
              </w:rPr>
              <w:t xml:space="preserve">Đặng Ngọc Tùng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2022-06-21T17:48:26Z</dcterms:created>
  <dcterms:modified xsi:type="dcterms:W3CDTF">2022-06-21T17:48:26Z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2022-06-21T17:48:26Z</dcterms:created>
  <dcterms:modified xsi:type="dcterms:W3CDTF">2022-06-21T17:48:26Z</dcterms:modified>
</cp:coreProperties>
</file>