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TIỀN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24/2010/QĐ-UBND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Mỹ Tho, ngày 22 tháng 12 năm 2010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MỨC CHI HỖ TRỢ CHO BÁC SĨ CÔNG TÁC TẠI TRẠM Y TẾ XÃ, PHƯỜNG, THỊTRẤN VÀ NHÂN VIÊN Y TẾ KHU PHỐ TRÊN ĐỊA BÀN TỈNH TIỀN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TIỀN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chứcHội đồng nhân dân và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Banhành văn bản quy phạm pháp luật của Hội đồng nhân dân và Ủy ban nhân dân ngày03 tháng 12 năm 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251/2010/NQ-HĐND ngày 27 tháng 10 năm 2010 của Hội đồng nhân dân tỉnh Quy địnhmức hỗ trợ cho Bác sĩ công tác tại Trạm y tế xã, phường, thị trấn và nhân viêny tế khu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củaGiám đốc Sở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mức chi hỗ trợ cho Bác sĩ công tác tại Trạm y tế xã,phường, thị trấn (gọi chung là xã) và nhân viên y tế khu phố trên địa bàn tỉnhTiền Giang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Bác sĩ công tác tạiTrạm y tế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Nhân viên y tế khu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chi hỗ trợ hàngtháng cho Bác sĩ công tác tại Trạm y tế xã là 0,9 so với mức lương tối thiểuchung;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chi hỗ trợ hàngtháng cho nhân viên y tế khu phố là 0,3 so với mức lương tối thiểu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gian thực hiệnmức chi hỗ trợ được áp dụng từ ngày 01 tháng 01 năm 2011.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Kinh phí thực hiện chihỗ trợ cho các đối tượng nêu tại khoản 1 Điều 1 quyết định này được sử dụng từnguồn ngân sách sự nghiệp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 hiệu lực sau 10 ngày kể từ ngày ký và thaythế Quyết định số 07/2006/QĐ-UBND ngày 22 tháng 02 năm 2006 của Ủy ban nhân dântỉnh Tiền Giang v</w:t>
      </w:r>
      <w:r>
        <w:t xml:space="preserve">ề việc ban hành mức chi hỗ trợ cho Bác sĩ công tác tạiTrạm Y tế xã (phường, thị trấn) và nhân viên Tổ Y tế ấp (khóm, khu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Giao Giám đốc Sở Y tế chủ trì, phốihợp với các ngành có liên quan và Ủy ban nhân dân các huyện, thành phố Mỹ Tho,thị xã Gò Công tổ chức triển khai thực hiện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Chánh Văn phòng Ủy ban nhân dân tỉnh, Giám đốc Sở Tàichính, Giám đốc Sở Y tế, Giám đốc Sở Nội vụ, Thủ trưởng các ngành có liên quanvà Chủ tịch Ủy ban nhân dân các huyện, thành phố Mỹ Tho, thị xã Gò Công căn cứquyết định thi hành./.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r/>
            </w:r>
            <w:r>
              <w:t xml:space="preserve"> </w:t>
            </w:r>
            <w:r>
              <w:rPr>
                <w:b/>
              </w:rPr>
              <w:t xml:space="preserve">KT. CHỦ TỊCH</w:t>
            </w:r>
            <w:r>
              <w:rPr/>
              <w:br/>
            </w:r>
            <w:r>
              <w:t xml:space="preserve"> </w:t>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r/>
            </w:r>
            <w:r>
              <w:t xml:space="preserve"> </w:t>
            </w:r>
            <w:r>
              <w:rPr>
                <w:b/>
              </w:rPr>
              <w:t xml:space="preserve">Phan Văn Hà</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2022-06-21T16:43:59Z</dcterms:created>
  <dcterms:modified xsi:type="dcterms:W3CDTF">2022-06-21T16:43:59Z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2022-06-21T16:43:59Z</dcterms:created>
  <dcterms:modified xsi:type="dcterms:W3CDTF">2022-06-21T16:43:59Z</dcterms:modified>
</cp:coreProperties>
</file>