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3398/CT-BGDĐT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12 tháng 8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VỀNHIỆM VỤ TRỌNG TÂM CỦA GIÁO DỤC MẦM NON, GIÁO DỤC PHỔ THÔNG, GIÁO DỤC THƯỜNGXUYÊN VÀ GIÁO DỤC CHUYÊN NGHIỆP NĂM HỌC 2011 - 2012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các Nghị quyết củaĐảng và Quốc hội, các văn bản quy định, hướng dẫn của Chính phủ và Thủ tướngChính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tình hình thực tiễncủa ngành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Giáo dục và Đào tạochỉ thị năm học 2011-2012 toàn ngành tập trung thực hiện tốt các nhiệm vụ trọngtâm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Nâng cao chất lượng vàhiệu quả hoạt động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Nhiệm vụ chung của các cấphọc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Toàn ngành Giáo dục và Đào tạoquán triệt và triển khai thực hiện Nghị quyết Đại hội Đảng lần thứ XI, triểnkhai thực hiện Chương trình hành động đổi mới căn bản và toàn diện giáo dục đàotạo nhằm nâng cao chất lượng nguồn nhân lực đáp ứng yêu cầu của công cuộc côngnghiệp hoá, hiện đại hoá, hội nhập kinh tế quốc tế của đất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tục đẩy mạnh việc học tậpvà làm theo tư tưởng, đạo đức và phong cách Hồ Chí Minh; đẩy mạnh cuộc vận động"Mỗi thầy, cô giáo là một tấm gương đạo đức, tự học và sáng tạo" và phongtrào thi đua "Xây dựng trường học thân thiện, học sinh tích cực".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tục rà soát, điều chỉnh nộidung dạy học và kiểm tra, đánh giá ở giáo dục phổ thông theo hướng giảm tải,phù hợp mục tiêu giáo dục.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cường công tác giáo dụctoàn diện và quản lý học sinh, sinh viên. Chú trọng và tăng cường giáo dục tưtưởng chính trị, văn hóa truyền thống, đạo đức, lối sống, kỹ năng sống, kỹ năngthực hành, ý thức trách nhiệm xã hội; tổ chức tốt các hoạt động văn hóa, vănnghệ, thể dục, thể thao, công tác chăm sóc sức khỏe; chú trọng công tác bảo đảman ninh, trật tự trường học; giáo dục an toàn giao thông; phòng chống bạo lực,tệ nạn xã hội, tai nạn thương tích, đuối nước, dịch bệnh đối với học sinh, sinhviên.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tục khảo sát, nghiên cứu,điều chỉnh, bổ sung và thực hiện tốt các chính sách hỗ trợ giáo viên và họcsinh, đặc biệt đối với học sinh bán trú ở vùng dân tộc, miền núi, hải đảo, vùngđặc biệt khó khăn. Từng bước nâng cao chất lượng các hoạt động giáo dục củatrường phổ thông dân tộc nội trú, phổ thông dân tộc bán trú. Tổ chức triển khaicó hiệu quả các giải pháp tăng cường tiếng Việt, dạy và học tiếng dân tộc thiểusố ở các cơ sở giáo dục mầm non, phổ thông và trung tâm giáo dục thường xuyên.Quan tâm đặc biệt đối với học sinh các dân tộc rất ít người.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cường ứng dụng công nghệthông tin trong đổi mới phương pháp dạy - học và công tác quản lý giáo dục.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trung thanh tra chuyên đề,thanh tra chuyên môn. Tăng cường thanh tra các cơ sở giáo dục và đào tạo ngoàicông lập và cơ sở giáo dục có yếu tố nước ngoài.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cao chất lượng công tác phổbiến, giáo dục pháp luật cho cán bộ, công chức, viên chức và học sinh, sinhviên trong toàn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Giáo dục mầm non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Củng cố, mở rộng quy mô, mạnglưới cơ sở giáo dục mầm non phù hợp với tình hình thực tiễn của địa phương,tăng tỷ lệ huy động trẻ đến trường, đạt 25% trẻ độ tuổi nhà trẻ và 85% trẻ ở độtuổi mẫu giáo.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Đề án phổ cập giáo dụcmầm non cho trẻ em 5 tuổi giai đoạn 2010-2015, tập trung chỉ đạo các địa phươngưu tiên các nguồn lực để đảm bảo lộ trình thực hiện phổ cập, trong năm học nàycó ít nhất 10 tỉnh được công nhận đạt chuẩn. Đầu tư đồ dùng, đồ chơi, trangthiết bị giáo dục tối thiểu phục vụ triển khai mở rộng việc thực hiện chươngtrình giáo dục mầm non mới. Triển khai tự đánh giá tất cả các trường mầm non,trường mẫu giáo, nhà trẻ. Thí điểm đánh giá ngoài một số trường để triển khaiđại trà trong năm học tiếp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Giáo dục phổ thông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tổng kết 10 năm thựchiện phổ cập giáo dục tiểu học đúng độ tuổi và phổ cập giáo dục trung học cơsở; củng cố, nâng cao chất lượng công tác phổ cập giáo dục.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 nội dung dạy học theohướng giảm tải, tiếp tục đổi mới phương pháp giáo dục, phương pháp dạy học vàkiểm tra, đánh giá theo chuẩn kiến thức, kỹ năng của Chương trình giáo dục phổthông; điều chỉnh để từng bước hoàn thiện việc tổ chức thi tốt nghiệp trung họcphổ thông nhằm khắc phục những bất cập trong những năm qua; triển khai tự đánhgiá, đẩy mạnh triển khai đánh giá ngoài các trường tiểu học, trung học cơ sở,trung học phổ thông.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Triển khai Đề án dạy và họcngoại ngữ trong hệ thống giáo dục quốc dân giai đoạn 2008-2020 đối với cáctrường tiểu học, trung học cơ sở có đủ điều kiện, tích cực chuẩn bị các điềukiện để thực hiện đề án của các trường khác; tiếp tục triển khai Đề án pháttriển hệ thống trường trung học phổ thông chuyên giai đoạn 2010-2020. Từng bướctham gia chương trình quốc tế (PISA) đánh giá kết quả học tập của học sinh phổthông.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 Giáo dục thường xuyên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cao nhận thức cho mọi ngườivề học tập suốt đời và xây dựng xã hội học tập. Củng cố mô hình hoạt động củacác trung tâm giáo dục thường xuyên, trung tâm học tập cộng đồng theo hướng mộtcơ sở thực hiện nhiều nhiệm vụ; tăng cường đầu tư xây dựng cơ sở vật chất,thiết bị dạy học và phát triển đội ngũ cán bộ, giáo viên cho các cơ sở giáo dụcthường xuyên; tăng cường các biện pháp nâng cao chất lượng dạy học chương trìnhgiáo dục thường xuyên; trình Chính phủ phê duyệt và triển khai Đề án xây dựngxã hội học tập và Đề án Xóa mù chữ giai đoạn 2011-2020.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e) Giáo dục chuyên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phân luồng và tăng quymô, chất lượng, hiệu quả đào tạo trung cấp chuyên nghiệp; triển khai thực hiệncác giải pháp để phân luồng học sinh sau trung học cơ sở vào học trung cấpchuyên nghiệp. Tăng cường các điều kiện đảm bảo chất lượng đào tạo, chú trọngnâng cao chất lượng đội ngũ giáo viên và cán bộ quản lý cơ sở giáo dục trungcấp chuyên nghiệp. Tiếp tục triển khai nhiệm vụ đào tạo theo nhu cầu xã hội,đáp ứng quy hoạch phát triển nguồn nhân lực của các địa phương; đẩy mạnh hợp tácvới các đơn vị sử dụng nhân lực; tăng cường hợp tác quốc tế trong lĩnh vực giáodục nghề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Tiếp tục đổi mới công tácquản lý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Tăng cường phân cấp quản lí,hoàn thiện cơ chế phối hợp giữa các bộ, ban ngành và địa phương theo quy địnhtại Nghị định số </w:t>
      </w:r>
      <w:hyperlink r:id="rId3" w:history="1">
        <w:r>
          <w:rPr>
            <w:rStyle w:val="Hyperlink"/>
          </w:rPr>
          <w:t xml:space="preserve">115/2010/NĐ-CP </w:t>
        </w:r>
      </w:hyperlink>
      <w:r>
        <w:t xml:space="preserve"> ngày 24/12/2010 của Chính phủ quy định tráchnhiệm quản lý nhà nước về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Đẩy mạnh triển khai thực hiệnNghị quyết số 35/2009/NQ-QH12 ngày 19/6/2009 của Quốc hội về chủ trương, địnhhướng đổi mới một số cơ chế tài chính trong giáo dục và đào tạo từ năm học2010-2011 đến năm học 2014-2015. Tiếp tục chỉ đạo thực hiện Nghị định số 43/2006/NĐ-CP ngày 25/4/2006 của Chính phủ quy định quyền tự chủ, tự chịu tráchnhiệm về thực hiện nhiệm vụ, tổ chức bộ máy, biên chế và tài chính đối với đơnvị sự nghiệp công lập và các văn bản hướng dẫn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Tiếp tục chỉ đạo, kiểm tra,giám sát việc thực hiện Thông tư số 09/2009/TT-BGD ngày 7/5/2009 của Bộ trưởngBộ Giáo dục và Đào tạo về quy chế thực hiện công khai đối với cơ sở giáo dụccủa hệ thống giáo dục quốc dân. Tăng cường vai trò của các sở giáo dục và đàotạo và chính quyền địa phương trong việc quản lý thu-chi tại các cơ sở giáo dụcvà đào tạo, xử lý nghiêm các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cải cách hànhchính; nghiêm túc thực hiện các quy định của Luật phòng, chống tham nhũng, Luậtthực hành tiết kiệm và chống lãng phí; thực hiện tiết kiệm chi thường xuyên,tập trung vốn đầu tư cho những công trình đang xây dựng để hoàn thành đưa vàosử dụng. Tăng cường kiểm tra các hoạt động dạy thêm, học thêm trong và ngoàinhà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Triển khai đổi mới công tácthi đua khen thưởng theo hướng thiết thực, hiệu quả, tránh hình thức.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Chăm lo, đầu tư phát triểnđội ngũ nhà giáo và cán bộ quản lý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Tăng cường công tác xây dựng,thực hiện quy hoạch đội ngũ nhà giáo và cán bộ quản lý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bồi dưỡng nâng caotrình độ chuyên môn, nghiệp vụ cho cán bộ quản lý giáo dục; giáo viên các cơ sởgiáo dục mầm non, phổ thông, giáo dục thường xuyên và trung cấp chuyên nghiệp;viên chức làm công tác thiết bị và thư viện. Đặc biệt chú trọng nội dung bồidưỡng về đổi mới phương pháp dạy học và kiểm tra, đánh giá.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Triển khai thực hiện chuẩnnghề nghiệp giáo viên mầm non, tiểu học, trung học (trung học cơ sở và trunghọc phổ thông), chuẩn hiệu trưởng trường trung học; tập huấn và triển khai đạitrà chuẩn hiệu trưởng trường mầm non, chuẩn hiệu trưởng trường tiểu học vàchuẩn giám đốc trung tâm giáo dục thường xuyên.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Tiếp tục thực hiện Đề án “Đàotạo giáo viên giáo dục quốc phòng - an ninh cho các trường trung học phổ thông,trung cấp chuyên nghiệp và trung cấp nghề giai đoạn 2010 - 2020” theo Quyếtđịnh số 472/QĐ-TTg ngày 12/4/2010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Triển khai chương trình pháttriển các trường Sư phạm giai đoạn 2011-2020.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Phát triển mạng lướitrường, lớp và tăng cường cơ sở vật chất, thiết bị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Hoàn thiện quy hoạch mạnglưới trường, lớp học giai đoạn 2011-2015 và đến năm 2020, trình cấp có thẩmquyền phê duyệt.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Ưu tiên đầu tư cơ sở vật chấttrường học, trong đó chủ động xây dựng phòng học bộ môn, phòng thiết bị từ cácnguồn kinh phí của địa phương. Đẩy nhanh tiến độ xây dựng trường đạt chuẩn quốcgia. Xây dựng, hiện đại hóa trường trung học phổ thông chuyên; củng cố và pháttriển trường phổ thông dân tộc nội trú và phổ thông dân tộc bán trú; đầu tư cơsở vật chất cho các trường trung cấp chuyên nghiệp; củng cố và phát triển môhình hoạt động của trung tâm giáo dục thường xuyên, trung tâm học tập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Tăng cường các giải pháp đểnâng cao hiệu quả khai thác, sử dụng và bảo quản tốt các thiết bị dạy học đãđược trang bị. Chủ động tổ chức rà soát, mua sắm bổ sung sách, thiết bị dạy họcvà vật tư tiêu hao hàng năm, kịp thời phục vụ năm học mới. Tiếp tục thực hiệnĐề án Kiên cố hóa trường, lớp học và nhà công vụ cho giáo viên giai đoạn2008-2012, đẩy nhanh tiến độ giải ngân vốn trái phiếu Chính phủ năm 2011 vàchuẩn bị danh mục, dự án, công trình đầu tư giai đoạn 2012-2015.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Tăng cường hợp tác quốc tế,triển khai có hiệu quả các Dự án ODA về giáo dục và đào tạo, thu hút các nguồntài trợ, các dự án vay vốn nước ngoài để phát triển cơ sở vật chất, thiết bịdạy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tổ chức thực hiện tốt cácnhiệm vụ trọng tâm nêu trên, Bộ trưởng Bộ Giáo dục và Đào tạo yêu cầu: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các sở giáo dục và đàotạo căn cứ tình hình thực tiễn địa phương, xây dựng kế hoạch và tổ chức triểnkhai, chỉ đạo, kiểm tra, đôn đốc các phòng giáo dục và đào tạo, các cơ sở giáodục ở địa phương thực hiện nhiệm vụ năm học 2011-2012; tích cực tham mưu vớitỉnh ủy/ thành uỷ, Hội đồng nhân dân và Uỷ ban nhân dân tỉnh/ thành phố có Nghịquyết về công tác giáo dục và Chỉ thị về nhiệm vụ trọng tâm năm học 2011-2012 ởđịa phương; chủ động phát huy sự cộng tác, phối hợp của các ban, ngành, đoànthể để ngành Giáo dục có điều kiện thuận lợi thực hiện tốt nhiệm vụ năm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các đơn vị thuộc BộGiáo dục và Đào tạo hướng dẫn, kiểm tra, đôn đốc các cấp quản lý giáo dục địaphương thực hiện tốt nhiệm vụ trọng tâm năm học; kịp thời báo cáo, phản ánhtình hình, đề xuất các giải pháp chỉ đạo, kịp thời giải quyết những vấn đề nảysinh trong quá trình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thị này được phổ biến tớitất cả cán bộ, công chức, viên chức ở các cấp quản lý giáo dục, nhà giáo ở cáccơ sở giáo dục mầm non, giáo dục phổ thông, giáo dục thường xuyên, giáo dụcchuyên nghiệp để quán triệt và thực hiện./.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Văn phòng Chủ tịch nước;</w:t>
            </w:r>
            <w:r>
              <w:rPr/>
              <w:br/>
            </w:r>
            <w:r>
              <w:t xml:space="preserve">- Văn phòng Quốc hội; </w:t>
            </w:r>
            <w:r>
              <w:rPr/>
              <w:br/>
            </w:r>
            <w:r>
              <w:t xml:space="preserve">- Văn phòng Chính phủ; </w:t>
            </w:r>
            <w:r>
              <w:rPr/>
              <w:br/>
            </w:r>
            <w:r>
              <w:t xml:space="preserve">- Uỷ ban VHGDTNTNNĐ của Quốc hội;</w:t>
            </w:r>
            <w:r>
              <w:rPr/>
              <w:br/>
            </w:r>
            <w:r>
              <w:t xml:space="preserve">- Ban Tổ chức TW;</w:t>
            </w:r>
            <w:r>
              <w:rPr/>
              <w:br/>
            </w:r>
            <w:r>
              <w:t xml:space="preserve">- Ban Tuyên giáo TW; </w:t>
            </w:r>
            <w:r>
              <w:rPr/>
              <w:br/>
            </w:r>
            <w:r>
              <w:t xml:space="preserve">- Công đoàn Giáo dục Việt Nam;</w:t>
            </w:r>
            <w:r>
              <w:rPr/>
              <w:br/>
            </w:r>
            <w:r>
              <w:t xml:space="preserve">- Hội Khuyến học Việt Nam;</w:t>
            </w:r>
            <w:r>
              <w:rPr/>
              <w:br/>
            </w:r>
            <w:r>
              <w:t xml:space="preserve">- Hội Cựu giáo chức Việt Nam;</w:t>
            </w:r>
            <w:r>
              <w:rPr/>
              <w:br/>
            </w:r>
            <w:r>
              <w:t xml:space="preserve">- Hiệp hội Thiết bị Giáo dục Việt Nam;</w:t>
            </w:r>
            <w:r>
              <w:rPr/>
              <w:br/>
            </w:r>
            <w:r>
              <w:t xml:space="preserve">- Các Tỉnh uỷ, Thành uỷ, Hội đồng nhân dân; Uỷ ban nhân dân tỉnh, thành phố trực thuộc Trung ương (để phối hợp thực hiện);</w:t>
            </w:r>
            <w:r>
              <w:rPr/>
              <w:br/>
            </w:r>
            <w:r>
              <w:t xml:space="preserve">- Các Bộ, ngành có trường trung cấp chuyên nghiệp (để phối hợp chỉ đạo);</w:t>
            </w:r>
            <w:r>
              <w:rPr/>
              <w:br/>
            </w:r>
            <w:r>
              <w:t xml:space="preserve">- Các Sở Giáo dục và Đào tạo (để thực hiện);</w:t>
            </w:r>
            <w:r>
              <w:rPr/>
              <w:br/>
            </w:r>
            <w:r>
              <w:t xml:space="preserve">- Các đơn vị trong cơ quan Bộ, các đơn vị trực thuộc Bộ (để thực hiện);</w:t>
            </w:r>
            <w:r>
              <w:rPr/>
              <w:br/>
            </w:r>
            <w:r>
              <w:t xml:space="preserve">- Website Bộ; Báo GD&amp;TĐ;</w:t>
            </w:r>
            <w:r>
              <w:rPr/>
              <w:br/>
            </w:r>
            <w:r>
              <w:t xml:space="preserve">- Lưu: VT, 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Phạm Vũ Luận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5-2010-nd-cp-cua-chinh-phu---quy-dinh-trach-nhiem-quan-ly-nha-nuoc-ve-giao-du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2022-06-22T13:17:22Z</dcterms:created>
  <dcterms:modified xsi:type="dcterms:W3CDTF">2022-06-22T13:17:22Z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2022-06-22T13:17:22Z</dcterms:created>
  <dcterms:modified xsi:type="dcterms:W3CDTF">2022-06-22T13:17:22Z</dcterms:modified>
</cp:coreProperties>
</file>