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UỶ BAN THƯỜNG VỤ QUỐC HỘI</w:t>
            </w:r>
          </w:p>
          <w:p>
            <w:pPr>
              <w:pStyle w:val="Normal(Web)"/>
              <w:divId w:val="2"/>
              <w:jc w:val="center"/>
              <w:rPr>
                <w:vanish w:val="0"/>
              </w:rPr>
            </w:pPr>
            <w:r>
              <w:t xml:space="preserve">Số: 41/2002/PL-UBTVQH10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5 năm 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xử tối huệ quốc và đối xử quốc gia trong thương mại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thống nhất quản lý nhà nước về Đối xử tối huệ quốc và Đối xử quốc gia trên cơ sở bình đẳng và cùng có lợi trong thương mại quốc tế; thực hiện có hiệu quả chính sách kinh tế đối ngoại, góp phần tăng cường quan hệ hợp tác kinh tế giữa Cộng hoà xã hội chủ nghĩa Việt Nam với các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 đã được sửa đổi, bổ sung theo Nghị quyết số </w:t>
      </w:r>
      <w:hyperlink r:id="rId5" w:history="1">
        <w:r>
          <w:rPr>
            <w:rStyle w:val="Hyperlink"/>
            <w:i/>
          </w:rPr>
          <w:t xml:space="preserve">51/2001/QH10 </w:t>
        </w:r>
      </w:hyperlink>
      <w:r>
        <w:rPr>
          <w:i/>
        </w:rPr>
        <w:t xml:space="preserve"> ngày 25 tháng 12 năm 2001 của Quốc hội khoá X, kỳ họp thứ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Nghị quyết của Quốc hội khoá X, kỳ họp thứ 10 về Chương trình xây dựng luật, pháp lệnh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Pháp lệnh này quy định về áp dụng Đối xử tối huệ quốc và Đối xử quốc gia trong thương mại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rPr>
          <w:b/>
          <w:i/>
        </w:rPr>
        <w:t xml:space="preserve">.</w:t>
      </w:r>
      <w:r>
        <w:rPr>
          <w:b/>
        </w:rPr>
        <w:t xml:space="preserve"> Phạm vi điều chỉnh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quy định về phạm vi, nguyên tắc, trường hợp áp dụng Đối xử tối huệ quốc và Đối xử quốc gia trong thương mại quốc tế, gồm các lĩnh vực thương mại hàng hoá, thương mại dịch vụ, đầu tư và quyền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và Đối xử quốc gia được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hoá nhập khẩu vào Việt Nam và hàng hoá xuất khẩu từ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Dịch vụ và nhà cung cấp dịch vụ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và nhà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thể quyền sở hữu trí tuệ là tổ chức, cá nhân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Pháp lệnh này, những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xử tối huệ quốc trong thương mại hàng hoá" là đối xử không kém thuận lợi hơn đối xử mà Việt Nam dành cho hàng hoá nhập khẩu có xuất xứ từ một nước so với hàng hoá tương tự nhập khẩu có xuất xứ từ nước thứ ba hoặc hàng hoá xuất khẩu đến một nước so với hàng hoá tương tự xuất khẩu đến nước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xử tối huệ quốc trong thương mại dịch vụ" là đối xử không kém thuận lợi hơn đối xử mà Việt Nam dành cho dịch vụ và nhà cung cấp dịch vụ của một nước so với dịch vụ và nhà cung cấp dịch vụ tương tự của nước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xử tối huệ quốc trong đầu tư" là đối xử không kém thuận lợi hơn đối xử mà Việt Nam dành cho đầu tư và nhà đầu tư của một nước so với đầu tư và nhà đầu tư của nước thứ ba trong những điều kiện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xử tối huệ quốc đối với quyền sở hữu trí tuệ" là đối xử không kém thuận lợi hơn đối xử mà Việt Nam dành cho việc xác lập, bảo hộ và thực thi các quyền sở hữu trí tuệ và mọi lợi ích có được từ các quyền đó của tổ chức, cá nhân của một nước so với tổ chức, cá nhân của nước thứ ba.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xử quốc gia trong thương mại hàng hoá" là đối xử không kém thuận lợi hơn đối xử mà Việt Nam dành cho hàng hoá nhập khẩu so với hàng hoá tương tự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"Đối xử quốc gia trong thương mại dịch vụ" là đối xử không kém thuận lợi hơn đối xử mà Việt Nam dành cho dịch vụ và nhà cung cấp dịch vụ nước ngoài so với dịch vụ và nhà cung cấp dịch vụ tương tự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xử quốc gia trong đầu tư" là đối xử không kém thuận lợi hơn đối xử mà Việt Nam dành cho đầu tư và nhà đầu tư nước ngoài so với đầu tư và nhà đầu tư trong nước trong những điều kiện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"Đối xử quốc gia đối với quyền sở hữu trí tuệ" là đối xử không kém thuận lợi hơn đối xử mà Việt Nam dành cho việc xác lập, bảo hộ và thực thi các quyền sở hữu trí tuệ và mọi lợi ích có được từ các quyền đó của tổ chức, cá nhân nước ngoài so với tổ chức, cá nhân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áp dụng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áp dụng Đối xử tối huệ quốc và Đối xử quốc gia trong thương mại quốc tế trên cơ sở các nguyên tắc bình đẳng, có đi có lại và cùng có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Ngoại lệ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áp dụng Đối xử tối huệ quốc và Đối xử quốc gia trong trường hợp cần thiết để bảo đảm lợi ích quốc phòng, an ninh quốc gia, bảo vệ các giá trị văn hoá, tinh thần của dân tộc, bảo vệ sức khoẻ con người, bảo vệ động vật, thực vật và môi trường, ngăn chặn các hành vi gian lận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áp dụng Đối xử tối huệ quốc và Đối xử quốc gia đối với những nước tiến hành hoặc tham gia tiến hành các hoạt động chống lại độc lập, chủ quyền, thống nhất và toàn vẹn lãnh thổ của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XỬ TỐI HUỆ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Trường hợp áp dụng Đối xử tối huệ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áp dụng một phần hay toàn bộ Đối xử tối huệ quốc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Pháp luật Việt Nam có quy định về áp dụng Đối xử tối huệ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ước quốc tế mà Việt Nam ký kết hoặc gia nhập có quy định áp dụng Đối xử tối huệ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Quốc gia hoặc vùng lãnh thổ trên thực tế đã áp dụng Đối xử tối huệ quốc đối với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khác do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Phạm vi áp dụng Đối xử tối huệ quốc trong thương mại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trong thương mại hàng hoá được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các loại phí và các khoản thu khác đối với hàng hoá xuất khẩu, nhập khẩu hoặc liên quan đến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thức thanh toán và việc chuyển tiền thanh toán cho hàng hoá xuất khẩu,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quy định và thủ tục liên quan đến xuất khẩu, nhập khẩu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Thuế và các loại phí thu trực tiếp hoặc gián tiếp trong nước đối với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Hạn chế định lượng và cấp phép xuất khẩu, nhập khẩu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quy định khác của pháp luật có ảnh hưởng đến việc bán, chào bán, mua, vận tải, phân phối, lưu kho và sử dụng hàng hoá tại thị trường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Ngoại lệ về Đối xử tối huệ quốc trong thương mại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trong thương mại hàng hoá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ưu đãi dành cho các thành viên của thoả thuận về liên kết kinh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ưu đãi dành cho nước có chung biên giới với Việt Nam nhằm tạo thuận lợi cho việc giao lưu hàng hoá biên giới trên cơ sở hiệp định song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ưu đãi dành cho các nước đang phát triển và các nước kém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ưu đãi theo các hiệp định quá cảnh hàng hoá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Đấu thầu mua sắm hàng hoá đối với các dự án sử dụng nguồn vốn tài trợ của các tổ chức quốc tế hoặc của nước ngoài và các dự án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r>
        <w:rPr>
          <w:b/>
          <w:i/>
        </w:rPr>
        <w:t xml:space="preserve">. </w:t>
      </w:r>
      <w:r>
        <w:rPr>
          <w:b/>
        </w:rPr>
        <w:t xml:space="preserve">Phạm vi áp dụng Đối xử tối huệ quốc trong thương mại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trong thương mại dịch vụ được áp dụng đối với các biện pháp điều chỉnh hoạt động thương mại dịch vụ có sự tham gia của nhà cung cấp dịch vụ nước ngoài trên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Ngoại lệ về Đối xử tối huệ quốc trong thương mại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trong thương mại dịch vụ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ngoại lệ về đối xử tối huệ quốc đối với các ngành dịch vụ được quy định trong hiệp định song phương hoặc đa phương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ưu đãi dành cho dịch vụ và nhà cung cấp dịch vụ của nước có chung biên giới nhằm thúc đẩy hoạt động thương mại dịch vụ giữa Việt Nam với nước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ưu đãi dành cho dịch vụ và nhà cung cấp dịch vụ nước ngoài được quy định trong các hiệp định kinh tế khu vực, hiệp định về khu vực thương mại tự do và các thoả thuận tương tự khác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Đấu thầu cung cấp dịch vụ đối với các dự án sử dụng nguồn vốn tài trợ của các tổ chức quốc tế hoặc của nước ngoài và các dự án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trường hợp khác do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Phạm vi áp dụng Đối xử tối huệ quốc trong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trong hoạt động đầu tư nước ngoài được áp dụng đối với đầu tư và nhà đầu tư của một nước trong việc thành lập, bán, mua lại, mở rộng, quản lý, điều hành, vận hành cơ sở sản xuất, kinh doanh và các khoản đầu tư hoặc định đoạt bằng các hình thức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Ngoại lệ về Đối xử tối huệ quốc trong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áp dụng các ngoại lệ về Đối xử tối huệ quốc cho đầu tư và nhà đầu tư của một nước phù hợp với pháp luật Việt Nam,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Phạm vi áp dụng Đối xử tối huệ quốc đối với quyền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đối với quyền sở hữu trí tuệ được áp dụng cho mọi loại quyền sở hữu trí tuệ được Nhà nước Việt Nam bảo hộ theo pháp luật Việt Nam và điều ước quốc tế mà Việt Nam ký kết hoặc gia nhập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Quyền tác giả và quyền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sở hữu công nghiệp đối với sáng chế, giải pháp hữu ích, kiểu dáng công nghiệp, nhãn hiệu hàng hoá, chỉ dẫn địa lý bao gồm cả tên gọi xuất xứ hàng hoá, tên thương mại, bí mật kinh doanh, thiết kế bố trí mạch tích hợp, giống 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Quyền chống cạnh tranh không đúng pháp luật liên quan đến quyền sở hữu công nghiệp và các quyền sở hữu trí tuệ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Ngoại lệ về Đối xử tối huệ quốc đối với quyền sở hữu trí tuệ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tối huệ quốc đối với quyền sở hữu trí tuệ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ngoại lệ về Đối xử tối huệ quốc được quy định trong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quy định pháp luật hoặc các biện pháp thực tế cần thiết để bảo đảm thực thi pháp luật về bảo hộ quyền sở hữu trí tuệ, trong đó có các yêu cầu về đại diện và địa chỉ giao dịch tại Việt Nam của các chủ thể nước ngoài liên quan đến thủ tục hành chính và thủ tục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ĐỐI XỬ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Trường hợp áp dụng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Việt Nam áp dụng một phần hay toàn bộ Đối xử quốc gia trong các trường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Pháp luật Việt Nam có quy định về áp dụng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ước quốc tế mà Việt Nam ký kết hoặc gia nhập có quy định áp dụng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Quốc gia hoặc vùng lãnh thổ trên thực tế đã áp dụng Đối xử quốc gia đối với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trường hợp khác do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Phạm vi áp dụng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quốc gia được áp dụng đối với các đối tượng thuộc Điều 2 của Pháp lệnh này theo nguyên tắc quy định tại Điều 4 của Pháp lệnh này trên cơ sở tuân thủ các quy định của pháp luật Việt Nam, điều ước quốc tế có liên quan đến Đối xử quốc gia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Ngoại lệ về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xử quốc gia không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mua sắm của Chính phủ Việt Nam nhằm mục đích tiêu dùng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trợ cấp dành cho nhà sản xuất trong nước, các chương trình trợ cấp thực hiện dưới hình thức Chính phủ Việt Nam mua lại hàng hoá sản xuất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 định hạn chế thời lượng phim ảnh trình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khoản phí vận tải trong nước được tính trên cơ sở các hoạt động mang tính kinh tế của phương tiện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Nội dung 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quản lý nhà nước về Đối xử tối huệ quốc và Đối xử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và tổ chức thực hiện các văn bản quy phạm pháp luật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việc áp dụng hoặc không áp dụng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kết, gia nhập và thực hiện các điều ước quốc tế liên quan đến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và tổ chức thực hiện các chính sách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thu thập, xử lý, cung cấp thông tin liên quan đến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Tuyên truyền, phổ biến pháp luật và chính sách liên quan đến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Thanh tra, kiểm tra việc chấp hành pháp luật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Giải quyết khiếu nại và xử lý các vi phạm pháp luật liên quan đến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Cơ quan 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 thống nhất 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Thương mại chịu trách nhiệm trước Chính phủ thực hiện việc thống nhất 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cơ quan ngang bộ trong phạm vi nhiệm vụ, quyền hạn của mình có trách nhiệm phối hợp với Bộ Thương mại thực hiện việc quản lý nhà nước về Đối xử tối huệ quốc và Đối xử quốc gia trong lĩnh vực được phân công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trách nhiệm của các bộ, cơ quan ngang bộ trong việc phối hợp với Bộ Thương mại thực hiện quản lý nhà nước về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Đề xuất và quyết định áp dụng hay không áp dụng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Thương mại đề xuất và trình Chính phủ việc áp dụng hoặc không áp dụng Đối xử tối huệ quốc và Đối xử quốc gia thuộc lĩnh vực quản lý nhà nước của mình sau khi có ý kiến bằng văn bản của bộ, ngành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đề xuất và trình Chính phủ việc áp dụng hoặc không áp dụng Đối xử tối huệ quốc và Đối xử quốc gia thuộc lĩnh vực quản lý nhà nước của mình sau khi có ý kiến bằng văn bản của Bộ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phủ quyết định hoặc trình cơ quan nhà nước có thẩm quyền quyết định việc áp dụng hoặc không áp dụng Đối xử tối huệ quốc và Đối xử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Ký kết và thực hiện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ký kết, gia nhập và thực hiện điều ước quốc tế có liên quan đến Đối xử tối huệ quốc và Đối xử quốc gia được thực hiện theo quy định của pháp luật Việt Nam về ký kết và thực hiện điều ước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Giải quyết tranh chấp và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giải quyết tranh chấp và xử lý vi phạm có liên quan đến Đối xử tối huệ quốc và Đối xử quốc gia được thực hiện theo quy định của pháp luật Việt Nam, điều ước quốc tế mà Việt Nam ký kết hoặc gia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này có hiệu lực từ ngày 01 tháng 9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Hướng dẫn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Pháp lệnh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Uỷ ban Thường vụ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2022-06-22T13:55:15Z</dcterms:created>
  <dcterms:modified xsi:type="dcterms:W3CDTF">2022-06-22T13:55:15Z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2022-06-22T13:55:15Z</dcterms:created>
  <dcterms:modified xsi:type="dcterms:W3CDTF">2022-06-22T13:55:15Z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2022-06-22T13:55:15Z</dcterms:created>
  <dcterms:modified xsi:type="dcterms:W3CDTF">2022-06-22T13:55:15Z</dcterms:modified>
</cp:coreProperties>
</file>