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55BC2" w14:paraId="1BA1DB91" w14:textId="77777777" w:rsidTr="00855BC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38F5C" w14:textId="77777777" w:rsidR="00855BC2" w:rsidRDefault="00855BC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F955D" w14:textId="77777777" w:rsidR="00855BC2" w:rsidRDefault="00855B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55BC2" w14:paraId="2A98D7F9" w14:textId="77777777" w:rsidTr="00855BC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107CB" w14:textId="77777777" w:rsidR="00855BC2" w:rsidRDefault="00855BC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31/2022/TT-BTC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4C07A" w14:textId="77777777" w:rsidR="00855BC2" w:rsidRDefault="00855BC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08 tháng 6 năm 2022</w:t>
            </w:r>
          </w:p>
        </w:tc>
      </w:tr>
    </w:tbl>
    <w:p w14:paraId="44A22228" w14:textId="77777777" w:rsidR="00855BC2" w:rsidRDefault="00855BC2" w:rsidP="00855BC2">
      <w:pPr>
        <w:pStyle w:val="NormalWeb"/>
        <w:spacing w:after="90" w:afterAutospacing="0" w:line="345" w:lineRule="atLeast"/>
        <w:jc w:val="center"/>
        <w:rPr>
          <w:rFonts w:ascii="Arial" w:hAnsi="Arial" w:cs="Arial"/>
          <w:color w:val="000000"/>
          <w:sz w:val="21"/>
          <w:szCs w:val="21"/>
        </w:rPr>
      </w:pPr>
    </w:p>
    <w:p w14:paraId="1B0522F0" w14:textId="77777777" w:rsidR="00855BC2" w:rsidRDefault="00855BC2" w:rsidP="00855B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F1A12D3" w14:textId="77777777" w:rsidR="00855BC2" w:rsidRDefault="00855BC2" w:rsidP="00855BC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DANH MỤC HÀNG HÓA XUẤT KHẨU, NHẬP KHẨU VIỆT NAM</w:t>
      </w:r>
    </w:p>
    <w:p w14:paraId="165106FD"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w:t>
        </w:r>
      </w:hyperlink>
      <w:hyperlink r:id="rId7" w:history="1">
        <w:r>
          <w:rPr>
            <w:rStyle w:val="Emphasis"/>
            <w:rFonts w:ascii="Arial" w:hAnsi="Arial" w:cs="Arial"/>
            <w:color w:val="135ECD"/>
            <w:sz w:val="21"/>
            <w:szCs w:val="21"/>
          </w:rPr>
          <w:t>Hải quan</w:t>
        </w:r>
      </w:hyperlink>
      <w:r>
        <w:rPr>
          <w:rStyle w:val="Emphasis"/>
          <w:rFonts w:ascii="Arial" w:hAnsi="Arial" w:cs="Arial"/>
          <w:color w:val="000000"/>
          <w:sz w:val="21"/>
          <w:szCs w:val="21"/>
        </w:rPr>
        <w:t> ngày 23 tháng 6 năm 2014;</w:t>
      </w:r>
    </w:p>
    <w:p w14:paraId="3D85E5B0"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0</w:t>
        </w:r>
      </w:hyperlink>
      <w:hyperlink r:id="rId9" w:history="1">
        <w:r>
          <w:rPr>
            <w:rStyle w:val="Emphasis"/>
            <w:rFonts w:ascii="Arial" w:hAnsi="Arial" w:cs="Arial"/>
            <w:color w:val="135ECD"/>
            <w:sz w:val="21"/>
            <w:szCs w:val="21"/>
          </w:rPr>
          <w:t>8/2015/NĐ-CP</w:t>
        </w:r>
      </w:hyperlink>
      <w:r>
        <w:rPr>
          <w:rStyle w:val="Emphasis"/>
          <w:rFonts w:ascii="Arial" w:hAnsi="Arial" w:cs="Arial"/>
          <w:color w:val="000000"/>
          <w:sz w:val="21"/>
          <w:szCs w:val="21"/>
        </w:rPr>
        <w:t> ngày 21 tháng 01 năm 2015 của Chính phủ quy định chi tiết và biện pháp thi hành Luật Hải quan về thủ tục hải quan, kiểm tra, giám sát, kiểm soát hải quan;</w:t>
      </w:r>
    </w:p>
    <w:p w14:paraId="54C9593E"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59/2018/NĐ-CP</w:t>
        </w:r>
      </w:hyperlink>
      <w:r>
        <w:rPr>
          <w:rStyle w:val="Emphasis"/>
          <w:rFonts w:ascii="Arial" w:hAnsi="Arial" w:cs="Arial"/>
          <w:color w:val="000000"/>
          <w:sz w:val="21"/>
          <w:szCs w:val="21"/>
        </w:rPr>
        <w:t> ngày 20 tháng 4 năm 2018 của Chính phủ sửa đổi, bổ sung một số điều của Nghị định số 08/2015/NĐ-CP ngày 21 tháng 01 năm 2015;</w:t>
      </w:r>
    </w:p>
    <w:p w14:paraId="4B71843A"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Fonts w:ascii="Arial" w:hAnsi="Arial" w:cs="Arial"/>
          <w:color w:val="000000"/>
          <w:sz w:val="21"/>
          <w:szCs w:val="21"/>
        </w:rPr>
        <w:t> </w:t>
      </w:r>
      <w:r>
        <w:rPr>
          <w:rStyle w:val="Emphasis"/>
          <w:rFonts w:ascii="Arial" w:hAnsi="Arial" w:cs="Arial"/>
          <w:color w:val="000000"/>
          <w:sz w:val="21"/>
          <w:szCs w:val="21"/>
        </w:rPr>
        <w:t>Hiệp định Hải quan ASEAN ký ngày 30 tháng 3 năm 2012 tại Căm-pu-chia;</w:t>
      </w:r>
    </w:p>
    <w:p w14:paraId="5CEA83B4"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49/QĐ-CTN ngày 06 tháng 3 năm 1998 của Chủ tịch nước Cộng hòa xã hội chủ nghĩa Việt Nam về việc Việt Nam tham gia Công ước quốc tế về Hệ thống hài hòa mô tả và mã hóa hàng hóa của Tổ chức Hải quan thế giới (Công ước HS);</w:t>
      </w:r>
    </w:p>
    <w:p w14:paraId="2BCB7A0B"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Fonts w:ascii="Arial" w:hAnsi="Arial" w:cs="Arial"/>
          <w:color w:val="000000"/>
          <w:sz w:val="21"/>
          <w:szCs w:val="21"/>
        </w:rPr>
        <w:t> </w:t>
      </w:r>
      <w:r>
        <w:rPr>
          <w:rStyle w:val="Emphasis"/>
          <w:rFonts w:ascii="Arial" w:hAnsi="Arial" w:cs="Arial"/>
          <w:color w:val="000000"/>
          <w:sz w:val="21"/>
          <w:szCs w:val="21"/>
        </w:rPr>
        <w:t>Nghị quyết số 87/2017/NQ-CP ngày 26 tháng 7 năm 2017 của Chính phủ quy định chức năng, nhiệm vụ, quyền hạn và cơ cấu tổ chức của Bộ Tài chính;</w:t>
      </w:r>
    </w:p>
    <w:p w14:paraId="3815AFD2"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hiện</w:t>
      </w:r>
      <w:r>
        <w:rPr>
          <w:rFonts w:ascii="Arial" w:hAnsi="Arial" w:cs="Arial"/>
          <w:color w:val="000000"/>
          <w:sz w:val="21"/>
          <w:szCs w:val="21"/>
        </w:rPr>
        <w:t> </w:t>
      </w:r>
      <w:r>
        <w:rPr>
          <w:rStyle w:val="Emphasis"/>
          <w:rFonts w:ascii="Arial" w:hAnsi="Arial" w:cs="Arial"/>
          <w:color w:val="000000"/>
          <w:sz w:val="21"/>
          <w:szCs w:val="21"/>
        </w:rPr>
        <w:t>Nghị quyết số 29/NQ-CP ngày 08 tháng 3 năm 2022 của Chính phủ phê duyệt Danh mục Biểu thuế hài hòa ASEAN phiên bản 2022;</w:t>
      </w:r>
    </w:p>
    <w:p w14:paraId="3306CB21"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Hải quan;</w:t>
      </w:r>
    </w:p>
    <w:p w14:paraId="26AB818A"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Danh mục hàng hóa xuất khẩu, nhập khẩu Việt Nam.</w:t>
      </w:r>
    </w:p>
    <w:p w14:paraId="1C9548BA"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Ban hành kèm theo Thông tư này Danh mục hàng hóa xuất khẩu, nhập khẩu Việt Nam</w:t>
      </w:r>
      <w:r>
        <w:rPr>
          <w:rFonts w:ascii="Arial" w:hAnsi="Arial" w:cs="Arial"/>
          <w:color w:val="000000"/>
          <w:sz w:val="21"/>
          <w:szCs w:val="21"/>
        </w:rPr>
        <w:t>, gồm hai (2) phụ lục:</w:t>
      </w:r>
    </w:p>
    <w:p w14:paraId="2613C6E3"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 - Danh mục hàng hóa xuất khẩu, nhập khẩu Việt Nam.</w:t>
      </w:r>
    </w:p>
    <w:p w14:paraId="5FC1B899"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 - Sáu (6) quy tắc tổng quát giải thích việc phân loại hàng hóa theo Danh mục hàng hóa xuất khẩu, nhập khẩu Việt Nam dựa trên Hệ thống hài hòa mô tả và mã hóa hàng hóa của Tổ chức Hải quan thế giới.</w:t>
      </w:r>
    </w:p>
    <w:p w14:paraId="25D3A006"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Đối tượng áp dụng</w:t>
      </w:r>
    </w:p>
    <w:p w14:paraId="42AEC2DF"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thực hiện xuất khẩu, nhập khẩu hàng hóa.</w:t>
      </w:r>
    </w:p>
    <w:p w14:paraId="4576C3CC"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quyền và nghĩa vụ liên quan đến hàng hóa xuất khẩu, nhập khẩu.</w:t>
      </w:r>
    </w:p>
    <w:p w14:paraId="78423A54"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hải quan, công chức hải quan.</w:t>
      </w:r>
    </w:p>
    <w:p w14:paraId="1FC4A4D3"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khác của Nhà nước trong việc phối hợp quản lý nhà nước về hải quan và quản lý hàng hóa xuất nhập khẩu.</w:t>
      </w:r>
    </w:p>
    <w:p w14:paraId="55F3F350"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áp dụng</w:t>
      </w:r>
    </w:p>
    <w:p w14:paraId="0ACA3AE7"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hàng hóa xuất khẩu, nhập khẩu Việt Nam được sử dụng để:</w:t>
      </w:r>
    </w:p>
    <w:p w14:paraId="0B42668B"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các Biểu thuế áp dụng đối với hàng hóa xuất khẩu, nhập khẩu.</w:t>
      </w:r>
    </w:p>
    <w:p w14:paraId="0D64A5EF"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các Danh mục hàng hóa phục vụ quản lý nhà nước theo quy định của Chính phủ và quy định tại khoản 4 Điều 26 Luật Hải quan.</w:t>
      </w:r>
    </w:p>
    <w:p w14:paraId="693E8795"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Thống kê Nhà nước về hàng hóa xuất khẩu, nhập khẩu.</w:t>
      </w:r>
    </w:p>
    <w:p w14:paraId="1EE43D17"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Phục vụ công tác quản lý nhà nước về xuất khẩu, nhập khẩu hàng hóa và các lĩnh vực khác.</w:t>
      </w:r>
    </w:p>
    <w:p w14:paraId="35086CA7"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Tổ chức thực hiện</w:t>
      </w:r>
    </w:p>
    <w:p w14:paraId="1F3D1F95"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 tháng 12 năm 2022.</w:t>
      </w:r>
    </w:p>
    <w:p w14:paraId="06F1539A"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Thông tư số 65/2017/TT-BTC ngày 27/6/2017 của Bộ trưởng Bộ Tài chính ban hành Danh mục hàng hóa xuất khẩu, nhập khẩu Việt Nam và Thông tư số 09/2019/TT-BTC ngày 15/02/2019 của Bộ trưởng Bộ Tài chính sửa đổi, bổ sung một số nội dung tại các Phụ lục của Thông tư số 65/2017/TT-BTC ngày 27/6/2017 của Bộ trưởng Bộ Tài chính ban hành Danh mục hàng hóa xuất khẩu, nhập khẩu Việt Nam.</w:t>
      </w:r>
    </w:p>
    <w:p w14:paraId="7320DE75"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Quá trình thực hiện, nếu các văn bản liên quan đề cập tại Thông tư này được sửa đổi, bổ sung hoặc thay thế thì thực hiện theo văn bản mới được sửa đổi, bổ sung hoặc thay thế đó./.</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5BC2" w14:paraId="249E6865" w14:textId="77777777" w:rsidTr="00855BC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33274" w14:textId="77777777" w:rsidR="00855BC2" w:rsidRDefault="00855BC2" w:rsidP="00855BC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Chính phủ, các Phó TTCP;</w:t>
            </w:r>
            <w:r>
              <w:rPr>
                <w:rFonts w:ascii="Arial" w:hAnsi="Arial" w:cs="Arial"/>
                <w:color w:val="000000"/>
                <w:sz w:val="21"/>
                <w:szCs w:val="21"/>
              </w:rPr>
              <w:br/>
              <w:t>- Văn phòng TW Đảng và các ban của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r>
            <w:r>
              <w:rPr>
                <w:rFonts w:ascii="Arial" w:hAnsi="Arial" w:cs="Arial"/>
                <w:color w:val="000000"/>
                <w:sz w:val="21"/>
                <w:szCs w:val="21"/>
              </w:rPr>
              <w:lastRenderedPageBreak/>
              <w:t>- Toà án nhân dân TC;</w:t>
            </w:r>
            <w:r>
              <w:rPr>
                <w:rFonts w:ascii="Arial" w:hAnsi="Arial" w:cs="Arial"/>
                <w:color w:val="000000"/>
                <w:sz w:val="21"/>
                <w:szCs w:val="21"/>
              </w:rPr>
              <w:br/>
              <w:t xml:space="preserve">- Viện Kiểm </w:t>
            </w:r>
            <w:commentRangeStart w:id="0"/>
            <w:r>
              <w:rPr>
                <w:rFonts w:ascii="Arial" w:hAnsi="Arial" w:cs="Arial"/>
                <w:color w:val="000000"/>
                <w:sz w:val="21"/>
                <w:szCs w:val="21"/>
              </w:rPr>
              <w:t>sát</w:t>
            </w:r>
            <w:commentRangeEnd w:id="0"/>
            <w:r>
              <w:rPr>
                <w:rStyle w:val="CommentReference"/>
              </w:rPr>
              <w:commentReference w:id="0"/>
            </w:r>
            <w:r>
              <w:rPr>
                <w:rFonts w:ascii="Arial" w:hAnsi="Arial" w:cs="Arial"/>
                <w:color w:val="000000"/>
                <w:sz w:val="21"/>
                <w:szCs w:val="21"/>
              </w:rPr>
              <w:t xml:space="preserve"> nhân dân TC;</w:t>
            </w:r>
            <w:r>
              <w:rPr>
                <w:rFonts w:ascii="Arial" w:hAnsi="Arial" w:cs="Arial"/>
                <w:color w:val="000000"/>
                <w:sz w:val="21"/>
                <w:szCs w:val="21"/>
              </w:rPr>
              <w:br/>
              <w:t>- Kiểm toán Nhà nước;</w:t>
            </w:r>
            <w:r>
              <w:rPr>
                <w:rFonts w:ascii="Arial" w:hAnsi="Arial" w:cs="Arial"/>
                <w:color w:val="000000"/>
                <w:sz w:val="21"/>
                <w:szCs w:val="21"/>
              </w:rPr>
              <w:br/>
              <w:t>- Ban Nội chính trung ương;</w:t>
            </w:r>
            <w:r>
              <w:rPr>
                <w:rFonts w:ascii="Arial" w:hAnsi="Arial" w:cs="Arial"/>
                <w:color w:val="000000"/>
                <w:sz w:val="21"/>
                <w:szCs w:val="21"/>
              </w:rPr>
              <w:br/>
              <w:t>- Các Bộ, cơ quan ngang Bộ, cơ quan thuộc CP;</w:t>
            </w:r>
            <w:r>
              <w:rPr>
                <w:rFonts w:ascii="Arial" w:hAnsi="Arial" w:cs="Arial"/>
                <w:color w:val="000000"/>
                <w:sz w:val="21"/>
                <w:szCs w:val="21"/>
              </w:rPr>
              <w:br/>
              <w:t>- UBND các tỉnh, t.phố trực thuộc TW;</w:t>
            </w:r>
            <w:r>
              <w:rPr>
                <w:rFonts w:ascii="Arial" w:hAnsi="Arial" w:cs="Arial"/>
                <w:color w:val="000000"/>
                <w:sz w:val="21"/>
                <w:szCs w:val="21"/>
              </w:rPr>
              <w:br/>
              <w:t>- Phòng TM và CN Việt Nam;</w:t>
            </w:r>
            <w:r>
              <w:rPr>
                <w:rFonts w:ascii="Arial" w:hAnsi="Arial" w:cs="Arial"/>
                <w:color w:val="000000"/>
                <w:sz w:val="21"/>
                <w:szCs w:val="21"/>
              </w:rPr>
              <w:br/>
              <w:t>- Cục Kiểm tra văn bản (Bộ Tư pháp);</w:t>
            </w:r>
            <w:r>
              <w:rPr>
                <w:rFonts w:ascii="Arial" w:hAnsi="Arial" w:cs="Arial"/>
                <w:color w:val="000000"/>
                <w:sz w:val="21"/>
                <w:szCs w:val="21"/>
              </w:rPr>
              <w:br/>
              <w:t>- Cục Hải quan các tỉnh, thành phố;</w:t>
            </w:r>
            <w:r>
              <w:rPr>
                <w:rFonts w:ascii="Arial" w:hAnsi="Arial" w:cs="Arial"/>
                <w:color w:val="000000"/>
                <w:sz w:val="21"/>
                <w:szCs w:val="21"/>
              </w:rPr>
              <w:br/>
              <w:t>- Công báo;</w:t>
            </w:r>
            <w:r>
              <w:rPr>
                <w:rFonts w:ascii="Arial" w:hAnsi="Arial" w:cs="Arial"/>
                <w:color w:val="000000"/>
                <w:sz w:val="21"/>
                <w:szCs w:val="21"/>
              </w:rPr>
              <w:br/>
              <w:t>- Website Chính phủ;</w:t>
            </w:r>
            <w:r>
              <w:rPr>
                <w:rFonts w:ascii="Arial" w:hAnsi="Arial" w:cs="Arial"/>
                <w:color w:val="000000"/>
                <w:sz w:val="21"/>
                <w:szCs w:val="21"/>
              </w:rPr>
              <w:br/>
              <w:t>- Website Bộ Tài chính; Website TCHQ;</w:t>
            </w:r>
            <w:r>
              <w:rPr>
                <w:rFonts w:ascii="Arial" w:hAnsi="Arial" w:cs="Arial"/>
                <w:color w:val="000000"/>
                <w:sz w:val="21"/>
                <w:szCs w:val="21"/>
              </w:rPr>
              <w:br/>
              <w:t>- Các đơn vị thuộc Bộ Tài chính;</w:t>
            </w:r>
            <w:r>
              <w:rPr>
                <w:rFonts w:ascii="Arial" w:hAnsi="Arial" w:cs="Arial"/>
                <w:color w:val="000000"/>
                <w:sz w:val="21"/>
                <w:szCs w:val="21"/>
              </w:rPr>
              <w:br/>
              <w:t>- Các đơn vị thuộc TCHQ;</w:t>
            </w:r>
            <w:r>
              <w:rPr>
                <w:rFonts w:ascii="Arial" w:hAnsi="Arial" w:cs="Arial"/>
                <w:color w:val="000000"/>
                <w:sz w:val="21"/>
                <w:szCs w:val="21"/>
              </w:rPr>
              <w:br/>
              <w:t>- Lưu: VT, TCHQ (TXNK-15b).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36109" w14:textId="77777777" w:rsidR="00855BC2" w:rsidRDefault="00855B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Vũ Thị Mai</w:t>
            </w:r>
          </w:p>
        </w:tc>
      </w:tr>
    </w:tbl>
    <w:p w14:paraId="6C17A129" w14:textId="77777777" w:rsidR="00855BC2" w:rsidRDefault="00855BC2" w:rsidP="00855BC2">
      <w:pPr>
        <w:pStyle w:val="NormalWeb"/>
        <w:spacing w:after="90" w:afterAutospacing="0" w:line="345" w:lineRule="atLeast"/>
        <w:jc w:val="both"/>
        <w:rPr>
          <w:rFonts w:ascii="Arial" w:hAnsi="Arial" w:cs="Arial"/>
          <w:color w:val="000000"/>
          <w:sz w:val="21"/>
          <w:szCs w:val="21"/>
        </w:rPr>
      </w:pPr>
    </w:p>
    <w:p w14:paraId="618EA41E" w14:textId="77777777" w:rsidR="00855BC2" w:rsidRDefault="00855BC2" w:rsidP="00855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 Tải FILE: </w:t>
      </w:r>
      <w:hyperlink r:id="rId15" w:history="1">
        <w:r>
          <w:rPr>
            <w:rStyle w:val="Hyperlink"/>
            <w:rFonts w:ascii="Arial" w:hAnsi="Arial" w:cs="Arial"/>
            <w:b/>
            <w:bCs/>
            <w:color w:val="135ECD"/>
            <w:sz w:val="21"/>
            <w:szCs w:val="21"/>
          </w:rPr>
          <w:t>Phụ lục kèm theo Thông tư 31/2022/TT-BTC</w:t>
        </w:r>
      </w:hyperlink>
    </w:p>
    <w:p w14:paraId="29E29492" w14:textId="640DB0AF" w:rsidR="008100A5" w:rsidRPr="00855BC2" w:rsidRDefault="008100A5" w:rsidP="00855BC2"/>
    <w:sectPr w:rsidR="008100A5" w:rsidRPr="00855BC2" w:rsidSect="00EA6970">
      <w:headerReference w:type="even" r:id="rId16"/>
      <w:headerReference w:type="default" r:id="rId17"/>
      <w:pgSz w:w="11906" w:h="16838" w:code="9"/>
      <w:pgMar w:top="567" w:right="1134" w:bottom="567" w:left="1701" w:header="720" w:footer="720" w:gutter="0"/>
      <w:pgNumType w:start="2" w:chapStyle="5"/>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4-12-10T12:15:00Z" w:initials="MOU">
    <w:p w14:paraId="5E4D569D" w14:textId="5800AC0F" w:rsidR="00855BC2" w:rsidRDefault="00855BC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4D56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02AF72" w16cex:dateUtc="2024-12-10T0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4D569D" w16cid:durableId="2B02AF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B4565" w14:textId="77777777" w:rsidR="00C56592" w:rsidRDefault="00C56592">
      <w:r>
        <w:separator/>
      </w:r>
    </w:p>
  </w:endnote>
  <w:endnote w:type="continuationSeparator" w:id="0">
    <w:p w14:paraId="56D74875" w14:textId="77777777" w:rsidR="00C56592" w:rsidRDefault="00C5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F7936" w14:textId="77777777" w:rsidR="00C56592" w:rsidRDefault="00C56592">
      <w:r>
        <w:separator/>
      </w:r>
    </w:p>
  </w:footnote>
  <w:footnote w:type="continuationSeparator" w:id="0">
    <w:p w14:paraId="2454FCED" w14:textId="77777777" w:rsidR="00C56592" w:rsidRDefault="00C56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5659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C068E"/>
    <w:rsid w:val="000C46F6"/>
    <w:rsid w:val="000E5356"/>
    <w:rsid w:val="000F2E36"/>
    <w:rsid w:val="0019020C"/>
    <w:rsid w:val="00192939"/>
    <w:rsid w:val="001F03CE"/>
    <w:rsid w:val="00236586"/>
    <w:rsid w:val="00241A92"/>
    <w:rsid w:val="002A4DD9"/>
    <w:rsid w:val="002E73F2"/>
    <w:rsid w:val="00304E6C"/>
    <w:rsid w:val="0036556D"/>
    <w:rsid w:val="003B0B22"/>
    <w:rsid w:val="004854D6"/>
    <w:rsid w:val="00491F1E"/>
    <w:rsid w:val="004D332E"/>
    <w:rsid w:val="004E336B"/>
    <w:rsid w:val="00550491"/>
    <w:rsid w:val="00594611"/>
    <w:rsid w:val="005962E0"/>
    <w:rsid w:val="005C3EEE"/>
    <w:rsid w:val="005C5BA0"/>
    <w:rsid w:val="006666EF"/>
    <w:rsid w:val="00670C46"/>
    <w:rsid w:val="00670FEA"/>
    <w:rsid w:val="0068349C"/>
    <w:rsid w:val="00694AD7"/>
    <w:rsid w:val="006F0E67"/>
    <w:rsid w:val="00745DDF"/>
    <w:rsid w:val="007778BB"/>
    <w:rsid w:val="007F39D8"/>
    <w:rsid w:val="007F6A8B"/>
    <w:rsid w:val="00800FEE"/>
    <w:rsid w:val="008100A5"/>
    <w:rsid w:val="008271E0"/>
    <w:rsid w:val="00827EA9"/>
    <w:rsid w:val="00855BC2"/>
    <w:rsid w:val="008F3318"/>
    <w:rsid w:val="00913CB4"/>
    <w:rsid w:val="009F4C3F"/>
    <w:rsid w:val="00A642AD"/>
    <w:rsid w:val="00A72EA9"/>
    <w:rsid w:val="00A90CC7"/>
    <w:rsid w:val="00AC5290"/>
    <w:rsid w:val="00B00B5A"/>
    <w:rsid w:val="00B45FA2"/>
    <w:rsid w:val="00B96CEB"/>
    <w:rsid w:val="00BC6D20"/>
    <w:rsid w:val="00C2317D"/>
    <w:rsid w:val="00C56592"/>
    <w:rsid w:val="00CC31A8"/>
    <w:rsid w:val="00CF27FC"/>
    <w:rsid w:val="00D046EF"/>
    <w:rsid w:val="00D147CE"/>
    <w:rsid w:val="00DC49B4"/>
    <w:rsid w:val="00DC525A"/>
    <w:rsid w:val="00E66420"/>
    <w:rsid w:val="00E8687F"/>
    <w:rsid w:val="00EB7F92"/>
    <w:rsid w:val="00EF33EC"/>
    <w:rsid w:val="00F3777D"/>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so-08-2015-nd-cp-cua-chinh-phu---quy-dinh-chi-tiet-va-bien-phap-thi-hanh-luat-hai-quan-ve-thu-tuc-hai-quan--kiem-tra--giam-sat--kiem-soat-hai-quan.aspx"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luat-hai-quan-cua-quoc-hoi--so-54-2014-qh13.aspx" TargetMode="Externa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luat-hai-quan-cua-quoc-hoi--so-54-2014-qh13.aspx" TargetMode="External"/><Relationship Id="rId11" Type="http://schemas.openxmlformats.org/officeDocument/2006/relationships/comments" Target="comments.xml"/><Relationship Id="rId5" Type="http://schemas.openxmlformats.org/officeDocument/2006/relationships/endnotes" Target="endnotes.xml"/><Relationship Id="rId15" Type="http://schemas.openxmlformats.org/officeDocument/2006/relationships/hyperlink" Target="https://cdn.luatminhkhue.vn/lmk/article/2023/PHU-LUC-THONG-TU-31_2022_TT-BTC.doc" TargetMode="External"/><Relationship Id="rId10" Type="http://schemas.openxmlformats.org/officeDocument/2006/relationships/hyperlink" Target="https://admin.luatminhkhue.vn/nghi-dinh-59-2018-nd-cp-sua-doi--bo-sung-nghi-dinh-08-2015-nd-cp-ve-thu-tuc-hai-quan.aspx"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hyperlink" Target="https://admin.luatminhkhue.vn/nghi-dinh-so-08-2015-nd-cp-cua-chinh-phu---quy-dinh-chi-tiet-va-bien-phap-thi-hanh-luat-hai-quan-ve-thu-tuc-hai-quan--kiem-tra--giam-sat--kiem-soat-hai-quan.aspx"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cp:revision>
  <dcterms:created xsi:type="dcterms:W3CDTF">2024-12-02T03:13:00Z</dcterms:created>
  <dcterms:modified xsi:type="dcterms:W3CDTF">2024-12-10T05:16:00Z</dcterms:modified>
</cp:coreProperties>
</file>