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08"/>
        <w:gridCol w:w="4996"/>
      </w:tblGrid>
      <w:tr w:rsidR="00953A4E" w14:paraId="27EB81D7" w14:textId="77777777" w:rsidTr="00953A4E">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B8730" w14:textId="77777777" w:rsidR="00953A4E" w:rsidRDefault="00953A4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UỶ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DE8DE" w14:textId="77777777" w:rsidR="00953A4E" w:rsidRDefault="00953A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VIỆT NAM DÂN CHỦ CỘNG HÒA</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53A4E" w14:paraId="0EAD3E0E" w14:textId="77777777" w:rsidTr="00953A4E">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0CBE2" w14:textId="77777777" w:rsidR="00953A4E" w:rsidRDefault="00953A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12/LCT</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A481D" w14:textId="77777777" w:rsidR="00953A4E" w:rsidRDefault="00953A4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4 năm 1962</w:t>
            </w:r>
          </w:p>
        </w:tc>
      </w:tr>
    </w:tbl>
    <w:p w14:paraId="2732576F" w14:textId="77777777" w:rsidR="00953A4E" w:rsidRDefault="00953A4E" w:rsidP="00953A4E">
      <w:pPr>
        <w:pStyle w:val="NormalWeb"/>
        <w:spacing w:after="90" w:afterAutospacing="0" w:line="345" w:lineRule="atLeast"/>
        <w:jc w:val="both"/>
        <w:rPr>
          <w:rFonts w:ascii="Arial" w:hAnsi="Arial" w:cs="Arial"/>
          <w:color w:val="000000"/>
          <w:sz w:val="21"/>
          <w:szCs w:val="21"/>
        </w:rPr>
      </w:pPr>
    </w:p>
    <w:p w14:paraId="51510794" w14:textId="77777777" w:rsidR="00953A4E" w:rsidRDefault="00953A4E" w:rsidP="00953A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2C9C92D5" w14:textId="77777777" w:rsidR="00953A4E" w:rsidRDefault="00953A4E" w:rsidP="00953A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12/LCT CỦA UỶ BAN THƯỜNG VỤ QUỐC HỘI VỀ VIỆC QUY ĐỊNH CỤ THỂ VỀ TỔ CHỨC CỦA VIỆN KIỂM SÁT NHÂN DÂN TỐI CAO</w:t>
      </w:r>
    </w:p>
    <w:p w14:paraId="0DB9B599" w14:textId="77777777" w:rsidR="00953A4E" w:rsidRDefault="00953A4E" w:rsidP="00953A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điều 106 của </w:t>
      </w:r>
      <w:hyperlink r:id="rId6" w:history="1">
        <w:r>
          <w:rPr>
            <w:rStyle w:val="Hyperlink"/>
            <w:rFonts w:ascii="Arial" w:hAnsi="Arial" w:cs="Arial"/>
            <w:i/>
            <w:iCs/>
            <w:color w:val="135ECD"/>
            <w:sz w:val="21"/>
            <w:szCs w:val="21"/>
          </w:rPr>
          <w:t>Hiến pháp nước Việt Nam dân chủ cộng hoà và Luật tổ chức Viện kiểm sát nhân dân ngày 15 tháng 7 năm 1960</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Để bảo đảm thực hiện tốt công tác kiểm sát việc tuân theo pháp luật, góp phần làm cho pháp luật được chấp hành nghiêm chỉnh và thống nhất, pháp chế dân chủ nhân dân được giữ vững,</w:t>
      </w:r>
      <w:r>
        <w:rPr>
          <w:rFonts w:ascii="Arial" w:hAnsi="Arial" w:cs="Arial"/>
          <w:i/>
          <w:iCs/>
          <w:color w:val="000000"/>
          <w:sz w:val="21"/>
          <w:szCs w:val="21"/>
        </w:rPr>
        <w:br/>
      </w:r>
      <w:r>
        <w:rPr>
          <w:rStyle w:val="Emphasis"/>
          <w:rFonts w:ascii="Arial" w:hAnsi="Arial" w:cs="Arial"/>
          <w:color w:val="000000"/>
          <w:sz w:val="21"/>
          <w:szCs w:val="21"/>
        </w:rPr>
        <w:t>Uỷ ban thường vụ Quốc hội quy định cụ thể về tổ chức của Viện kiểm sát nhân dân tối cao như sau:</w:t>
      </w:r>
    </w:p>
    <w:p w14:paraId="2878553F"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B6B213D"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nhân dân tối cao có Viện trưởng các Phó viện trưởng, các kiểm sát viên và kiểm sát viên dự khuyết.</w:t>
      </w:r>
    </w:p>
    <w:p w14:paraId="47E6E259"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Viện kiểm sát nhân dân tối cao, thành lập Uỷ ban kiểm sát Viện kiểm sát nhân dân tối cao gồm có Viện trưởng, các Phó viện trưởng và một số kiểm sát viên.</w:t>
      </w:r>
    </w:p>
    <w:p w14:paraId="7F864B37"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E0089D8"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lãnh đạo thống nhất Viện kiểm sát nhân dân tối cao, các Viện kiểm sát nhân dân địa phương và các Viện kiểm sát quân sự.</w:t>
      </w:r>
    </w:p>
    <w:p w14:paraId="55B50FE4"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có nhiệm vụ và quyền hạn như sau:</w:t>
      </w:r>
    </w:p>
    <w:p w14:paraId="1E2F714D"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công tác của ngành kiểm sát trước Quốc hội và Uỷ ban thường vụ Quốc hội;</w:t>
      </w:r>
    </w:p>
    <w:p w14:paraId="1D1A57CA"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Quốc hội hoặc Uỷ ban thường vụ Quốc hội những dự án luật, dự án pháp lệnh về những vấn đề thuộc phạm vi công tác chuyên môn của ngành kiểm sát; trình Uỷ ban thường vụ Quốc hội những đề nghị giải thích pháp luật;</w:t>
      </w:r>
    </w:p>
    <w:p w14:paraId="16A6986F"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Thực hiện các công tác kiểm sát chung, điều tra và kiểm sát điều tra, kiểm sát xét xử và kiểm sát giam giữ; chỉ đạo các Viện kiểm sát nhân dân các cấp kịp thời áp dụng những biện pháp do luật định để chống những việc vi phạm pháp luật;</w:t>
      </w:r>
    </w:p>
    <w:p w14:paraId="103288B5"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công tác xây dựng tổ chức, đào tạo và bồi dưỡng cán bộ của ngành kiểm sát;</w:t>
      </w:r>
    </w:p>
    <w:p w14:paraId="7DB34BEF"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các Viện kiểm sát nhân dân tuyên truyền, phổ biến pháp luật trong nhân dân.</w:t>
      </w:r>
    </w:p>
    <w:p w14:paraId="62751B44"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41A3DAE4"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Phó viện trưởng Viện kiểm sát nhân dân tối cao giúp Viện trưởng làm nhiệm vụ.</w:t>
      </w:r>
    </w:p>
    <w:p w14:paraId="461138D7"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kiểm sát viên và kiểm sát viên dự khuyết Viện kiểm sát nhân dân tối cao thực hiện công tác kiểm sát theo sự phân công và dưới sự chỉ đạo của Viện trưởng.</w:t>
      </w:r>
    </w:p>
    <w:p w14:paraId="1DBE6C0B"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2D43B6F7"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kiểm sát Viện kiểm sát nhân dân tối cao có từ bẩy đến chín Uỷ viên.</w:t>
      </w:r>
    </w:p>
    <w:p w14:paraId="19CEFAD3"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kiểm sát Viện kiểm sát nhân dân tối cao thảo luận và giải quyết những vấn đề quan trọng sau đây trong công tác kiểm sát:</w:t>
      </w:r>
    </w:p>
    <w:p w14:paraId="34792301"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vấn đề thuộc về đường lối, phương châm công tác kiểm sát; chương trình công tác của Viện kiểm sát nhân dân tối cao;</w:t>
      </w:r>
    </w:p>
    <w:p w14:paraId="2640B99A"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dự án kháng nghị quan trọng đối với những nghị quyết, quyết đinh, thông tư, chỉ thị và biện pháp của các cơ quan thuộc Hội đồng Chính phủ và của các cơ quan Nhà nước địa phương mà xét thấy không đúng pháp luật;</w:t>
      </w:r>
    </w:p>
    <w:p w14:paraId="1C1D136D"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vấn đề thuộc về điều tra thẩm cứu, truy tố và kháng nghị bản án và quyết định của Toà án nhân dân trong những vụ án quan trọng;</w:t>
      </w:r>
    </w:p>
    <w:p w14:paraId="227F0535"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dự án luật, dự án pháp lệnh và những đề nghị giải thích pháp luật mà Viện trưởng Viện kiểm sát nhân dân tối cao sẽ trình Quốc hội hoặc Uỷ ban thường vụ Quốc hội.</w:t>
      </w:r>
    </w:p>
    <w:p w14:paraId="7DF7761A"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kiểm sát Viện kiểm sát nhân dân tối cao làm việc theo nguyên tắc tập thể và dân chủ dưới sự lãnh đạo của Viện trưởng. Trong Uỷ ban kiểm sát Viện kiểm sát nhân dân tối cao, Viện trưởng có quyền quyết định cuối cùng. Khi Viện trưởng quyết định khác với ý kiến của đa số trong Uỷ ban kiểm sát thì Viện trưởng sẽ báo cáo lên Uỷ ban thường vụ Quốc hội xét.</w:t>
      </w:r>
    </w:p>
    <w:p w14:paraId="197AB7F6"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13F01D3B"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máy làm việc của Viện kiểm sát nhân dân tối cao gồm có:</w:t>
      </w:r>
    </w:p>
    <w:p w14:paraId="7D9E1122"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Vụ kiểm sát chung;</w:t>
      </w:r>
    </w:p>
    <w:p w14:paraId="3404481A"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Vụ điều tra thẩm cứu;</w:t>
      </w:r>
    </w:p>
    <w:p w14:paraId="234EE5F0"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Vụ kiểm sát điều tra;</w:t>
      </w:r>
    </w:p>
    <w:p w14:paraId="24D7EF85"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Vụ kiểm sát xét xử hình sự;</w:t>
      </w:r>
    </w:p>
    <w:p w14:paraId="0B0C9829"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Vụ kiểm sát xét xử dân sự;</w:t>
      </w:r>
    </w:p>
    <w:p w14:paraId="7D36245F"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Vụ tổng hợp và kiểm tra;</w:t>
      </w:r>
    </w:p>
    <w:p w14:paraId="211E5BA8"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Vụ tổ chức và cán bộ;</w:t>
      </w:r>
    </w:p>
    <w:p w14:paraId="24AEFB59"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w:t>
      </w:r>
    </w:p>
    <w:p w14:paraId="67ED4B76"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Vụ trên đây, có Phòng kiểm sát giam giữ trực thuộc Viện trưởng.</w:t>
      </w:r>
    </w:p>
    <w:p w14:paraId="1574EEAC"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nhân dân tối cao có thể thành lập một số Phòng khác trực thuộc Viện trưởng khi xét thấy cần thiết.</w:t>
      </w:r>
    </w:p>
    <w:p w14:paraId="41F4F92D"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và nhiệm vụ cụ thể của các vụ, văn phòng và các phòng trên đây do Viện trưởng Viện kiểm sát nhân dân tối cao quy định.</w:t>
      </w:r>
    </w:p>
    <w:p w14:paraId="6E081221"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chế chung của Viện kiểm sát nhân dân tối cao do Viện trưởng Viện kiểm sát nhân dân tối cao định và trình Uỷ ban thường vụ Quốc hội phê chuẩn.</w:t>
      </w:r>
    </w:p>
    <w:p w14:paraId="46AC7393"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60DAA458"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do Quốc hội bầu ra và bãi miễn.</w:t>
      </w:r>
    </w:p>
    <w:p w14:paraId="3EDFAAEC"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Phó viện trưởng, các kiểm sát viên và kiểm sát viên dự khuyết, các uỷ viên Uỷ ban kiểm sát Viện kiểm sát nhân dân tối cao do Uỷ ban thường vụ Quốc hội bổ nhiệm và bãi miễn.</w:t>
      </w:r>
    </w:p>
    <w:p w14:paraId="25ACE93E"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vụ trưởng và vụ phó, Chánh văn phòng và Phó văn phòng, các trưởng phòng và phó phòng do Viện trưởng Viện kiểm sát nhân dân tối cao bổ nhiệm và bãi miễn.</w:t>
      </w:r>
    </w:p>
    <w:p w14:paraId="757CAA44"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4A9CDC20"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tăng cường hiệu lực của công tác kiểm sát, nay thành lập ngạch kiểm sát viên.</w:t>
      </w:r>
    </w:p>
    <w:p w14:paraId="7EB5A757" w14:textId="77777777" w:rsidR="00953A4E" w:rsidRDefault="00953A4E" w:rsidP="00953A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Pháp lệnh này đã được Uỷ ban thường vụ Quốc hội thông qua ngày 16 tháng 4 năm 1962.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4"/>
        <w:gridCol w:w="4510"/>
      </w:tblGrid>
      <w:tr w:rsidR="00953A4E" w14:paraId="1E796D62" w14:textId="77777777" w:rsidTr="00953A4E">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1AE24" w14:textId="77777777" w:rsidR="00953A4E" w:rsidRDefault="00953A4E">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26689" w14:textId="77777777" w:rsidR="00953A4E" w:rsidRDefault="00953A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Chí Minh</w:t>
            </w:r>
          </w:p>
          <w:p w14:paraId="658445DF" w14:textId="77777777" w:rsidR="00953A4E" w:rsidRDefault="00953A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(Đã ký)</w:t>
            </w:r>
          </w:p>
        </w:tc>
      </w:tr>
    </w:tbl>
    <w:p w14:paraId="29E29492" w14:textId="640DB0AF" w:rsidR="008100A5" w:rsidRPr="00953A4E" w:rsidRDefault="008100A5" w:rsidP="00953A4E"/>
    <w:sectPr w:rsidR="008100A5" w:rsidRPr="00953A4E"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7EDED" w14:textId="77777777" w:rsidR="001128F8" w:rsidRDefault="001128F8">
      <w:r>
        <w:separator/>
      </w:r>
    </w:p>
  </w:endnote>
  <w:endnote w:type="continuationSeparator" w:id="0">
    <w:p w14:paraId="7797995A" w14:textId="77777777" w:rsidR="001128F8" w:rsidRDefault="0011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619C2" w14:textId="77777777" w:rsidR="001128F8" w:rsidRDefault="001128F8">
      <w:r>
        <w:separator/>
      </w:r>
    </w:p>
  </w:footnote>
  <w:footnote w:type="continuationSeparator" w:id="0">
    <w:p w14:paraId="4C2D7CB0" w14:textId="77777777" w:rsidR="001128F8" w:rsidRDefault="0011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128F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128F8"/>
    <w:rsid w:val="00171AD6"/>
    <w:rsid w:val="0019020C"/>
    <w:rsid w:val="00192939"/>
    <w:rsid w:val="001A2F21"/>
    <w:rsid w:val="001A7A69"/>
    <w:rsid w:val="001F03CE"/>
    <w:rsid w:val="001F2AAD"/>
    <w:rsid w:val="00236586"/>
    <w:rsid w:val="00241A92"/>
    <w:rsid w:val="002A4DD9"/>
    <w:rsid w:val="002B0171"/>
    <w:rsid w:val="002B2532"/>
    <w:rsid w:val="002D5654"/>
    <w:rsid w:val="002E73F2"/>
    <w:rsid w:val="00304E6C"/>
    <w:rsid w:val="0036556D"/>
    <w:rsid w:val="00382D7C"/>
    <w:rsid w:val="003937B4"/>
    <w:rsid w:val="003B0B22"/>
    <w:rsid w:val="00420A1A"/>
    <w:rsid w:val="0042749D"/>
    <w:rsid w:val="0048176C"/>
    <w:rsid w:val="004854D6"/>
    <w:rsid w:val="00491F1E"/>
    <w:rsid w:val="004D332E"/>
    <w:rsid w:val="004E336B"/>
    <w:rsid w:val="005102E6"/>
    <w:rsid w:val="00516C2C"/>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959F3"/>
    <w:rsid w:val="008F3318"/>
    <w:rsid w:val="00913CB4"/>
    <w:rsid w:val="009521CF"/>
    <w:rsid w:val="00953A4E"/>
    <w:rsid w:val="009F4C3F"/>
    <w:rsid w:val="00A642AD"/>
    <w:rsid w:val="00A72EA9"/>
    <w:rsid w:val="00A76B3C"/>
    <w:rsid w:val="00A90CC7"/>
    <w:rsid w:val="00AA7623"/>
    <w:rsid w:val="00AC5290"/>
    <w:rsid w:val="00B00B5A"/>
    <w:rsid w:val="00B45FA2"/>
    <w:rsid w:val="00B9196D"/>
    <w:rsid w:val="00B96CEB"/>
    <w:rsid w:val="00BA6FE8"/>
    <w:rsid w:val="00BC6D20"/>
    <w:rsid w:val="00BF5548"/>
    <w:rsid w:val="00C2317D"/>
    <w:rsid w:val="00C56592"/>
    <w:rsid w:val="00CC31A8"/>
    <w:rsid w:val="00CF27FC"/>
    <w:rsid w:val="00D046EF"/>
    <w:rsid w:val="00D147CE"/>
    <w:rsid w:val="00DB127F"/>
    <w:rsid w:val="00DC49B4"/>
    <w:rsid w:val="00DC525A"/>
    <w:rsid w:val="00E26531"/>
    <w:rsid w:val="00E4332A"/>
    <w:rsid w:val="00E66420"/>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59-cua-nuoc-viet-nam-dan-chu-cong-hoa.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dcterms:created xsi:type="dcterms:W3CDTF">2024-12-02T03:13:00Z</dcterms:created>
  <dcterms:modified xsi:type="dcterms:W3CDTF">2024-12-11T07:11:00Z</dcterms:modified>
</cp:coreProperties>
</file>