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3240"/>
        <w:gridCol w:w="6120"/>
      </w:tblGrid>
      <w:tr w:rsidR="00D44C46" w:rsidRPr="00D44C46" w:rsidTr="00D44C46">
        <w:trPr>
          <w:tblCellSpacing w:w="0" w:type="dxa"/>
        </w:trPr>
        <w:tc>
          <w:tcPr>
            <w:tcW w:w="3240" w:type="dxa"/>
            <w:vAlign w:val="center"/>
            <w:hideMark/>
          </w:tcPr>
          <w:p w:rsidR="00D44C46" w:rsidRPr="00D44C46" w:rsidRDefault="00D44C46" w:rsidP="00D44C46">
            <w:pPr>
              <w:spacing w:before="100" w:beforeAutospacing="1" w:after="100" w:afterAutospacing="1" w:line="240" w:lineRule="auto"/>
              <w:jc w:val="center"/>
              <w:rPr>
                <w:rFonts w:ascii="Times New Roman" w:eastAsia="Times New Roman" w:hAnsi="Times New Roman"/>
                <w:sz w:val="24"/>
                <w:szCs w:val="24"/>
                <w:lang w:val="vi-VN" w:eastAsia="vi-VN"/>
              </w:rPr>
            </w:pPr>
            <w:bookmarkStart w:id="0" w:name="_GoBack"/>
            <w:bookmarkEnd w:id="0"/>
            <w:r w:rsidRPr="00D44C46">
              <w:rPr>
                <w:rFonts w:ascii="Times New Roman" w:eastAsia="Times New Roman" w:hAnsi="Times New Roman"/>
                <w:b/>
                <w:bCs/>
                <w:color w:val="000000"/>
                <w:sz w:val="21"/>
                <w:szCs w:val="21"/>
                <w:lang w:val="vi-VN" w:eastAsia="vi-VN"/>
              </w:rPr>
              <w:t>CHÍNH PHỦ</w:t>
            </w:r>
            <w:r w:rsidRPr="00D44C46">
              <w:rPr>
                <w:rFonts w:ascii="Times New Roman" w:eastAsia="Times New Roman" w:hAnsi="Times New Roman"/>
                <w:color w:val="000000"/>
                <w:sz w:val="21"/>
                <w:szCs w:val="21"/>
                <w:lang w:val="vi-VN" w:eastAsia="vi-VN"/>
              </w:rPr>
              <w:br/>
            </w:r>
            <w:r w:rsidRPr="00D44C46">
              <w:rPr>
                <w:rFonts w:ascii="Times New Roman" w:eastAsia="Times New Roman" w:hAnsi="Times New Roman"/>
                <w:b/>
                <w:bCs/>
                <w:color w:val="000000"/>
                <w:sz w:val="21"/>
                <w:szCs w:val="21"/>
                <w:lang w:val="vi-VN" w:eastAsia="vi-VN"/>
              </w:rPr>
              <w:t>-------------</w:t>
            </w:r>
          </w:p>
          <w:p w:rsidR="00D44C46" w:rsidRPr="00D44C46" w:rsidRDefault="00D44C46" w:rsidP="00D44C46">
            <w:pPr>
              <w:spacing w:before="100" w:beforeAutospacing="1" w:after="100" w:afterAutospacing="1" w:line="240" w:lineRule="auto"/>
              <w:jc w:val="center"/>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Số: 05/2013/NĐ-CP</w:t>
            </w:r>
          </w:p>
        </w:tc>
        <w:tc>
          <w:tcPr>
            <w:tcW w:w="6120" w:type="dxa"/>
            <w:vAlign w:val="center"/>
            <w:hideMark/>
          </w:tcPr>
          <w:p w:rsidR="00D44C46" w:rsidRPr="00D44C46" w:rsidRDefault="00D44C46" w:rsidP="00D44C46">
            <w:pPr>
              <w:spacing w:before="100" w:beforeAutospacing="1" w:after="100" w:afterAutospacing="1" w:line="240" w:lineRule="auto"/>
              <w:jc w:val="center"/>
              <w:rPr>
                <w:rFonts w:ascii="Times New Roman" w:eastAsia="Times New Roman" w:hAnsi="Times New Roman"/>
                <w:sz w:val="24"/>
                <w:szCs w:val="24"/>
                <w:lang w:val="vi-VN" w:eastAsia="vi-VN"/>
              </w:rPr>
            </w:pPr>
            <w:r w:rsidRPr="00D44C46">
              <w:rPr>
                <w:rFonts w:ascii="Times New Roman" w:eastAsia="Times New Roman" w:hAnsi="Times New Roman"/>
                <w:b/>
                <w:bCs/>
                <w:color w:val="000000"/>
                <w:sz w:val="21"/>
                <w:szCs w:val="21"/>
                <w:lang w:val="vi-VN" w:eastAsia="vi-VN"/>
              </w:rPr>
              <w:t>CỘNG HÒA XÃ HỘI CHỦ NGHĨA VIỆT NAM</w:t>
            </w:r>
            <w:r w:rsidRPr="00D44C46">
              <w:rPr>
                <w:rFonts w:ascii="Times New Roman" w:eastAsia="Times New Roman" w:hAnsi="Times New Roman"/>
                <w:b/>
                <w:bCs/>
                <w:color w:val="000000"/>
                <w:sz w:val="21"/>
                <w:szCs w:val="21"/>
                <w:lang w:val="vi-VN" w:eastAsia="vi-VN"/>
              </w:rPr>
              <w:br/>
              <w:t>Độc lập - Tự do - Hạnh phúc</w:t>
            </w:r>
            <w:r w:rsidRPr="00D44C46">
              <w:rPr>
                <w:rFonts w:ascii="Times New Roman" w:eastAsia="Times New Roman" w:hAnsi="Times New Roman"/>
                <w:b/>
                <w:bCs/>
                <w:color w:val="000000"/>
                <w:sz w:val="21"/>
                <w:szCs w:val="21"/>
                <w:lang w:val="vi-VN" w:eastAsia="vi-VN"/>
              </w:rPr>
              <w:br/>
              <w:t>---------------------------</w:t>
            </w:r>
          </w:p>
          <w:p w:rsidR="00D44C46" w:rsidRPr="00D44C46" w:rsidRDefault="00D44C46" w:rsidP="00D44C46">
            <w:pPr>
              <w:spacing w:before="100" w:beforeAutospacing="1" w:after="100" w:afterAutospacing="1" w:line="240" w:lineRule="auto"/>
              <w:jc w:val="right"/>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 xml:space="preserve">                                              </w:t>
            </w:r>
            <w:r w:rsidRPr="00D44C46">
              <w:rPr>
                <w:rFonts w:ascii="Times New Roman" w:eastAsia="Times New Roman" w:hAnsi="Times New Roman"/>
                <w:i/>
                <w:iCs/>
                <w:color w:val="000000"/>
                <w:sz w:val="21"/>
                <w:szCs w:val="21"/>
                <w:lang w:val="vi-VN" w:eastAsia="vi-VN"/>
              </w:rPr>
              <w:t>Hà Nội, ngày 09 tháng 01 năm 2013</w:t>
            </w:r>
          </w:p>
        </w:tc>
      </w:tr>
    </w:tbl>
    <w:p w:rsidR="00D44C46" w:rsidRPr="00D44C46" w:rsidRDefault="00D44C46" w:rsidP="00D44C46">
      <w:pPr>
        <w:spacing w:before="100" w:beforeAutospacing="1" w:after="100" w:afterAutospacing="1" w:line="240" w:lineRule="auto"/>
        <w:jc w:val="center"/>
        <w:rPr>
          <w:rFonts w:ascii="Times New Roman" w:eastAsia="Times New Roman" w:hAnsi="Times New Roman"/>
          <w:sz w:val="24"/>
          <w:szCs w:val="24"/>
          <w:lang w:val="vi-VN" w:eastAsia="vi-VN"/>
        </w:rPr>
      </w:pPr>
    </w:p>
    <w:p w:rsidR="00D44C46" w:rsidRPr="00D44C46" w:rsidRDefault="00D44C46" w:rsidP="00D44C46">
      <w:pPr>
        <w:spacing w:before="100" w:beforeAutospacing="1" w:after="100" w:afterAutospacing="1" w:line="240" w:lineRule="auto"/>
        <w:jc w:val="center"/>
        <w:rPr>
          <w:rFonts w:ascii="Times New Roman" w:eastAsia="Times New Roman" w:hAnsi="Times New Roman"/>
          <w:sz w:val="24"/>
          <w:szCs w:val="24"/>
          <w:lang w:val="vi-VN" w:eastAsia="vi-VN"/>
        </w:rPr>
      </w:pPr>
      <w:r w:rsidRPr="00D44C46">
        <w:rPr>
          <w:rFonts w:ascii="Times New Roman" w:eastAsia="Times New Roman" w:hAnsi="Times New Roman"/>
          <w:b/>
          <w:bCs/>
          <w:color w:val="000000"/>
          <w:sz w:val="21"/>
          <w:szCs w:val="21"/>
          <w:lang w:val="vi-VN" w:eastAsia="vi-VN"/>
        </w:rPr>
        <w:t>NGHỊ ĐỊNH</w:t>
      </w:r>
    </w:p>
    <w:p w:rsidR="00D44C46" w:rsidRPr="00D44C46" w:rsidRDefault="00D44C46" w:rsidP="00D44C46">
      <w:pPr>
        <w:spacing w:before="100" w:beforeAutospacing="1" w:after="100" w:afterAutospacing="1" w:line="240" w:lineRule="auto"/>
        <w:jc w:val="center"/>
        <w:rPr>
          <w:rFonts w:ascii="Times New Roman" w:eastAsia="Times New Roman" w:hAnsi="Times New Roman"/>
          <w:sz w:val="24"/>
          <w:szCs w:val="24"/>
          <w:lang w:val="vi-VN" w:eastAsia="vi-VN"/>
        </w:rPr>
      </w:pPr>
      <w:r w:rsidRPr="00D44C46">
        <w:rPr>
          <w:rFonts w:ascii="Times New Roman" w:eastAsia="Times New Roman" w:hAnsi="Times New Roman"/>
          <w:b/>
          <w:bCs/>
          <w:color w:val="000000"/>
          <w:sz w:val="21"/>
          <w:szCs w:val="21"/>
          <w:lang w:val="vi-VN" w:eastAsia="vi-VN"/>
        </w:rPr>
        <w:t>SỬA ĐỔI, BỔ SUNG MỘT SỐ ĐIỀU QUY ĐỊNH</w:t>
      </w:r>
    </w:p>
    <w:p w:rsidR="00D44C46" w:rsidRPr="00D44C46" w:rsidRDefault="00D44C46" w:rsidP="00D44C46">
      <w:pPr>
        <w:spacing w:before="100" w:beforeAutospacing="1" w:after="100" w:afterAutospacing="1" w:line="240" w:lineRule="auto"/>
        <w:jc w:val="center"/>
        <w:rPr>
          <w:rFonts w:ascii="Times New Roman" w:eastAsia="Times New Roman" w:hAnsi="Times New Roman"/>
          <w:sz w:val="24"/>
          <w:szCs w:val="24"/>
          <w:lang w:val="vi-VN" w:eastAsia="vi-VN"/>
        </w:rPr>
      </w:pPr>
      <w:r w:rsidRPr="00D44C46">
        <w:rPr>
          <w:rFonts w:ascii="Times New Roman" w:eastAsia="Times New Roman" w:hAnsi="Times New Roman"/>
          <w:b/>
          <w:bCs/>
          <w:color w:val="000000"/>
          <w:sz w:val="21"/>
          <w:szCs w:val="21"/>
          <w:lang w:val="vi-VN" w:eastAsia="vi-VN"/>
        </w:rPr>
        <w:t xml:space="preserve"> VỀ THỦ TỤC HÀNH CHÍNH CỦA NGHỊ ĐỊNH SỐ 43/2010/NĐ-CP </w:t>
      </w:r>
    </w:p>
    <w:p w:rsidR="00D44C46" w:rsidRPr="00D44C46" w:rsidRDefault="00D44C46" w:rsidP="00D44C46">
      <w:pPr>
        <w:spacing w:before="100" w:beforeAutospacing="1" w:after="100" w:afterAutospacing="1" w:line="240" w:lineRule="auto"/>
        <w:jc w:val="center"/>
        <w:rPr>
          <w:rFonts w:ascii="Times New Roman" w:eastAsia="Times New Roman" w:hAnsi="Times New Roman"/>
          <w:sz w:val="24"/>
          <w:szCs w:val="24"/>
          <w:lang w:val="vi-VN" w:eastAsia="vi-VN"/>
        </w:rPr>
      </w:pPr>
      <w:r w:rsidRPr="00D44C46">
        <w:rPr>
          <w:rFonts w:ascii="Times New Roman" w:eastAsia="Times New Roman" w:hAnsi="Times New Roman"/>
          <w:b/>
          <w:bCs/>
          <w:color w:val="000000"/>
          <w:sz w:val="21"/>
          <w:szCs w:val="21"/>
          <w:lang w:val="vi-VN" w:eastAsia="vi-VN"/>
        </w:rPr>
        <w:t>NGÀY 15 THÁNG 4 NĂM 2010 CỦA CHÍNH PHỦ VỀ ĐĂNG KÝ DOANH NGHIỆP</w:t>
      </w:r>
    </w:p>
    <w:p w:rsidR="00D44C46" w:rsidRPr="00D44C46" w:rsidRDefault="00D44C46" w:rsidP="00D44C46">
      <w:pPr>
        <w:spacing w:before="100" w:beforeAutospacing="1" w:after="100" w:afterAutospacing="1" w:line="240" w:lineRule="auto"/>
        <w:rPr>
          <w:rFonts w:ascii="Times New Roman" w:eastAsia="Times New Roman" w:hAnsi="Times New Roman"/>
          <w:sz w:val="24"/>
          <w:szCs w:val="24"/>
          <w:lang w:val="vi-VN" w:eastAsia="vi-VN"/>
        </w:rPr>
      </w:pP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i/>
          <w:iCs/>
          <w:color w:val="000000"/>
          <w:sz w:val="21"/>
          <w:szCs w:val="21"/>
          <w:lang w:val="vi-VN" w:eastAsia="vi-VN"/>
        </w:rPr>
        <w:t>Căn cứ Luật tổ chức Chính phủ ngày 25 tháng 12 năm 2001;</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i/>
          <w:iCs/>
          <w:color w:val="000000"/>
          <w:sz w:val="21"/>
          <w:szCs w:val="21"/>
          <w:lang w:val="vi-VN" w:eastAsia="vi-VN"/>
        </w:rPr>
        <w:t>Căn cứ Luật doanh nghiệp ngày 29 tháng 11 năm 2005;</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i/>
          <w:iCs/>
          <w:color w:val="000000"/>
          <w:sz w:val="21"/>
          <w:szCs w:val="21"/>
          <w:lang w:val="vi-VN" w:eastAsia="vi-VN"/>
        </w:rPr>
        <w:t>Căn cứ Nghị quyết số 25/NQ-CP ngày 02 tháng 6 năm 2010 của Chính phủ về việc đơn giản hóa 258 thủ tục hành chính thuộc phạm vi chức năng quản lý của Bộ, ngành;</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i/>
          <w:iCs/>
          <w:color w:val="000000"/>
          <w:sz w:val="21"/>
          <w:szCs w:val="21"/>
          <w:lang w:val="vi-VN" w:eastAsia="vi-VN"/>
        </w:rPr>
        <w:t>Căn cứ Nghị quyết số 70/NQ-CP ngày 27 tháng 12 năm 2010 của Chính phủ về việc đơn giản hóa thủ tục hành chính thuộc phạm vi chức năng quản lý của Bộ Kế hoạch và Đầu tư;</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i/>
          <w:iCs/>
          <w:color w:val="000000"/>
          <w:sz w:val="21"/>
          <w:szCs w:val="21"/>
          <w:lang w:val="vi-VN" w:eastAsia="vi-VN"/>
        </w:rPr>
        <w:t>Theo đề nghị của Bộ trưởng Bộ Kế hoạch và Đầu tư;</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i/>
          <w:iCs/>
          <w:color w:val="000000"/>
          <w:sz w:val="21"/>
          <w:szCs w:val="21"/>
          <w:lang w:val="vi-VN" w:eastAsia="vi-VN"/>
        </w:rPr>
        <w:t>Chính phủ ban hành Nghị định sửa đổi, bổ sung một số điều quy định về thủ tục hành chính của Nghị định số 43/2010/NĐ-CP ngày 15 tháng 4 năm 2010 của Chính phủ về đăng ký doanh nghiệp,</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b/>
          <w:bCs/>
          <w:color w:val="000000"/>
          <w:sz w:val="21"/>
          <w:szCs w:val="21"/>
          <w:lang w:val="vi-VN" w:eastAsia="vi-VN"/>
        </w:rPr>
        <w:t xml:space="preserve">Điều 1. Sửa đổi, bổ sung một số điều của </w:t>
      </w:r>
      <w:hyperlink r:id="rId7" w:history="1">
        <w:r w:rsidRPr="00D44C46">
          <w:rPr>
            <w:rStyle w:val="Hyperlink"/>
            <w:rFonts w:ascii="Times New Roman" w:eastAsia="Times New Roman" w:hAnsi="Times New Roman"/>
            <w:b/>
            <w:bCs/>
            <w:sz w:val="21"/>
            <w:szCs w:val="21"/>
            <w:lang w:val="vi-VN" w:eastAsia="vi-VN"/>
          </w:rPr>
          <w:t>Nghị định số 43/2010/NĐ-CP</w:t>
        </w:r>
      </w:hyperlink>
      <w:r w:rsidRPr="00D44C46">
        <w:rPr>
          <w:rFonts w:ascii="Times New Roman" w:eastAsia="Times New Roman" w:hAnsi="Times New Roman"/>
          <w:b/>
          <w:bCs/>
          <w:color w:val="000000"/>
          <w:sz w:val="21"/>
          <w:szCs w:val="21"/>
          <w:lang w:val="vi-VN" w:eastAsia="vi-VN"/>
        </w:rPr>
        <w:t xml:space="preserve"> ngày 15 tháng 4 năm 2010 về đăng ký doanh nghiệp</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1. Sửa đổi Khoản 4 Điều 7 như sau:</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“4. Đối với những ngành, nghề kinh doanh không có trong Hệ thống ngành kinh tế Việt Nam và chưa được quy định tại các văn bản quy phạm pháp luật khác thì cơ quan đăng ký kinh doanh xem xét ghi ngành, nghề kinh doanh này vào Giấy chứng nhận đăng ký doanh nghiệp nếu không thuộc ngành, nghề cấm kinh doanh, đồng thời thông báo cho Bộ Kế hoạch và Đầu tư (Tổng cục Thống kê) để bổ sung mã mới.”</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2. Bổ sung các Điều 8a, 8b, 8c sau Điều 8 như sau:</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b/>
          <w:bCs/>
          <w:color w:val="000000"/>
          <w:sz w:val="21"/>
          <w:szCs w:val="21"/>
          <w:lang w:val="vi-VN" w:eastAsia="vi-VN"/>
        </w:rPr>
        <w:lastRenderedPageBreak/>
        <w:t>“Điều 8a. Số lượng hồ sơ đăng ký doanh nghiệp, hộ kinh doanh</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1. Doanh nghiệp nộp 01 bộ hồ sơ tại Phòng Đăng ký kinh doanh cấp tỉnh khi thực hiện đăng ký doanh nghiệp, đăng ký hoạt động chi nhánh, văn phòng đại diện, thông báo lập địa điểm kinh doanh hoặc đăng ký thay đổi nội dung đăng ký doanh nghiệp.</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2. Hộ kinh doanh nộp 01 bộ hồ sơ tại cơ quan đăng ký kinh doanh cấp huyện khi đăng ký thành lập hộ kinh doanh hoặc đăng ký thay đổi nội dung đã đăng ký.</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b/>
          <w:bCs/>
          <w:color w:val="000000"/>
          <w:sz w:val="21"/>
          <w:szCs w:val="21"/>
          <w:lang w:val="vi-VN" w:eastAsia="vi-VN"/>
        </w:rPr>
        <w:t>Điều 8b. Bản sao hợp lệ các giấy tờ trong hồ sơ đăng ký doanh nghiệp</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1. Bản sao hợp lệ các giấy tờ trong hồ sơ đăng ký doanh nghiệp là các giấy tờ đã được chứng thực hoặc được sao y bản chính bởi cơ quan, tổ chức có thẩm quyền.</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2. Đối với hồ sơ đăng ký phải có hợp đồng chuyển nhượng, giấy tờ xác nhận việc tặng cho phần vốn góp, doanh nghiệp có thể gửi bản gốc hoặc bản sao hợp lệ.</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b/>
          <w:bCs/>
          <w:color w:val="000000"/>
          <w:sz w:val="21"/>
          <w:szCs w:val="21"/>
          <w:lang w:val="vi-VN" w:eastAsia="vi-VN"/>
        </w:rPr>
        <w:t>Điều 8c. Công bố nội dung đăng ký doanh nghiệp</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1. Trong thời hạn 30 ngày, kể từ ngày thành lập hoặc đăng ký thay đổi nội dung đăng ký doanh nghiệp, doanh nghiệp phải đăng nội dung đăng ký doanh nghiệp trên cổng Thông tin đăng ký doanh nghiệp quốc gia theo quy định tại Điều 28 Luật doanh nghiệp và trả phí công bố nội dung đăng ký doanh nghiệp.</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Bộ Tài chính chủ trì, phối hợp với Bộ Kế hoạch và Đầu tư ban hành quy định về mức phí công bố nội dung đăng ký doanh nghiệp.</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2. Công ty cổ phần phát hành thêm cổ phần phổ thông và chào bán số cổ phần đó cho tất cả cổ đông phổ thông theo tỷ lệ cổ phần hiện có của họ tại công ty phải gửi văn bản thông báo việc phát hành thêm cổ phần phổ thông đến địa chỉ thường trú của các cổ đông theo hình thức gửi bảo đảm.</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Thông báo này phải được đăng trên cổng Thông tin đăng ký doanh nghiệp quốc gia hoặc đăng báo trong ba số liên tiếp trong thời hạn 10 ngày làm việc, kể từ ngày thông báo.</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3. Trong thời hạn 07 ngày làm việc kể từ ngày thông qua quyết định giải thể doanh nghiệp theo quy định tại Khoản 1 Điều 158 Luật doanh nghiệp, doanh nghiệp: phải sao gửi quyết định giải thể đến cơ quan đăng ký kinh doanh, tất cả các chủ nợ, người có quyền, nghĩa vụ và lợi ích liên quan, người lao động trong doanh nghiệp.</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Doanh nghiệp phải niêm yết công khai quyết định giải thể doanh nghiệp tại trụ sở chính và chi nhánh của doanh nghiệp và đăng quyết định này trên Cổng Thông tin đăng ký doanh nghiệp quốc gia.”</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3. Sửa đổi, bổ sung Điều 57 như sau:</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b/>
          <w:bCs/>
          <w:color w:val="000000"/>
          <w:sz w:val="21"/>
          <w:szCs w:val="21"/>
          <w:lang w:val="vi-VN" w:eastAsia="vi-VN"/>
        </w:rPr>
        <w:t>“Điều 57. Tạm ngừng kinh doanh</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Doanh nghiệp, hộ kinh doanh tạm ngừng kinh doanh phải thông báo bằng văn bản cho cơ quan đăng ký kinh doanh nơi doanh nghiệp, hộ kinh doanh đã đăng ký và cơ quan thuế ít nhất 15 ngày trước khi tạm ngừng kinh doanh. Nội dung thông báo gồm:</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lastRenderedPageBreak/>
        <w:t>1. Tên, địa chỉ trụ sở chính, mã số doanh nghiệp và ngày cấp Giấy chứng nhận đăng ký doanh nghiệp hoặc giấy tờ tương đương khác đối với doanh nghiệp; Giấy chứng nhận đăng ký hộ kinh doanh đối với hộ kinh doanh.</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2. Ngành, nghề kinh doanh.</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3. Thời hạn tạm ngừng kinh doanh, ngày bắt đầu và ngày kết thúc thời hạn tạm ngừng. Thời hạn tạm ngừng kinh doanh ghi trong thông báo không được quá một năm. Sau khi hết thời hạn tạm ngừng kinh doanh đã thông báo, nếu doanh nghiệp, hộ kinh doanh vẫn tiếp tục tạm ngừng kinh doanh thì phải thông báo tiếp cho cơ quan đăng ký kinh doanh. Tổng thời gian tạm ngừng kinh doanh liên tiếp không được quá hai năm.</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4. Lý do tạm ngừng kinh doanh.</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5. Họ, tên, chữ ký của người đại diện theo pháp luật của doanh nghiệp hoặc của đại diện hộ kinh doanh.</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Kèm theo thông báo phải có quyết định và biên bản họp của Hội đồng thành viên đối với công ty trách nhiệm hữu hạn hai thành viên trở lên, của chủ sở hữu công ty đối với công ty trách nhiệm hữu hạn một thành viên, của Đại hội đồng cổ đông đối với công ty cổ phần, của các thành viên hợp danh đối với công ty hợp danh.</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Cơ quan đăng ký kinh doanh trao Giấy biên nhận hồ sơ cho người nộp hồ sơ sau khi tiếp nhận thông báo tạm ngừng kinh doanh của doanh nghiệp, hộ kinh doanh.</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Trong thời hạn 05 ngày làm việc, kể từ ngày nhận được hồ sơ hợp lệ, cơ quan đăng ký kinh doanh cấp Giấy xác nhận về việc doanh nghiệp, hộ kinh doanh đã đăng ký tạm ngừng hoạt động theo mẫu do Bộ Kế hoạch và Đầu tư quy định.”</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b/>
          <w:bCs/>
          <w:color w:val="000000"/>
          <w:sz w:val="21"/>
          <w:szCs w:val="21"/>
          <w:lang w:val="vi-VN" w:eastAsia="vi-VN"/>
        </w:rPr>
        <w:t>Điều 2. Hiệu lực thi hành</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Nghị định này có hiệu lực thi hành kể từ ngày 25 tháng 02 năm 2013.</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b/>
          <w:bCs/>
          <w:color w:val="000000"/>
          <w:sz w:val="21"/>
          <w:szCs w:val="21"/>
          <w:lang w:val="vi-VN" w:eastAsia="vi-VN"/>
        </w:rPr>
        <w:t xml:space="preserve">Điều 3. Tổ chức thực hiện </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1. Bộ trưởng Bộ Kế hoạch và Đầu tư chịu trách nhiệm hướng dẫn và tổ chức triển khai thực hiện Nghị định này.</w:t>
      </w:r>
    </w:p>
    <w:p w:rsidR="00D44C46" w:rsidRPr="00D44C46" w:rsidRDefault="00D44C46" w:rsidP="00D44C46">
      <w:pPr>
        <w:spacing w:before="100" w:beforeAutospacing="1" w:after="100" w:afterAutospacing="1" w:line="240" w:lineRule="auto"/>
        <w:jc w:val="both"/>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bl>
      <w:tblPr>
        <w:tblW w:w="0" w:type="auto"/>
        <w:tblCellSpacing w:w="0" w:type="dxa"/>
        <w:tblCellMar>
          <w:left w:w="0" w:type="dxa"/>
          <w:right w:w="0" w:type="dxa"/>
        </w:tblCellMar>
        <w:tblLook w:val="04A0" w:firstRow="1" w:lastRow="0" w:firstColumn="1" w:lastColumn="0" w:noHBand="0" w:noVBand="1"/>
      </w:tblPr>
      <w:tblGrid>
        <w:gridCol w:w="4320"/>
        <w:gridCol w:w="5040"/>
      </w:tblGrid>
      <w:tr w:rsidR="00D44C46" w:rsidRPr="00D44C46" w:rsidTr="00D44C46">
        <w:trPr>
          <w:tblCellSpacing w:w="0" w:type="dxa"/>
        </w:trPr>
        <w:tc>
          <w:tcPr>
            <w:tcW w:w="4320" w:type="dxa"/>
            <w:vAlign w:val="center"/>
            <w:hideMark/>
          </w:tcPr>
          <w:p w:rsidR="00D44C46" w:rsidRPr="00D44C46" w:rsidRDefault="00D44C46" w:rsidP="00D44C46">
            <w:pPr>
              <w:spacing w:before="100" w:beforeAutospacing="1" w:after="100" w:afterAutospacing="1" w:line="240" w:lineRule="auto"/>
              <w:rPr>
                <w:rFonts w:ascii="Times New Roman" w:eastAsia="Times New Roman" w:hAnsi="Times New Roman"/>
                <w:sz w:val="24"/>
                <w:szCs w:val="24"/>
                <w:lang w:val="vi-VN" w:eastAsia="vi-VN"/>
              </w:rPr>
            </w:pPr>
            <w:r w:rsidRPr="00D44C46">
              <w:rPr>
                <w:rFonts w:ascii="Times New Roman" w:eastAsia="Times New Roman" w:hAnsi="Times New Roman"/>
                <w:color w:val="000000"/>
                <w:sz w:val="21"/>
                <w:szCs w:val="21"/>
                <w:lang w:val="vi-VN" w:eastAsia="vi-VN"/>
              </w:rPr>
              <w:t> </w:t>
            </w:r>
            <w:r w:rsidRPr="00D44C46">
              <w:rPr>
                <w:rFonts w:ascii="Times New Roman" w:eastAsia="Times New Roman" w:hAnsi="Times New Roman"/>
                <w:b/>
                <w:bCs/>
                <w:i/>
                <w:iCs/>
                <w:color w:val="000000"/>
                <w:sz w:val="21"/>
                <w:szCs w:val="21"/>
                <w:lang w:val="vi-VN" w:eastAsia="vi-VN"/>
              </w:rPr>
              <w:t>Nơi nhận:</w:t>
            </w:r>
            <w:r w:rsidRPr="00D44C46">
              <w:rPr>
                <w:rFonts w:ascii="Times New Roman" w:eastAsia="Times New Roman" w:hAnsi="Times New Roman"/>
                <w:color w:val="000000"/>
                <w:sz w:val="21"/>
                <w:szCs w:val="21"/>
                <w:lang w:val="vi-VN" w:eastAsia="vi-VN"/>
              </w:rPr>
              <w:br/>
              <w:t>- Ban Bí thư Trung ương Đảng;</w:t>
            </w:r>
            <w:r w:rsidRPr="00D44C46">
              <w:rPr>
                <w:rFonts w:ascii="Times New Roman" w:eastAsia="Times New Roman" w:hAnsi="Times New Roman"/>
                <w:color w:val="000000"/>
                <w:sz w:val="21"/>
                <w:szCs w:val="21"/>
                <w:lang w:val="vi-VN" w:eastAsia="vi-VN"/>
              </w:rPr>
              <w:br/>
              <w:t>- Thủ tướng, các Phó Thủ tướng Chính phủ;</w:t>
            </w:r>
            <w:r w:rsidRPr="00D44C46">
              <w:rPr>
                <w:rFonts w:ascii="Times New Roman" w:eastAsia="Times New Roman" w:hAnsi="Times New Roman"/>
                <w:color w:val="000000"/>
                <w:sz w:val="21"/>
                <w:szCs w:val="21"/>
                <w:lang w:val="vi-VN" w:eastAsia="vi-VN"/>
              </w:rPr>
              <w:br/>
              <w:t>- Các Bộ, cơ quan ngang Bộ, cơ quan thuộc CP;</w:t>
            </w:r>
            <w:r w:rsidRPr="00D44C46">
              <w:rPr>
                <w:rFonts w:ascii="Times New Roman" w:eastAsia="Times New Roman" w:hAnsi="Times New Roman"/>
                <w:color w:val="000000"/>
                <w:sz w:val="21"/>
                <w:szCs w:val="21"/>
                <w:lang w:val="vi-VN" w:eastAsia="vi-VN"/>
              </w:rPr>
              <w:br/>
              <w:t>- VP BCĐ TW về phòng, chống tham nhũng;</w:t>
            </w:r>
            <w:r w:rsidRPr="00D44C46">
              <w:rPr>
                <w:rFonts w:ascii="Times New Roman" w:eastAsia="Times New Roman" w:hAnsi="Times New Roman"/>
                <w:color w:val="000000"/>
                <w:sz w:val="21"/>
                <w:szCs w:val="21"/>
                <w:lang w:val="vi-VN" w:eastAsia="vi-VN"/>
              </w:rPr>
              <w:br/>
              <w:t>- HĐND, UBND các tỉnh, TP trực thuộc TW;</w:t>
            </w:r>
            <w:r w:rsidRPr="00D44C46">
              <w:rPr>
                <w:rFonts w:ascii="Times New Roman" w:eastAsia="Times New Roman" w:hAnsi="Times New Roman"/>
                <w:color w:val="000000"/>
                <w:sz w:val="21"/>
                <w:szCs w:val="21"/>
                <w:lang w:val="vi-VN" w:eastAsia="vi-VN"/>
              </w:rPr>
              <w:br/>
              <w:t>- Văn phòng Trung ương và các Ban của Đảng;</w:t>
            </w:r>
            <w:r w:rsidRPr="00D44C46">
              <w:rPr>
                <w:rFonts w:ascii="Times New Roman" w:eastAsia="Times New Roman" w:hAnsi="Times New Roman"/>
                <w:color w:val="000000"/>
                <w:sz w:val="21"/>
                <w:szCs w:val="21"/>
                <w:lang w:val="vi-VN" w:eastAsia="vi-VN"/>
              </w:rPr>
              <w:br/>
              <w:t>- Văn phòng Tổng Bí thư;</w:t>
            </w:r>
            <w:r w:rsidRPr="00D44C46">
              <w:rPr>
                <w:rFonts w:ascii="Times New Roman" w:eastAsia="Times New Roman" w:hAnsi="Times New Roman"/>
                <w:color w:val="000000"/>
                <w:sz w:val="21"/>
                <w:szCs w:val="21"/>
                <w:lang w:val="vi-VN" w:eastAsia="vi-VN"/>
              </w:rPr>
              <w:br/>
              <w:t>- Văn phòng Chủ tịch nước;</w:t>
            </w:r>
            <w:r w:rsidRPr="00D44C46">
              <w:rPr>
                <w:rFonts w:ascii="Times New Roman" w:eastAsia="Times New Roman" w:hAnsi="Times New Roman"/>
                <w:color w:val="000000"/>
                <w:sz w:val="21"/>
                <w:szCs w:val="21"/>
                <w:lang w:val="vi-VN" w:eastAsia="vi-VN"/>
              </w:rPr>
              <w:br/>
              <w:t>- Hội đồng Dân tộc và các Ủy ban của Quốc hội;</w:t>
            </w:r>
            <w:r w:rsidRPr="00D44C46">
              <w:rPr>
                <w:rFonts w:ascii="Times New Roman" w:eastAsia="Times New Roman" w:hAnsi="Times New Roman"/>
                <w:color w:val="000000"/>
                <w:sz w:val="21"/>
                <w:szCs w:val="21"/>
                <w:lang w:val="vi-VN" w:eastAsia="vi-VN"/>
              </w:rPr>
              <w:br/>
              <w:t>- Văn phòng Quốc hội;</w:t>
            </w:r>
            <w:r w:rsidRPr="00D44C46">
              <w:rPr>
                <w:rFonts w:ascii="Times New Roman" w:eastAsia="Times New Roman" w:hAnsi="Times New Roman"/>
                <w:color w:val="000000"/>
                <w:sz w:val="21"/>
                <w:szCs w:val="21"/>
                <w:lang w:val="vi-VN" w:eastAsia="vi-VN"/>
              </w:rPr>
              <w:br/>
              <w:t>- Tòa án nhân dân tối cao;</w:t>
            </w:r>
            <w:r w:rsidRPr="00D44C46">
              <w:rPr>
                <w:rFonts w:ascii="Times New Roman" w:eastAsia="Times New Roman" w:hAnsi="Times New Roman"/>
                <w:color w:val="000000"/>
                <w:sz w:val="21"/>
                <w:szCs w:val="21"/>
                <w:lang w:val="vi-VN" w:eastAsia="vi-VN"/>
              </w:rPr>
              <w:br/>
              <w:t>- Viện kiểm sát nhân dân tối cao;</w:t>
            </w:r>
            <w:r w:rsidRPr="00D44C46">
              <w:rPr>
                <w:rFonts w:ascii="Times New Roman" w:eastAsia="Times New Roman" w:hAnsi="Times New Roman"/>
                <w:color w:val="000000"/>
                <w:sz w:val="21"/>
                <w:szCs w:val="21"/>
                <w:lang w:val="vi-VN" w:eastAsia="vi-VN"/>
              </w:rPr>
              <w:br/>
              <w:t>- Kiểm toán Nhà nước;</w:t>
            </w:r>
            <w:r w:rsidRPr="00D44C46">
              <w:rPr>
                <w:rFonts w:ascii="Times New Roman" w:eastAsia="Times New Roman" w:hAnsi="Times New Roman"/>
                <w:color w:val="000000"/>
                <w:sz w:val="21"/>
                <w:szCs w:val="21"/>
                <w:lang w:val="vi-VN" w:eastAsia="vi-VN"/>
              </w:rPr>
              <w:br/>
              <w:t>- Ủy ban Giám sát tài chính quốc gia;</w:t>
            </w:r>
            <w:r w:rsidRPr="00D44C46">
              <w:rPr>
                <w:rFonts w:ascii="Times New Roman" w:eastAsia="Times New Roman" w:hAnsi="Times New Roman"/>
                <w:color w:val="000000"/>
                <w:sz w:val="21"/>
                <w:szCs w:val="21"/>
                <w:lang w:val="vi-VN" w:eastAsia="vi-VN"/>
              </w:rPr>
              <w:br/>
              <w:t>- Ngân hàng Chính sách xã hội;</w:t>
            </w:r>
            <w:r w:rsidRPr="00D44C46">
              <w:rPr>
                <w:rFonts w:ascii="Times New Roman" w:eastAsia="Times New Roman" w:hAnsi="Times New Roman"/>
                <w:color w:val="000000"/>
                <w:sz w:val="21"/>
                <w:szCs w:val="21"/>
                <w:lang w:val="vi-VN" w:eastAsia="vi-VN"/>
              </w:rPr>
              <w:br/>
              <w:t>- Ngân hàng Phát triển Việt Nam;</w:t>
            </w:r>
            <w:r w:rsidRPr="00D44C46">
              <w:rPr>
                <w:rFonts w:ascii="Times New Roman" w:eastAsia="Times New Roman" w:hAnsi="Times New Roman"/>
                <w:color w:val="000000"/>
                <w:sz w:val="21"/>
                <w:szCs w:val="21"/>
                <w:lang w:val="vi-VN" w:eastAsia="vi-VN"/>
              </w:rPr>
              <w:br/>
              <w:t>- UBTW Mặt trận Tổ quốc Việt Nam;</w:t>
            </w:r>
            <w:r w:rsidRPr="00D44C46">
              <w:rPr>
                <w:rFonts w:ascii="Times New Roman" w:eastAsia="Times New Roman" w:hAnsi="Times New Roman"/>
                <w:color w:val="000000"/>
                <w:sz w:val="21"/>
                <w:szCs w:val="21"/>
                <w:lang w:val="vi-VN" w:eastAsia="vi-VN"/>
              </w:rPr>
              <w:br/>
              <w:t>- Cơ quan Trung ương của các đoàn thể;</w:t>
            </w:r>
            <w:r w:rsidRPr="00D44C46">
              <w:rPr>
                <w:rFonts w:ascii="Times New Roman" w:eastAsia="Times New Roman" w:hAnsi="Times New Roman"/>
                <w:color w:val="000000"/>
                <w:sz w:val="21"/>
                <w:szCs w:val="21"/>
                <w:lang w:val="vi-VN" w:eastAsia="vi-VN"/>
              </w:rPr>
              <w:br/>
              <w:t>- VPCP: BTCN, các PCN, Trợ lý TTCP, cổng TTĐT, các Vụ, Cục, đơn vị trực thuộc, Công báo;</w:t>
            </w:r>
            <w:r w:rsidRPr="00D44C46">
              <w:rPr>
                <w:rFonts w:ascii="Times New Roman" w:eastAsia="Times New Roman" w:hAnsi="Times New Roman"/>
                <w:color w:val="000000"/>
                <w:sz w:val="21"/>
                <w:szCs w:val="21"/>
                <w:lang w:val="vi-VN" w:eastAsia="vi-VN"/>
              </w:rPr>
              <w:br/>
              <w:t>- Lưu: Văn thư, ĐMDN (3b).</w:t>
            </w:r>
          </w:p>
        </w:tc>
        <w:tc>
          <w:tcPr>
            <w:tcW w:w="5040" w:type="dxa"/>
            <w:vAlign w:val="center"/>
            <w:hideMark/>
          </w:tcPr>
          <w:p w:rsidR="00D44C46" w:rsidRPr="00D44C46" w:rsidRDefault="00D44C46" w:rsidP="00D44C46">
            <w:pPr>
              <w:spacing w:before="100" w:beforeAutospacing="1" w:after="100" w:afterAutospacing="1" w:line="240" w:lineRule="auto"/>
              <w:jc w:val="center"/>
              <w:rPr>
                <w:rFonts w:ascii="Times New Roman" w:eastAsia="Times New Roman" w:hAnsi="Times New Roman"/>
                <w:sz w:val="24"/>
                <w:szCs w:val="24"/>
                <w:lang w:val="vi-VN" w:eastAsia="vi-VN"/>
              </w:rPr>
            </w:pPr>
            <w:r w:rsidRPr="00D44C46">
              <w:rPr>
                <w:rFonts w:ascii="Times New Roman" w:eastAsia="Times New Roman" w:hAnsi="Times New Roman"/>
                <w:b/>
                <w:bCs/>
                <w:color w:val="000000"/>
                <w:sz w:val="21"/>
                <w:szCs w:val="21"/>
                <w:lang w:val="vi-VN" w:eastAsia="vi-VN"/>
              </w:rPr>
              <w:t>TM. CHÍNH PHỦ</w:t>
            </w:r>
            <w:r w:rsidRPr="00D44C46">
              <w:rPr>
                <w:rFonts w:ascii="Times New Roman" w:eastAsia="Times New Roman" w:hAnsi="Times New Roman"/>
                <w:b/>
                <w:bCs/>
                <w:color w:val="000000"/>
                <w:sz w:val="21"/>
                <w:szCs w:val="21"/>
                <w:lang w:val="vi-VN" w:eastAsia="vi-VN"/>
              </w:rPr>
              <w:br/>
              <w:t>THỦ TƯỚNG</w:t>
            </w:r>
            <w:r w:rsidRPr="00D44C46">
              <w:rPr>
                <w:rFonts w:ascii="Times New Roman" w:eastAsia="Times New Roman" w:hAnsi="Times New Roman"/>
                <w:b/>
                <w:bCs/>
                <w:color w:val="000000"/>
                <w:sz w:val="21"/>
                <w:szCs w:val="21"/>
                <w:lang w:val="vi-VN" w:eastAsia="vi-VN"/>
              </w:rPr>
              <w:br/>
            </w:r>
            <w:r w:rsidRPr="00D44C46">
              <w:rPr>
                <w:rFonts w:ascii="Times New Roman" w:eastAsia="Times New Roman" w:hAnsi="Times New Roman"/>
                <w:b/>
                <w:bCs/>
                <w:color w:val="000000"/>
                <w:sz w:val="21"/>
                <w:szCs w:val="21"/>
                <w:lang w:val="vi-VN" w:eastAsia="vi-VN"/>
              </w:rPr>
              <w:br/>
            </w:r>
            <w:r w:rsidRPr="00D44C46">
              <w:rPr>
                <w:rFonts w:ascii="Times New Roman" w:eastAsia="Times New Roman" w:hAnsi="Times New Roman"/>
                <w:b/>
                <w:bCs/>
                <w:color w:val="000000"/>
                <w:sz w:val="21"/>
                <w:szCs w:val="21"/>
                <w:lang w:val="vi-VN" w:eastAsia="vi-VN"/>
              </w:rPr>
              <w:br/>
            </w:r>
            <w:r w:rsidRPr="00D44C46">
              <w:rPr>
                <w:rFonts w:ascii="Times New Roman" w:eastAsia="Times New Roman" w:hAnsi="Times New Roman"/>
                <w:b/>
                <w:bCs/>
                <w:color w:val="000000"/>
                <w:sz w:val="21"/>
                <w:szCs w:val="21"/>
                <w:lang w:val="vi-VN" w:eastAsia="vi-VN"/>
              </w:rPr>
              <w:br/>
            </w:r>
            <w:r w:rsidRPr="00D44C46">
              <w:rPr>
                <w:rFonts w:ascii="Times New Roman" w:eastAsia="Times New Roman" w:hAnsi="Times New Roman"/>
                <w:b/>
                <w:bCs/>
                <w:color w:val="000000"/>
                <w:sz w:val="21"/>
                <w:szCs w:val="21"/>
                <w:lang w:val="vi-VN" w:eastAsia="vi-VN"/>
              </w:rPr>
              <w:br/>
              <w:t>Nguyễn Tấn Dũng</w:t>
            </w:r>
          </w:p>
        </w:tc>
      </w:tr>
    </w:tbl>
    <w:p w:rsidR="00D44C46" w:rsidRPr="00D44C46" w:rsidRDefault="00D44C46" w:rsidP="00D44C46">
      <w:pPr>
        <w:spacing w:before="100" w:beforeAutospacing="1" w:after="100" w:afterAutospacing="1" w:line="240" w:lineRule="auto"/>
        <w:rPr>
          <w:rFonts w:ascii="Times New Roman" w:eastAsia="Times New Roman" w:hAnsi="Times New Roman"/>
          <w:sz w:val="24"/>
          <w:szCs w:val="24"/>
          <w:lang w:val="vi-VN" w:eastAsia="vi-VN"/>
        </w:rPr>
      </w:pPr>
    </w:p>
    <w:p w:rsidR="00266947" w:rsidRPr="00D44C46" w:rsidRDefault="00266947" w:rsidP="00D44C46">
      <w:pPr>
        <w:rPr>
          <w:lang w:val="vi-VN"/>
        </w:rPr>
      </w:pPr>
    </w:p>
    <w:sectPr w:rsidR="00266947" w:rsidRPr="00D44C46"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740" w:rsidRDefault="00D90740" w:rsidP="007446EA">
      <w:pPr>
        <w:spacing w:after="0" w:line="240" w:lineRule="auto"/>
      </w:pPr>
      <w:r>
        <w:separator/>
      </w:r>
    </w:p>
  </w:endnote>
  <w:endnote w:type="continuationSeparator" w:id="0">
    <w:p w:rsidR="00D90740" w:rsidRDefault="00D9074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H">
    <w:altName w:val="Courier New"/>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0B" w:rsidRDefault="006153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643366" w:rsidRDefault="00643366" w:rsidP="00643366">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0B" w:rsidRDefault="00615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740" w:rsidRDefault="00D90740" w:rsidP="007446EA">
      <w:pPr>
        <w:spacing w:after="0" w:line="240" w:lineRule="auto"/>
      </w:pPr>
      <w:r>
        <w:separator/>
      </w:r>
    </w:p>
  </w:footnote>
  <w:footnote w:type="continuationSeparator" w:id="0">
    <w:p w:rsidR="00D90740" w:rsidRDefault="00D90740"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0B" w:rsidRDefault="006153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643366" w:rsidRDefault="00643366" w:rsidP="00643366">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0B" w:rsidRDefault="006153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44FA1"/>
    <w:rsid w:val="00062D5C"/>
    <w:rsid w:val="00110D8A"/>
    <w:rsid w:val="00112423"/>
    <w:rsid w:val="00114A09"/>
    <w:rsid w:val="00117BAA"/>
    <w:rsid w:val="00151BBE"/>
    <w:rsid w:val="00223480"/>
    <w:rsid w:val="00265068"/>
    <w:rsid w:val="00266947"/>
    <w:rsid w:val="00266BFB"/>
    <w:rsid w:val="00282DF6"/>
    <w:rsid w:val="0031230D"/>
    <w:rsid w:val="003B0ECE"/>
    <w:rsid w:val="003F5AC7"/>
    <w:rsid w:val="004468E1"/>
    <w:rsid w:val="00537E52"/>
    <w:rsid w:val="005B4E17"/>
    <w:rsid w:val="0061530B"/>
    <w:rsid w:val="006172B5"/>
    <w:rsid w:val="00640271"/>
    <w:rsid w:val="00643366"/>
    <w:rsid w:val="007446EA"/>
    <w:rsid w:val="00761F03"/>
    <w:rsid w:val="00770BA3"/>
    <w:rsid w:val="007B275F"/>
    <w:rsid w:val="008171F9"/>
    <w:rsid w:val="00820675"/>
    <w:rsid w:val="008744ED"/>
    <w:rsid w:val="008B6249"/>
    <w:rsid w:val="00902833"/>
    <w:rsid w:val="00A25172"/>
    <w:rsid w:val="00A25181"/>
    <w:rsid w:val="00AC07C4"/>
    <w:rsid w:val="00B06BC7"/>
    <w:rsid w:val="00B1447B"/>
    <w:rsid w:val="00BE6518"/>
    <w:rsid w:val="00C23A7A"/>
    <w:rsid w:val="00D44C46"/>
    <w:rsid w:val="00D4705E"/>
    <w:rsid w:val="00D82145"/>
    <w:rsid w:val="00D90740"/>
    <w:rsid w:val="00EC5B5E"/>
    <w:rsid w:val="00F22B47"/>
    <w:rsid w:val="00F7506C"/>
    <w:rsid w:val="00F9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Hyperlink" w:uiPriority="0"/>
    <w:lsdException w:name="Strong" w:locked="1" w:semiHidden="0" w:uiPriority="22" w:unhideWhenUsed="0" w:qFormat="1"/>
    <w:lsdException w:name="Emphasis" w:locked="1" w:semiHidden="0" w:uiPriority="20" w:unhideWhenUsed="0" w:qFormat="1"/>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link w:val="Heading1Char"/>
    <w:uiPriority w:val="9"/>
    <w:qFormat/>
    <w:locked/>
    <w:rsid w:val="00F9529E"/>
    <w:pPr>
      <w:spacing w:before="100" w:beforeAutospacing="1" w:after="100" w:afterAutospacing="1" w:line="240" w:lineRule="auto"/>
      <w:outlineLvl w:val="0"/>
    </w:pPr>
    <w:rPr>
      <w:rFonts w:ascii="Times New Roman" w:eastAsia="Times New Roman" w:hAnsi="Times New Roman"/>
      <w:b/>
      <w:bCs/>
      <w:kern w:val="36"/>
      <w:sz w:val="48"/>
      <w:szCs w:val="48"/>
      <w:lang w:val="vi-VN" w:eastAsia="vi-VN"/>
    </w:rPr>
  </w:style>
  <w:style w:type="paragraph" w:styleId="Heading2">
    <w:name w:val="heading 2"/>
    <w:basedOn w:val="Normal"/>
    <w:link w:val="Heading2Char"/>
    <w:uiPriority w:val="9"/>
    <w:qFormat/>
    <w:locked/>
    <w:rsid w:val="00F9529E"/>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paragraph" w:styleId="Heading3">
    <w:name w:val="heading 3"/>
    <w:basedOn w:val="Normal"/>
    <w:link w:val="Heading3Char"/>
    <w:uiPriority w:val="9"/>
    <w:qFormat/>
    <w:locked/>
    <w:rsid w:val="00F9529E"/>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paragraph" w:styleId="Heading8">
    <w:name w:val="heading 8"/>
    <w:basedOn w:val="Normal"/>
    <w:next w:val="Normal"/>
    <w:link w:val="Heading8Char"/>
    <w:qFormat/>
    <w:locked/>
    <w:rsid w:val="00D82145"/>
    <w:pPr>
      <w:spacing w:before="240" w:after="60" w:line="240" w:lineRule="auto"/>
      <w:outlineLvl w:val="7"/>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9529E"/>
    <w:rPr>
      <w:rFonts w:ascii="Times New Roman" w:eastAsia="Times New Roman" w:hAnsi="Times New Roman"/>
      <w:b/>
      <w:bCs/>
      <w:kern w:val="36"/>
      <w:sz w:val="48"/>
      <w:szCs w:val="48"/>
      <w:lang w:val="vi-VN" w:eastAsia="vi-VN"/>
    </w:rPr>
  </w:style>
  <w:style w:type="character" w:customStyle="1" w:styleId="Heading2Char">
    <w:name w:val="Heading 2 Char"/>
    <w:basedOn w:val="DefaultParagraphFont"/>
    <w:link w:val="Heading2"/>
    <w:uiPriority w:val="9"/>
    <w:rsid w:val="00F9529E"/>
    <w:rPr>
      <w:rFonts w:ascii="Times New Roman" w:eastAsia="Times New Roman" w:hAnsi="Times New Roman"/>
      <w:b/>
      <w:bCs/>
      <w:sz w:val="36"/>
      <w:szCs w:val="36"/>
      <w:lang w:val="vi-VN" w:eastAsia="vi-VN"/>
    </w:rPr>
  </w:style>
  <w:style w:type="character" w:customStyle="1" w:styleId="Heading3Char">
    <w:name w:val="Heading 3 Char"/>
    <w:basedOn w:val="DefaultParagraphFont"/>
    <w:link w:val="Heading3"/>
    <w:uiPriority w:val="9"/>
    <w:rsid w:val="00F9529E"/>
    <w:rPr>
      <w:rFonts w:ascii="Times New Roman" w:eastAsia="Times New Roman" w:hAnsi="Times New Roman"/>
      <w:b/>
      <w:bCs/>
      <w:sz w:val="27"/>
      <w:szCs w:val="27"/>
      <w:lang w:val="vi-VN" w:eastAsia="vi-VN"/>
    </w:rPr>
  </w:style>
  <w:style w:type="character" w:styleId="Emphasis">
    <w:name w:val="Emphasis"/>
    <w:basedOn w:val="DefaultParagraphFont"/>
    <w:uiPriority w:val="20"/>
    <w:qFormat/>
    <w:locked/>
    <w:rsid w:val="00F9529E"/>
    <w:rPr>
      <w:i/>
      <w:iCs/>
    </w:rPr>
  </w:style>
  <w:style w:type="character" w:customStyle="1" w:styleId="Heading8Char">
    <w:name w:val="Heading 8 Char"/>
    <w:basedOn w:val="DefaultParagraphFont"/>
    <w:link w:val="Heading8"/>
    <w:rsid w:val="00D82145"/>
    <w:rPr>
      <w:rFonts w:ascii="Arial" w:eastAsia="Times New Roman" w:hAnsi="Arial" w:cs="Arial"/>
      <w:i/>
      <w:iCs/>
      <w:sz w:val="24"/>
      <w:szCs w:val="24"/>
    </w:rPr>
  </w:style>
  <w:style w:type="paragraph" w:customStyle="1" w:styleId="DefaultParagraphFontParaCharCharCharCharChar">
    <w:name w:val="Default Paragraph Font Para Char Char Char Char Char"/>
    <w:autoRedefine/>
    <w:rsid w:val="00D82145"/>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D82145"/>
    <w:pPr>
      <w:spacing w:after="0" w:line="240" w:lineRule="auto"/>
    </w:pPr>
    <w:rPr>
      <w:rFonts w:ascii=".VnTimeH" w:eastAsia="Times New Roman" w:hAnsi=".VnTimeH" w:cs="Arial"/>
      <w:b/>
      <w:sz w:val="24"/>
      <w:szCs w:val="20"/>
    </w:rPr>
  </w:style>
  <w:style w:type="character" w:customStyle="1" w:styleId="BodyTextChar">
    <w:name w:val="Body Text Char"/>
    <w:basedOn w:val="DefaultParagraphFont"/>
    <w:link w:val="BodyText"/>
    <w:rsid w:val="00D82145"/>
    <w:rPr>
      <w:rFonts w:ascii=".VnTimeH" w:eastAsia="Times New Roman" w:hAnsi=".VnTimeH" w:cs="Arial"/>
      <w:b/>
      <w:sz w:val="24"/>
      <w:szCs w:val="20"/>
    </w:rPr>
  </w:style>
  <w:style w:type="paragraph" w:styleId="BodyText2">
    <w:name w:val="Body Text 2"/>
    <w:basedOn w:val="Normal"/>
    <w:link w:val="BodyText2Char"/>
    <w:rsid w:val="00D82145"/>
    <w:pPr>
      <w:spacing w:after="0" w:line="240" w:lineRule="auto"/>
      <w:jc w:val="both"/>
    </w:pPr>
    <w:rPr>
      <w:rFonts w:ascii=".VnTime" w:eastAsia="Times New Roman" w:hAnsi=".VnTime" w:cs="Arial"/>
      <w:sz w:val="28"/>
      <w:szCs w:val="20"/>
    </w:rPr>
  </w:style>
  <w:style w:type="character" w:customStyle="1" w:styleId="BodyText2Char">
    <w:name w:val="Body Text 2 Char"/>
    <w:basedOn w:val="DefaultParagraphFont"/>
    <w:link w:val="BodyText2"/>
    <w:rsid w:val="00D82145"/>
    <w:rPr>
      <w:rFonts w:ascii=".VnTime" w:eastAsia="Times New Roman" w:hAnsi=".VnTime" w:cs="Arial"/>
      <w:sz w:val="28"/>
      <w:szCs w:val="20"/>
    </w:rPr>
  </w:style>
  <w:style w:type="paragraph" w:styleId="BodyTextIndent">
    <w:name w:val="Body Text Indent"/>
    <w:basedOn w:val="Normal"/>
    <w:link w:val="BodyTextIndentChar"/>
    <w:rsid w:val="00D82145"/>
    <w:pPr>
      <w:spacing w:after="120" w:line="240" w:lineRule="auto"/>
      <w:ind w:left="360"/>
    </w:pPr>
    <w:rPr>
      <w:rFonts w:ascii=".VnTime" w:eastAsia="Times New Roman" w:hAnsi=".VnTime" w:cs="Arial"/>
      <w:sz w:val="28"/>
      <w:szCs w:val="20"/>
    </w:rPr>
  </w:style>
  <w:style w:type="character" w:customStyle="1" w:styleId="BodyTextIndentChar">
    <w:name w:val="Body Text Indent Char"/>
    <w:basedOn w:val="DefaultParagraphFont"/>
    <w:link w:val="BodyTextIndent"/>
    <w:rsid w:val="00D82145"/>
    <w:rPr>
      <w:rFonts w:ascii=".VnTime" w:eastAsia="Times New Roman" w:hAnsi=".VnTime" w:cs="Arial"/>
      <w:sz w:val="28"/>
      <w:szCs w:val="20"/>
    </w:rPr>
  </w:style>
  <w:style w:type="paragraph" w:customStyle="1" w:styleId="Char">
    <w:name w:val="Char"/>
    <w:basedOn w:val="Normal"/>
    <w:autoRedefine/>
    <w:rsid w:val="00D8214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3">
    <w:name w:val="Body Text Indent 3"/>
    <w:basedOn w:val="Normal"/>
    <w:link w:val="BodyTextIndent3Char"/>
    <w:uiPriority w:val="99"/>
    <w:semiHidden/>
    <w:unhideWhenUsed/>
    <w:rsid w:val="00A2517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5172"/>
    <w:rPr>
      <w:sz w:val="16"/>
      <w:szCs w:val="16"/>
    </w:rPr>
  </w:style>
  <w:style w:type="paragraph" w:styleId="BodyTextIndent2">
    <w:name w:val="Body Text Indent 2"/>
    <w:basedOn w:val="Normal"/>
    <w:link w:val="BodyTextIndent2Char"/>
    <w:uiPriority w:val="99"/>
    <w:semiHidden/>
    <w:unhideWhenUsed/>
    <w:rsid w:val="00A25172"/>
    <w:pPr>
      <w:spacing w:after="120" w:line="480" w:lineRule="auto"/>
      <w:ind w:left="283"/>
    </w:pPr>
  </w:style>
  <w:style w:type="character" w:customStyle="1" w:styleId="BodyTextIndent2Char">
    <w:name w:val="Body Text Indent 2 Char"/>
    <w:basedOn w:val="DefaultParagraphFont"/>
    <w:link w:val="BodyTextIndent2"/>
    <w:uiPriority w:val="99"/>
    <w:semiHidden/>
    <w:rsid w:val="00A25172"/>
  </w:style>
  <w:style w:type="paragraph" w:styleId="BodyText3">
    <w:name w:val="Body Text 3"/>
    <w:basedOn w:val="Normal"/>
    <w:link w:val="BodyText3Char"/>
    <w:uiPriority w:val="99"/>
    <w:semiHidden/>
    <w:unhideWhenUsed/>
    <w:rsid w:val="00A25172"/>
    <w:pPr>
      <w:spacing w:after="120"/>
    </w:pPr>
    <w:rPr>
      <w:sz w:val="16"/>
      <w:szCs w:val="16"/>
    </w:rPr>
  </w:style>
  <w:style w:type="character" w:customStyle="1" w:styleId="BodyText3Char">
    <w:name w:val="Body Text 3 Char"/>
    <w:basedOn w:val="DefaultParagraphFont"/>
    <w:link w:val="BodyText3"/>
    <w:uiPriority w:val="99"/>
    <w:semiHidden/>
    <w:rsid w:val="00A25172"/>
    <w:rPr>
      <w:sz w:val="16"/>
      <w:szCs w:val="16"/>
    </w:rPr>
  </w:style>
  <w:style w:type="paragraph" w:customStyle="1" w:styleId="style1">
    <w:name w:val="style1"/>
    <w:basedOn w:val="Normal"/>
    <w:rsid w:val="00A25172"/>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rsid w:val="00151B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Hyperlink" w:uiPriority="0"/>
    <w:lsdException w:name="Strong" w:locked="1" w:semiHidden="0" w:uiPriority="22" w:unhideWhenUsed="0" w:qFormat="1"/>
    <w:lsdException w:name="Emphasis" w:locked="1" w:semiHidden="0" w:uiPriority="20" w:unhideWhenUsed="0" w:qFormat="1"/>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link w:val="Heading1Char"/>
    <w:uiPriority w:val="9"/>
    <w:qFormat/>
    <w:locked/>
    <w:rsid w:val="00F9529E"/>
    <w:pPr>
      <w:spacing w:before="100" w:beforeAutospacing="1" w:after="100" w:afterAutospacing="1" w:line="240" w:lineRule="auto"/>
      <w:outlineLvl w:val="0"/>
    </w:pPr>
    <w:rPr>
      <w:rFonts w:ascii="Times New Roman" w:eastAsia="Times New Roman" w:hAnsi="Times New Roman"/>
      <w:b/>
      <w:bCs/>
      <w:kern w:val="36"/>
      <w:sz w:val="48"/>
      <w:szCs w:val="48"/>
      <w:lang w:val="vi-VN" w:eastAsia="vi-VN"/>
    </w:rPr>
  </w:style>
  <w:style w:type="paragraph" w:styleId="Heading2">
    <w:name w:val="heading 2"/>
    <w:basedOn w:val="Normal"/>
    <w:link w:val="Heading2Char"/>
    <w:uiPriority w:val="9"/>
    <w:qFormat/>
    <w:locked/>
    <w:rsid w:val="00F9529E"/>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paragraph" w:styleId="Heading3">
    <w:name w:val="heading 3"/>
    <w:basedOn w:val="Normal"/>
    <w:link w:val="Heading3Char"/>
    <w:uiPriority w:val="9"/>
    <w:qFormat/>
    <w:locked/>
    <w:rsid w:val="00F9529E"/>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paragraph" w:styleId="Heading8">
    <w:name w:val="heading 8"/>
    <w:basedOn w:val="Normal"/>
    <w:next w:val="Normal"/>
    <w:link w:val="Heading8Char"/>
    <w:qFormat/>
    <w:locked/>
    <w:rsid w:val="00D82145"/>
    <w:pPr>
      <w:spacing w:before="240" w:after="60" w:line="240" w:lineRule="auto"/>
      <w:outlineLvl w:val="7"/>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9529E"/>
    <w:rPr>
      <w:rFonts w:ascii="Times New Roman" w:eastAsia="Times New Roman" w:hAnsi="Times New Roman"/>
      <w:b/>
      <w:bCs/>
      <w:kern w:val="36"/>
      <w:sz w:val="48"/>
      <w:szCs w:val="48"/>
      <w:lang w:val="vi-VN" w:eastAsia="vi-VN"/>
    </w:rPr>
  </w:style>
  <w:style w:type="character" w:customStyle="1" w:styleId="Heading2Char">
    <w:name w:val="Heading 2 Char"/>
    <w:basedOn w:val="DefaultParagraphFont"/>
    <w:link w:val="Heading2"/>
    <w:uiPriority w:val="9"/>
    <w:rsid w:val="00F9529E"/>
    <w:rPr>
      <w:rFonts w:ascii="Times New Roman" w:eastAsia="Times New Roman" w:hAnsi="Times New Roman"/>
      <w:b/>
      <w:bCs/>
      <w:sz w:val="36"/>
      <w:szCs w:val="36"/>
      <w:lang w:val="vi-VN" w:eastAsia="vi-VN"/>
    </w:rPr>
  </w:style>
  <w:style w:type="character" w:customStyle="1" w:styleId="Heading3Char">
    <w:name w:val="Heading 3 Char"/>
    <w:basedOn w:val="DefaultParagraphFont"/>
    <w:link w:val="Heading3"/>
    <w:uiPriority w:val="9"/>
    <w:rsid w:val="00F9529E"/>
    <w:rPr>
      <w:rFonts w:ascii="Times New Roman" w:eastAsia="Times New Roman" w:hAnsi="Times New Roman"/>
      <w:b/>
      <w:bCs/>
      <w:sz w:val="27"/>
      <w:szCs w:val="27"/>
      <w:lang w:val="vi-VN" w:eastAsia="vi-VN"/>
    </w:rPr>
  </w:style>
  <w:style w:type="character" w:styleId="Emphasis">
    <w:name w:val="Emphasis"/>
    <w:basedOn w:val="DefaultParagraphFont"/>
    <w:uiPriority w:val="20"/>
    <w:qFormat/>
    <w:locked/>
    <w:rsid w:val="00F9529E"/>
    <w:rPr>
      <w:i/>
      <w:iCs/>
    </w:rPr>
  </w:style>
  <w:style w:type="character" w:customStyle="1" w:styleId="Heading8Char">
    <w:name w:val="Heading 8 Char"/>
    <w:basedOn w:val="DefaultParagraphFont"/>
    <w:link w:val="Heading8"/>
    <w:rsid w:val="00D82145"/>
    <w:rPr>
      <w:rFonts w:ascii="Arial" w:eastAsia="Times New Roman" w:hAnsi="Arial" w:cs="Arial"/>
      <w:i/>
      <w:iCs/>
      <w:sz w:val="24"/>
      <w:szCs w:val="24"/>
    </w:rPr>
  </w:style>
  <w:style w:type="paragraph" w:customStyle="1" w:styleId="DefaultParagraphFontParaCharCharCharCharChar">
    <w:name w:val="Default Paragraph Font Para Char Char Char Char Char"/>
    <w:autoRedefine/>
    <w:rsid w:val="00D82145"/>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D82145"/>
    <w:pPr>
      <w:spacing w:after="0" w:line="240" w:lineRule="auto"/>
    </w:pPr>
    <w:rPr>
      <w:rFonts w:ascii=".VnTimeH" w:eastAsia="Times New Roman" w:hAnsi=".VnTimeH" w:cs="Arial"/>
      <w:b/>
      <w:sz w:val="24"/>
      <w:szCs w:val="20"/>
    </w:rPr>
  </w:style>
  <w:style w:type="character" w:customStyle="1" w:styleId="BodyTextChar">
    <w:name w:val="Body Text Char"/>
    <w:basedOn w:val="DefaultParagraphFont"/>
    <w:link w:val="BodyText"/>
    <w:rsid w:val="00D82145"/>
    <w:rPr>
      <w:rFonts w:ascii=".VnTimeH" w:eastAsia="Times New Roman" w:hAnsi=".VnTimeH" w:cs="Arial"/>
      <w:b/>
      <w:sz w:val="24"/>
      <w:szCs w:val="20"/>
    </w:rPr>
  </w:style>
  <w:style w:type="paragraph" w:styleId="BodyText2">
    <w:name w:val="Body Text 2"/>
    <w:basedOn w:val="Normal"/>
    <w:link w:val="BodyText2Char"/>
    <w:rsid w:val="00D82145"/>
    <w:pPr>
      <w:spacing w:after="0" w:line="240" w:lineRule="auto"/>
      <w:jc w:val="both"/>
    </w:pPr>
    <w:rPr>
      <w:rFonts w:ascii=".VnTime" w:eastAsia="Times New Roman" w:hAnsi=".VnTime" w:cs="Arial"/>
      <w:sz w:val="28"/>
      <w:szCs w:val="20"/>
    </w:rPr>
  </w:style>
  <w:style w:type="character" w:customStyle="1" w:styleId="BodyText2Char">
    <w:name w:val="Body Text 2 Char"/>
    <w:basedOn w:val="DefaultParagraphFont"/>
    <w:link w:val="BodyText2"/>
    <w:rsid w:val="00D82145"/>
    <w:rPr>
      <w:rFonts w:ascii=".VnTime" w:eastAsia="Times New Roman" w:hAnsi=".VnTime" w:cs="Arial"/>
      <w:sz w:val="28"/>
      <w:szCs w:val="20"/>
    </w:rPr>
  </w:style>
  <w:style w:type="paragraph" w:styleId="BodyTextIndent">
    <w:name w:val="Body Text Indent"/>
    <w:basedOn w:val="Normal"/>
    <w:link w:val="BodyTextIndentChar"/>
    <w:rsid w:val="00D82145"/>
    <w:pPr>
      <w:spacing w:after="120" w:line="240" w:lineRule="auto"/>
      <w:ind w:left="360"/>
    </w:pPr>
    <w:rPr>
      <w:rFonts w:ascii=".VnTime" w:eastAsia="Times New Roman" w:hAnsi=".VnTime" w:cs="Arial"/>
      <w:sz w:val="28"/>
      <w:szCs w:val="20"/>
    </w:rPr>
  </w:style>
  <w:style w:type="character" w:customStyle="1" w:styleId="BodyTextIndentChar">
    <w:name w:val="Body Text Indent Char"/>
    <w:basedOn w:val="DefaultParagraphFont"/>
    <w:link w:val="BodyTextIndent"/>
    <w:rsid w:val="00D82145"/>
    <w:rPr>
      <w:rFonts w:ascii=".VnTime" w:eastAsia="Times New Roman" w:hAnsi=".VnTime" w:cs="Arial"/>
      <w:sz w:val="28"/>
      <w:szCs w:val="20"/>
    </w:rPr>
  </w:style>
  <w:style w:type="paragraph" w:customStyle="1" w:styleId="Char">
    <w:name w:val="Char"/>
    <w:basedOn w:val="Normal"/>
    <w:autoRedefine/>
    <w:rsid w:val="00D8214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3">
    <w:name w:val="Body Text Indent 3"/>
    <w:basedOn w:val="Normal"/>
    <w:link w:val="BodyTextIndent3Char"/>
    <w:uiPriority w:val="99"/>
    <w:semiHidden/>
    <w:unhideWhenUsed/>
    <w:rsid w:val="00A2517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5172"/>
    <w:rPr>
      <w:sz w:val="16"/>
      <w:szCs w:val="16"/>
    </w:rPr>
  </w:style>
  <w:style w:type="paragraph" w:styleId="BodyTextIndent2">
    <w:name w:val="Body Text Indent 2"/>
    <w:basedOn w:val="Normal"/>
    <w:link w:val="BodyTextIndent2Char"/>
    <w:uiPriority w:val="99"/>
    <w:semiHidden/>
    <w:unhideWhenUsed/>
    <w:rsid w:val="00A25172"/>
    <w:pPr>
      <w:spacing w:after="120" w:line="480" w:lineRule="auto"/>
      <w:ind w:left="283"/>
    </w:pPr>
  </w:style>
  <w:style w:type="character" w:customStyle="1" w:styleId="BodyTextIndent2Char">
    <w:name w:val="Body Text Indent 2 Char"/>
    <w:basedOn w:val="DefaultParagraphFont"/>
    <w:link w:val="BodyTextIndent2"/>
    <w:uiPriority w:val="99"/>
    <w:semiHidden/>
    <w:rsid w:val="00A25172"/>
  </w:style>
  <w:style w:type="paragraph" w:styleId="BodyText3">
    <w:name w:val="Body Text 3"/>
    <w:basedOn w:val="Normal"/>
    <w:link w:val="BodyText3Char"/>
    <w:uiPriority w:val="99"/>
    <w:semiHidden/>
    <w:unhideWhenUsed/>
    <w:rsid w:val="00A25172"/>
    <w:pPr>
      <w:spacing w:after="120"/>
    </w:pPr>
    <w:rPr>
      <w:sz w:val="16"/>
      <w:szCs w:val="16"/>
    </w:rPr>
  </w:style>
  <w:style w:type="character" w:customStyle="1" w:styleId="BodyText3Char">
    <w:name w:val="Body Text 3 Char"/>
    <w:basedOn w:val="DefaultParagraphFont"/>
    <w:link w:val="BodyText3"/>
    <w:uiPriority w:val="99"/>
    <w:semiHidden/>
    <w:rsid w:val="00A25172"/>
    <w:rPr>
      <w:sz w:val="16"/>
      <w:szCs w:val="16"/>
    </w:rPr>
  </w:style>
  <w:style w:type="paragraph" w:customStyle="1" w:styleId="style1">
    <w:name w:val="style1"/>
    <w:basedOn w:val="Normal"/>
    <w:rsid w:val="00A25172"/>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rsid w:val="00151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26690500">
      <w:bodyDiv w:val="1"/>
      <w:marLeft w:val="0"/>
      <w:marRight w:val="0"/>
      <w:marTop w:val="0"/>
      <w:marBottom w:val="0"/>
      <w:divBdr>
        <w:top w:val="none" w:sz="0" w:space="0" w:color="auto"/>
        <w:left w:val="none" w:sz="0" w:space="0" w:color="auto"/>
        <w:bottom w:val="none" w:sz="0" w:space="0" w:color="auto"/>
        <w:right w:val="none" w:sz="0" w:space="0" w:color="auto"/>
      </w:divBdr>
    </w:div>
    <w:div w:id="534778954">
      <w:bodyDiv w:val="1"/>
      <w:marLeft w:val="0"/>
      <w:marRight w:val="0"/>
      <w:marTop w:val="0"/>
      <w:marBottom w:val="0"/>
      <w:divBdr>
        <w:top w:val="none" w:sz="0" w:space="0" w:color="auto"/>
        <w:left w:val="none" w:sz="0" w:space="0" w:color="auto"/>
        <w:bottom w:val="none" w:sz="0" w:space="0" w:color="auto"/>
        <w:right w:val="none" w:sz="0" w:space="0" w:color="auto"/>
      </w:divBdr>
    </w:div>
    <w:div w:id="653602354">
      <w:bodyDiv w:val="1"/>
      <w:marLeft w:val="0"/>
      <w:marRight w:val="0"/>
      <w:marTop w:val="0"/>
      <w:marBottom w:val="0"/>
      <w:divBdr>
        <w:top w:val="none" w:sz="0" w:space="0" w:color="auto"/>
        <w:left w:val="none" w:sz="0" w:space="0" w:color="auto"/>
        <w:bottom w:val="none" w:sz="0" w:space="0" w:color="auto"/>
        <w:right w:val="none" w:sz="0" w:space="0" w:color="auto"/>
      </w:divBdr>
    </w:div>
    <w:div w:id="897979319">
      <w:bodyDiv w:val="1"/>
      <w:marLeft w:val="0"/>
      <w:marRight w:val="0"/>
      <w:marTop w:val="0"/>
      <w:marBottom w:val="0"/>
      <w:divBdr>
        <w:top w:val="none" w:sz="0" w:space="0" w:color="auto"/>
        <w:left w:val="none" w:sz="0" w:space="0" w:color="auto"/>
        <w:bottom w:val="none" w:sz="0" w:space="0" w:color="auto"/>
        <w:right w:val="none" w:sz="0" w:space="0" w:color="auto"/>
      </w:divBdr>
    </w:div>
    <w:div w:id="99977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uatminhkhue.vn/van-ban-luat-ve-thanh-lap/nghi-dinh-so-43-2010-nd-cp-ve-dang-ky-doanh-nghiep.aspx"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24</cp:revision>
  <dcterms:created xsi:type="dcterms:W3CDTF">2015-05-11T19:02:00Z</dcterms:created>
  <dcterms:modified xsi:type="dcterms:W3CDTF">2020-05-18T06:18:00Z</dcterms:modified>
</cp:coreProperties>
</file>