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918"/>
        <w:gridCol w:w="6086"/>
      </w:tblGrid>
      <w:tr w:rsidR="009B4FAC" w14:paraId="335F3671" w14:textId="77777777" w:rsidTr="009B4FA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CF8EF6" w14:textId="77777777" w:rsidR="009B4FAC" w:rsidRDefault="009B4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CHÍNH PHỦ</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C6303" w14:textId="77777777" w:rsidR="009B4FAC" w:rsidRDefault="009B4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9B4FAC" w14:paraId="179D1AC1" w14:textId="77777777" w:rsidTr="009B4FA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B86A69" w14:textId="77777777" w:rsidR="009B4FAC" w:rsidRDefault="009B4FAC">
            <w:pPr>
              <w:pStyle w:val="NormalWeb"/>
              <w:spacing w:after="90" w:afterAutospacing="0" w:line="345" w:lineRule="atLeast"/>
              <w:jc w:val="center"/>
              <w:rPr>
                <w:rFonts w:ascii="Arial" w:hAnsi="Arial" w:cs="Arial"/>
                <w:sz w:val="21"/>
                <w:szCs w:val="21"/>
              </w:rPr>
            </w:pPr>
            <w:r>
              <w:rPr>
                <w:rFonts w:ascii="Arial" w:hAnsi="Arial" w:cs="Arial"/>
                <w:sz w:val="21"/>
                <w:szCs w:val="21"/>
              </w:rPr>
              <w:t>Số: 153/2020/NĐ-CP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D7246C" w14:textId="77777777" w:rsidR="009B4FAC" w:rsidRDefault="009B4FAC">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31 tháng 12 năm 2020</w:t>
            </w:r>
          </w:p>
        </w:tc>
      </w:tr>
    </w:tbl>
    <w:p w14:paraId="01181796" w14:textId="77777777" w:rsidR="009B4FAC" w:rsidRDefault="009B4FAC" w:rsidP="009B4FAC">
      <w:pPr>
        <w:pStyle w:val="NormalWeb"/>
        <w:spacing w:after="90" w:afterAutospacing="0" w:line="345" w:lineRule="atLeast"/>
        <w:jc w:val="both"/>
        <w:rPr>
          <w:rFonts w:ascii="Arial" w:hAnsi="Arial" w:cs="Arial"/>
        </w:rPr>
      </w:pPr>
    </w:p>
    <w:p w14:paraId="144D952F" w14:textId="77777777" w:rsidR="009B4FAC" w:rsidRDefault="009B4FAC" w:rsidP="009B4FAC">
      <w:pPr>
        <w:pStyle w:val="NormalWeb"/>
        <w:spacing w:after="90" w:afterAutospacing="0" w:line="345" w:lineRule="atLeast"/>
        <w:jc w:val="center"/>
        <w:rPr>
          <w:rFonts w:ascii="Arial" w:hAnsi="Arial" w:cs="Arial"/>
        </w:rPr>
      </w:pPr>
      <w:r>
        <w:rPr>
          <w:rStyle w:val="Strong"/>
          <w:rFonts w:ascii="Arial" w:hAnsi="Arial" w:cs="Arial"/>
          <w:sz w:val="21"/>
          <w:szCs w:val="21"/>
        </w:rPr>
        <w:t>NGHỊ ĐỊNH</w:t>
      </w:r>
    </w:p>
    <w:p w14:paraId="7F60EEAF" w14:textId="77777777" w:rsidR="009B4FAC" w:rsidRDefault="009B4FAC" w:rsidP="009B4FAC">
      <w:pPr>
        <w:pStyle w:val="NormalWeb"/>
        <w:spacing w:after="90" w:afterAutospacing="0" w:line="345" w:lineRule="atLeast"/>
        <w:jc w:val="center"/>
        <w:rPr>
          <w:rFonts w:ascii="Arial" w:hAnsi="Arial" w:cs="Arial"/>
        </w:rPr>
      </w:pPr>
      <w:r>
        <w:rPr>
          <w:rFonts w:ascii="Arial" w:hAnsi="Arial" w:cs="Arial"/>
        </w:rPr>
        <w:t>QUY ĐỊNH VỀ CHÀO BÁN, GIAO DỊCH TRÁI PHIẾU DOANH NGHIỆP RIÊNG LẺ TẠI THỊ TRƯỜNG TRONG NƯỚC VÀ CHÀO BÁN TRÁI PHIẾU DOANH NGHIỆP RA THỊ TRƯỜNG QUỐC TẾ</w:t>
      </w:r>
    </w:p>
    <w:p w14:paraId="44B1A746" w14:textId="77777777" w:rsidR="009B4FAC" w:rsidRDefault="009B4FAC" w:rsidP="009B4FAC">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4" w:history="1">
        <w:r>
          <w:rPr>
            <w:rStyle w:val="Hyperlink"/>
            <w:rFonts w:ascii="Arial" w:hAnsi="Arial" w:cs="Arial"/>
            <w:i/>
            <w:iCs/>
            <w:color w:val="135ECD"/>
            <w:sz w:val="21"/>
            <w:szCs w:val="21"/>
          </w:rPr>
          <w:t>Luật Tổ chức Chính phủ</w:t>
        </w:r>
      </w:hyperlink>
      <w:r>
        <w:rPr>
          <w:rStyle w:val="Emphasis"/>
          <w:rFonts w:ascii="Arial" w:hAnsi="Arial" w:cs="Arial"/>
          <w:sz w:val="21"/>
          <w:szCs w:val="21"/>
        </w:rPr>
        <w:t> ngày 19 tháng 6 năm 2015; </w:t>
      </w:r>
      <w:hyperlink r:id="rId5" w:history="1">
        <w:r>
          <w:rPr>
            <w:rStyle w:val="Hyperlink"/>
            <w:rFonts w:ascii="Arial" w:hAnsi="Arial" w:cs="Arial"/>
            <w:i/>
            <w:iCs/>
            <w:color w:val="135ECD"/>
            <w:sz w:val="21"/>
            <w:szCs w:val="21"/>
          </w:rPr>
          <w:t>Luật sửa đổi, bổ sung một số điều của Luật Tổ chức Chính phủ và Luật Tổ chức chính quyền địa phương</w:t>
        </w:r>
      </w:hyperlink>
      <w:r>
        <w:rPr>
          <w:rStyle w:val="Emphasis"/>
          <w:rFonts w:ascii="Arial" w:hAnsi="Arial" w:cs="Arial"/>
          <w:sz w:val="21"/>
          <w:szCs w:val="21"/>
        </w:rPr>
        <w:t> ngày 22 tháng 11 năm 2019;</w:t>
      </w:r>
    </w:p>
    <w:p w14:paraId="6E6AF5AE" w14:textId="77777777" w:rsidR="009B4FAC" w:rsidRDefault="009B4FAC" w:rsidP="009B4FAC">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6" w:history="1">
        <w:r>
          <w:rPr>
            <w:rStyle w:val="Hyperlink"/>
            <w:rFonts w:ascii="Arial" w:hAnsi="Arial" w:cs="Arial"/>
            <w:i/>
            <w:iCs/>
            <w:color w:val="135ECD"/>
            <w:sz w:val="21"/>
            <w:szCs w:val="21"/>
          </w:rPr>
          <w:t>Luật Chứng khoán</w:t>
        </w:r>
      </w:hyperlink>
      <w:r>
        <w:rPr>
          <w:rStyle w:val="Emphasis"/>
          <w:rFonts w:ascii="Arial" w:hAnsi="Arial" w:cs="Arial"/>
          <w:sz w:val="21"/>
          <w:szCs w:val="21"/>
        </w:rPr>
        <w:t> ngày 26 tháng 11 năm 2019;</w:t>
      </w:r>
    </w:p>
    <w:p w14:paraId="185FF878" w14:textId="77777777" w:rsidR="009B4FAC" w:rsidRDefault="009B4FAC" w:rsidP="009B4FAC">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7" w:history="1">
        <w:r>
          <w:rPr>
            <w:rStyle w:val="Hyperlink"/>
            <w:rFonts w:ascii="Arial" w:hAnsi="Arial" w:cs="Arial"/>
            <w:i/>
            <w:iCs/>
            <w:color w:val="135ECD"/>
            <w:sz w:val="21"/>
            <w:szCs w:val="21"/>
          </w:rPr>
          <w:t>Luật Doanh nghiệp</w:t>
        </w:r>
      </w:hyperlink>
      <w:r>
        <w:rPr>
          <w:rStyle w:val="Emphasis"/>
          <w:rFonts w:ascii="Arial" w:hAnsi="Arial" w:cs="Arial"/>
          <w:sz w:val="21"/>
          <w:szCs w:val="21"/>
        </w:rPr>
        <w:t> ngày 17 tháng 6 năm 2020;</w:t>
      </w:r>
    </w:p>
    <w:p w14:paraId="34CBC892" w14:textId="77777777" w:rsidR="009B4FAC" w:rsidRDefault="009B4FAC" w:rsidP="009B4FAC">
      <w:pPr>
        <w:pStyle w:val="NormalWeb"/>
        <w:spacing w:after="90" w:afterAutospacing="0" w:line="345" w:lineRule="atLeast"/>
        <w:jc w:val="both"/>
        <w:rPr>
          <w:rFonts w:ascii="Arial" w:hAnsi="Arial" w:cs="Arial"/>
        </w:rPr>
      </w:pPr>
      <w:r>
        <w:rPr>
          <w:rStyle w:val="Emphasis"/>
          <w:rFonts w:ascii="Arial" w:hAnsi="Arial" w:cs="Arial"/>
          <w:sz w:val="21"/>
          <w:szCs w:val="21"/>
        </w:rPr>
        <w:t>Theo đề nghị của Bộ trưởng Bộ Tài chính;</w:t>
      </w:r>
    </w:p>
    <w:p w14:paraId="08DA4CA1" w14:textId="77777777" w:rsidR="009B4FAC" w:rsidRDefault="009B4FAC" w:rsidP="009B4FAC">
      <w:pPr>
        <w:pStyle w:val="NormalWeb"/>
        <w:spacing w:after="90" w:afterAutospacing="0" w:line="345" w:lineRule="atLeast"/>
        <w:jc w:val="both"/>
        <w:rPr>
          <w:rFonts w:ascii="Arial" w:hAnsi="Arial" w:cs="Arial"/>
        </w:rPr>
      </w:pPr>
      <w:r>
        <w:rPr>
          <w:rStyle w:val="Emphasis"/>
          <w:rFonts w:ascii="Arial" w:hAnsi="Arial" w:cs="Arial"/>
          <w:sz w:val="21"/>
          <w:szCs w:val="21"/>
        </w:rPr>
        <w:t>Chính phủ ban hành Nghị định quy định về chào bán, giao dịch trái phiếu doanh nghiệp riêng lẻ tại thị trường trong nước và chào bán trái phiếu doanh nghiệp ra thị trường quốc tế.</w:t>
      </w:r>
    </w:p>
    <w:p w14:paraId="39BA69D2" w14:textId="77777777" w:rsidR="009B4FAC" w:rsidRDefault="009B4FAC" w:rsidP="009B4FAC">
      <w:pPr>
        <w:pStyle w:val="NormalWeb"/>
        <w:spacing w:after="90" w:afterAutospacing="0" w:line="345" w:lineRule="atLeast"/>
        <w:jc w:val="center"/>
        <w:rPr>
          <w:rFonts w:ascii="Arial" w:hAnsi="Arial" w:cs="Arial"/>
        </w:rPr>
      </w:pPr>
      <w:r>
        <w:rPr>
          <w:rStyle w:val="Strong"/>
          <w:rFonts w:ascii="Arial" w:hAnsi="Arial" w:cs="Arial"/>
          <w:sz w:val="21"/>
          <w:szCs w:val="21"/>
        </w:rPr>
        <w:t>Chương I</w:t>
      </w:r>
    </w:p>
    <w:p w14:paraId="3F7A7302" w14:textId="77777777" w:rsidR="009B4FAC" w:rsidRDefault="009B4FAC" w:rsidP="009B4FAC">
      <w:pPr>
        <w:pStyle w:val="NormalWeb"/>
        <w:spacing w:after="90" w:afterAutospacing="0" w:line="345" w:lineRule="atLeast"/>
        <w:jc w:val="center"/>
        <w:rPr>
          <w:rFonts w:ascii="Arial" w:hAnsi="Arial" w:cs="Arial"/>
        </w:rPr>
      </w:pPr>
      <w:r>
        <w:rPr>
          <w:rStyle w:val="Strong"/>
          <w:rFonts w:ascii="Arial" w:hAnsi="Arial" w:cs="Arial"/>
          <w:sz w:val="21"/>
          <w:szCs w:val="21"/>
        </w:rPr>
        <w:t>QUY ĐỊNH CHUNG</w:t>
      </w:r>
    </w:p>
    <w:p w14:paraId="579AE5C6"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Điều 1. Phạm vi điều chỉnh</w:t>
      </w:r>
    </w:p>
    <w:p w14:paraId="6C6DB2CC"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1. Nghị định này quy định về việc chào bán, giao dịch trái phiếu doanh nghiệp riêng lẻ trên phạm vi lãnh thổ nước Cộng hòa xã hội chủ nghĩa Việt Nam và việc chào bán trái phiếu doanh nghiệp ra thị trường quốc tế.</w:t>
      </w:r>
    </w:p>
    <w:p w14:paraId="47711C18"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2. Nghị định này không điều chỉnh việc chào bán, giao dịch trái phiếu doanh nghiệp ra công chúng tại thị trường trong nước theo quy định của Luật Chứng khoán số 54/2019/QH14 .</w:t>
      </w:r>
    </w:p>
    <w:p w14:paraId="594F926B"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Điều 2. Đối tượng áp dụng</w:t>
      </w:r>
    </w:p>
    <w:p w14:paraId="5CB0FA92"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lastRenderedPageBreak/>
        <w:t>1. Doanh nghiệp phát hành trái phiếu là công ty cổ phần, công ty trách nhiệm hữu hạn được thành lập và hoạt động theo pháp luật Việt Nam.</w:t>
      </w:r>
    </w:p>
    <w:p w14:paraId="0C899BDE"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2. Cơ quan, tổ chức, cá nhân có liên quan đến hoạt động chào bán và giao dịch trái phiếu doanh nghiệp.</w:t>
      </w:r>
    </w:p>
    <w:p w14:paraId="162D4B8C"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Điều 3. Áp dụng quy định pháp luật liên quan</w:t>
      </w:r>
    </w:p>
    <w:p w14:paraId="62B800AA"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1. Doanh nghiệp hoạt động trong lĩnh vực chứng khoán, ngân hàng và xổ số ngoài việc tuân thủ quy định của Nghị định này, phải thực hiện theo quy định của pháp luật chuyên ngành. Trường hợp có sự khác nhau giữa quy định của pháp luật chuyên ngành và quy định của Nghị định này thì thực hiện theo quy định của pháp luật chuyên ngành.</w:t>
      </w:r>
    </w:p>
    <w:p w14:paraId="47FE6C8C"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2. Doanh nghiệp dự án PPP chào bán trái phiếu ngoài việc tuân thủ quy định của Nghị định này, phải thực hiện theo quy định của pháp luật đầu tư theo phương thức đối tác công tư. Trường hợp có sự khác nhau giữa quy định của pháp luật đầu tư theo phương thức đối tác công tư với quy định của Nghị định này thì thực hiện theo quy định của pháp luật đầu tư theo phương thức đối tác công tư.</w:t>
      </w:r>
    </w:p>
    <w:p w14:paraId="06971B31"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3. Đối với doanh nghiệp chào bán trái phiếu ra thị trường quốc tế, ngoài việc tuân thủ quy định của Nghị định này phải tuân thủ quy định tại Nghị định số </w:t>
      </w:r>
      <w:hyperlink r:id="rId8" w:history="1">
        <w:r>
          <w:rPr>
            <w:rStyle w:val="Hyperlink"/>
            <w:rFonts w:ascii="Arial" w:hAnsi="Arial" w:cs="Arial"/>
            <w:color w:val="135ECD"/>
            <w:sz w:val="21"/>
            <w:szCs w:val="21"/>
          </w:rPr>
          <w:t>219/2013/NĐ-CP </w:t>
        </w:r>
      </w:hyperlink>
      <w:r>
        <w:rPr>
          <w:rFonts w:ascii="Arial" w:hAnsi="Arial" w:cs="Arial"/>
        </w:rPr>
        <w:t>ngày 26 tháng 12 năm 2013 của Chính phủ về quản lý vay, trả nợ nước ngoài của doanh nghiệp không được Chính phủ bảo lãnh, các văn bản hướng dẫn và các văn bản sửa đổi, bổ sung, thay thế (nếu có). Trường hợp có sự khác nhau giữa quy định của pháp luật về quản lý vay, trả nợ nước ngoài của doanh nghiệp với quy định của Nghị định này thì thực hiện theo quy định của pháp luật về quản lý vay, trả nợ nước ngoài của doanh nghiệp.</w:t>
      </w:r>
    </w:p>
    <w:p w14:paraId="6DFAE297"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4. Đối với doanh nghiệp nhà nước, ngoài việc tuân thủ theo quy định của Nghị định này, phải tuân thủ quy định về giới hạn huy động vốn, thẩm quyền huy động vốn, mục đích huy động vốn theo quy định của pháp luật về quản lý, sử dụng vốn Nhà nước đầu tư vào sản xuất, kinh doanh tại doanh nghiệp và pháp luật doanh nghiệp.</w:t>
      </w:r>
    </w:p>
    <w:p w14:paraId="4CD3B91C"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5. Các hành vi vi phạm về chào bán, giao dịch trái phiếu doanh nghiệp theo quy định tại Nghị định này của các tổ chức, cá nhân có liên quan bị xử phạt theo quy định về xử phạt vi phạm hành chính trong lĩnh vực chứng khoán, thị trường chứng khoán và quy định của pháp luật có liên quan.</w:t>
      </w:r>
    </w:p>
    <w:p w14:paraId="7171438E"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Điều 4. Giải thích từ ngữ</w:t>
      </w:r>
    </w:p>
    <w:p w14:paraId="21399D5E"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Ngoài các từ ngữ quy định tại Luật Chứng khoán số 54/2019/QH14, trong Nghị định này, các từ ngữ dưới đây được hiểu như sau:</w:t>
      </w:r>
    </w:p>
    <w:p w14:paraId="3A56DF83"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lastRenderedPageBreak/>
        <w:t>1. “Trái phiếu doanh nghiệp” là loại chứng khoán có kỳ hạn từ 01 năm trở lên do doanh nghiệp phát hành, xác nhận quyền và lợi ích hợp pháp của người sở hữu đối với một phần nợ của doanh nghiệp phát hành.</w:t>
      </w:r>
    </w:p>
    <w:p w14:paraId="31C97F8E"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2. “Trái phiếu doanh nghiệp xanh” là trái phiếu doanh nghiệp được phát hành để đầu tư cho dự án thuộc lĩnh vực bảo vệ môi trường, dự án mang lại lợi ích về môi trường theo quy định của pháp luật bảo vệ môi trường.</w:t>
      </w:r>
    </w:p>
    <w:p w14:paraId="1A2F31B2"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3. “Trái phiếu chuyển đổi” là loại hình trái phiếu do công ty cổ phần phát hành, có thể chuyển đổi thành cổ phiếu phổ thông của chính doanh nghiệp phát hành theo điều kiện, điều khoản đã được xác định tại phương án phát hành trái phiếu.</w:t>
      </w:r>
    </w:p>
    <w:p w14:paraId="1F923B9A"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4. “Trái phiếu có bảo đảm” là loại hình trái phiếu được bảo đảm thanh toán toàn bộ hoặc một phần lãi, gốc khi đến hạn bằng tài sản của doanh nghiệp phát hành hoặc tài sản của bên thứ ba theo quy định của pháp luật về giao dịch bảo đảm; hoặc được bảo lãnh thanh toán theo quy định của pháp luật.</w:t>
      </w:r>
    </w:p>
    <w:p w14:paraId="480556CA"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5. “Trái phiếu kèm chứng quyền” là loại hình trái phiếu được công ty cổ phần phát hành kèm theo chứng quyền, cho phép người sở hữu chứng quyền được quyền mua một số cổ phiếu phổ thông của doanh nghiệp phát hành theo điều kiện, điều khoản đã được xác định tại phương án phát hành trái phiếu.</w:t>
      </w:r>
    </w:p>
    <w:p w14:paraId="0FDF670A"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6. “Tổ chức kiểm toán đủ điều kiện” là tổ chức được chấp thuận thực hiện kiểm toán báo cáo tài chính của đơn vị có lợi ích công chúng theo quy định của Luật Kiểm toán độc lập đối với doanh nghiệp phát hành là công ty không phải là công ty đại chúng; là tổ chức kiểm toán được chấp thuận theo quy định tại khoản 22 Điều 4 Luật Chứng khoán số 54/2019/QH14 đối với doanh nghiệp phát hành là công ty đại chúng, công ty chứng khoán, công ty quản lý quỹ đầu tư chứng khoán.</w:t>
      </w:r>
    </w:p>
    <w:p w14:paraId="0880B471"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7. “Tổ chức đăng ký, lưu ký trái phiếu” là Tổng công ty Lưu ký và Bù trừ chứng khoán Việt Nam hoặc tổ chức là thành viên lưu ký của Tổng công ty Lưu ký và Bù trừ chứng khoán Việt Nam thực hiện dịch vụ đăng ký, lưu ký trái phiếu doanh nghiệp.</w:t>
      </w:r>
    </w:p>
    <w:p w14:paraId="4C97034E"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8. “Hoán đổi trái phiếu” là việc doanh nghiệp phát hành trái phiếu để hoán đổi cho trái phiếu đang lưu hành của chính doanh nghiệp đó tại cùng một thời điểm để cơ cấu lại danh mục nợ.</w:t>
      </w:r>
    </w:p>
    <w:p w14:paraId="5866A046"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9. “Mua lại trái phiếu trước hạn” là việc doanh nghiệp mua lại trái phiếu đã phát hành của chính doanh nghiệp trước ngày đáo hạn.</w:t>
      </w:r>
    </w:p>
    <w:p w14:paraId="741F8E92"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10. “Ngày phát hành trái phiếu” là ngày xác nhận nghĩa vụ nợ của doanh nghiệp phát hành đối với trái phiếu. Trái phiếu trong một đợt chào bán có cùng ngày phát hành.</w:t>
      </w:r>
    </w:p>
    <w:p w14:paraId="79AD5B84"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lastRenderedPageBreak/>
        <w:t>11. “Ngày hoàn thành đợt chào bán trái phiếu” là ngày doanh nghiệp phát hành hoàn thành việc phân phối trái phiếu và thu tiền mua trái phiếu từ các nhà đầu tư.</w:t>
      </w:r>
    </w:p>
    <w:p w14:paraId="0A9CC720"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Điều 5. Nguyên tắc phát hành và sử dụng vốn trái phiếu</w:t>
      </w:r>
    </w:p>
    <w:p w14:paraId="3B8FC6F4"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1. Doanh nghiệp phát hành trái phiếu theo nguyên tắc tự vay, tự trả, tự chịu trách nhiệm về hiệu quả sử dụng vốn và đảm bảo khả năng trả nợ.</w:t>
      </w:r>
    </w:p>
    <w:p w14:paraId="15D05E8D"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2. Mục đích phát hành trái phiếu bao gồm: để thực hiện các chương trình, dự án đầu tư; tăng quy mô vốn hoạt động; cơ cấu lại nguồn vốn của chính doanh nghiệp hoặc mục đích phát hành trái phiếu theo quy định của pháp luật chuyên ngành. Doanh nghiệp phải nêu cụ thể mục đích phát hành tại phương án phát hành theo quy định tại Điều 13 Nghị định này và công bố thông tin cho nhà đầu tư đăng ký mua trái phiếu. Việc sử dụng vốn huy động từ phát hành trái phiếu của doanh nghiệp phải đảm bảo đúng mục đích theo phương án phát hành và nội dung công bố thông tin cho nhà đầu tư.</w:t>
      </w:r>
    </w:p>
    <w:p w14:paraId="75C80DE1"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3. Đối với phát hành trái phiếu xanh, ngoài các quy định tại khoản 1 và khoản 2 Điều này, nguồn vốn từ phát hành trái phiếu phải được hạch toán, quản lý theo dõi riêng và giải ngân cho các dự án thuộc lĩnh vực bảo vệ môi trường, dự án mang lại lợi ích về môi trường theo phương án phát hành đã được phê duyệt.</w:t>
      </w:r>
    </w:p>
    <w:p w14:paraId="16C95598"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Điều 6. Điều kiện, điều khoản cơ bản của trái phiếu</w:t>
      </w:r>
    </w:p>
    <w:p w14:paraId="44E56E94"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1. Kỳ hạn trái phiếu: do doanh nghiệp phát hành quyết định đối với từng đợt chào bán căn cứ vào nhu cầu sử dụng vốn của doanh nghiệp.</w:t>
      </w:r>
    </w:p>
    <w:p w14:paraId="30CFECBF"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2. Khối lượng phát hành: do doanh nghiệp phát hành quyết định đối với từng đợt chào bán căn cứ vào nhu cầu sử dụng vốn của doanh nghiệp.</w:t>
      </w:r>
    </w:p>
    <w:p w14:paraId="33BA3214"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3. Đồng tiền phát hành và thanh toán trái phiếu</w:t>
      </w:r>
    </w:p>
    <w:p w14:paraId="0920092D"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a) Đối với trái phiếu chào bán tại thị trường trong nước, đồng tiền phát hành, thanh toán lãi, gốc trái phiếu là đồng Việt Nam.</w:t>
      </w:r>
    </w:p>
    <w:p w14:paraId="2D0CCA02"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b) Đối với trái phiếu chào bán ra thị trường quốc tế, đồng tiền phát hành, thanh toán lãi, gốc trái phiếu là ngoại tệ theo quy định tại thị trường phát hành và tuân thủ quy định của pháp luật về quản lý ngoại hối.</w:t>
      </w:r>
    </w:p>
    <w:p w14:paraId="5EAE6D37"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4. Mệnh giá trái phiếu</w:t>
      </w:r>
    </w:p>
    <w:p w14:paraId="64A0C38D"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a) Trái phiếu chào bán tại thị trường trong nước, mệnh giá là một trăm nghìn (100.000) đồng Việt Nam hoặc bội số của một trăm nghìn (100.000) đồng Việt Nam.</w:t>
      </w:r>
    </w:p>
    <w:p w14:paraId="067AD9A2"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lastRenderedPageBreak/>
        <w:t>b) Trái phiếu chào bán ra thị trường quốc tế, mệnh giá thực hiện theo quy định tại thị trường phát hành.</w:t>
      </w:r>
    </w:p>
    <w:p w14:paraId="31FBD46C"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5. Hình thức trái phiếu</w:t>
      </w:r>
    </w:p>
    <w:p w14:paraId="25111265"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a) Trái phiếu được chào bán dưới hình thức chứng chỉ, bút toán ghi sổ hoặc dữ liệu điện tử.</w:t>
      </w:r>
    </w:p>
    <w:p w14:paraId="1AFB7A65"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b) Doanh nghiệp phát hành quyết định cụ thể hình thức trái phiếu đối với mỗi đợt chào bán theo quy định tại thị trường phát hành.</w:t>
      </w:r>
    </w:p>
    <w:p w14:paraId="3C933608"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6. Lãi suất danh nghĩa trái phiếu</w:t>
      </w:r>
    </w:p>
    <w:p w14:paraId="768C935D"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a) Lãi suất danh nghĩa trái phiếu có thể xác định theo một trong các phương thức: lãi suất cố định cho cả kỳ hạn trái phiếu; lãi suất thả nổi; hoặc kết hợp giữa lãi suất cố định và thả nổi.</w:t>
      </w:r>
    </w:p>
    <w:p w14:paraId="09FE5B69"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b) Trường hợp lãi suất danh nghĩa là lãi suất thả nổi hoặc kết hợp giữa lãi suất cố định và thả nổi, doanh nghiệp phát hành phải nêu cụ thể cơ sở tham chiếu để xác định lãi suất danh nghĩa tại phương án phát hành và công bố thông tin cho nhà đầu tư mua trái phiếu về cơ sở tham chiếu được sử dụng.</w:t>
      </w:r>
    </w:p>
    <w:p w14:paraId="7E059219"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c) Doanh nghiệp phát hành quyết định lãi suất danh nghĩa cho từng đợt chào bán phù hợp với tình hình tài chính và khả năng thanh toán nợ. Lãi suất trái phiếu do tổ chức tín dụng phát hành ngoài việc tuân thủ quy định tại Nghị định này phải phù hợp với quy định về lãi suất của Ngân hàng Nhà nước Việt Nam.</w:t>
      </w:r>
    </w:p>
    <w:p w14:paraId="36C2C9CF"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7. Loại hình trái phiếu do doanh nghiệp phát hành quyết định theo quy định của pháp luật.</w:t>
      </w:r>
    </w:p>
    <w:p w14:paraId="69C4E66F"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8. Phương thức thanh toán lãi, gốc trái phiếu do doanh nghiệp phát hành quyết định căn cứ vào nhu cầu sử dụng vốn và thông lệ thị trường phát hành để công bố cho nhà đầu tư trước khi chào bán trái phiếu.</w:t>
      </w:r>
    </w:p>
    <w:p w14:paraId="41C9212B"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Điều 7. Mua lại trái phiếu trước hạn, hoán đổi trái phiếu</w:t>
      </w:r>
    </w:p>
    <w:p w14:paraId="5C0A373A"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1. Doanh nghiệp phát hành được mua lại trước hạn hoặc hoán đổi theo thỏa thuận với chủ sở hữu trái phiếu để giảm nợ, cơ cấu lại nợ trái phiếu. Riêng đối với mua lại trước hạn trái phiếu chào bán ra thị trường quốc tế, khi thực hiện phải tuân thủ quy định về quản lý ngoại hối của Ngân hàng Nhà nước Việt Nam. Trái phiếu bị hủy bỏ sau khi được mua lại.</w:t>
      </w:r>
    </w:p>
    <w:p w14:paraId="0EF5864A"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lastRenderedPageBreak/>
        <w:t>2. Tổ chức, cá nhân có thẩm quyền phê duyệt, chấp thuận phương án phát hành trái phiếu là cấp có thẩm quyền phê duyệt, chấp thuận phương án mua lại trái phiếu trước hạn hoặc hoán đổi trái phiếu.</w:t>
      </w:r>
    </w:p>
    <w:p w14:paraId="7C2D6CAB" w14:textId="77777777" w:rsidR="009B4FAC" w:rsidRDefault="009B4FAC" w:rsidP="009B4FAC">
      <w:pPr>
        <w:pStyle w:val="NormalWeb"/>
        <w:spacing w:after="90" w:afterAutospacing="0" w:line="345" w:lineRule="atLeast"/>
        <w:jc w:val="center"/>
        <w:rPr>
          <w:rFonts w:ascii="Arial" w:hAnsi="Arial" w:cs="Arial"/>
        </w:rPr>
      </w:pPr>
      <w:r>
        <w:rPr>
          <w:rStyle w:val="Strong"/>
          <w:rFonts w:ascii="Arial" w:hAnsi="Arial" w:cs="Arial"/>
          <w:sz w:val="21"/>
          <w:szCs w:val="21"/>
        </w:rPr>
        <w:t>Chương II</w:t>
      </w:r>
    </w:p>
    <w:p w14:paraId="75AEC744" w14:textId="77777777" w:rsidR="009B4FAC" w:rsidRDefault="009B4FAC" w:rsidP="009B4FAC">
      <w:pPr>
        <w:pStyle w:val="NormalWeb"/>
        <w:spacing w:after="90" w:afterAutospacing="0" w:line="345" w:lineRule="atLeast"/>
        <w:jc w:val="center"/>
        <w:rPr>
          <w:rFonts w:ascii="Arial" w:hAnsi="Arial" w:cs="Arial"/>
        </w:rPr>
      </w:pPr>
      <w:r>
        <w:rPr>
          <w:rStyle w:val="Strong"/>
          <w:rFonts w:ascii="Arial" w:hAnsi="Arial" w:cs="Arial"/>
          <w:sz w:val="21"/>
          <w:szCs w:val="21"/>
        </w:rPr>
        <w:t>CHÀO BÁN TRÁI PHIẾU TẠI THỊ TRƯỜNG TRONG NƯỚC</w:t>
      </w:r>
    </w:p>
    <w:p w14:paraId="4D1F7250"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Mục 1. CHÀO BÁN TRÁI PHIẾU</w:t>
      </w:r>
    </w:p>
    <w:p w14:paraId="4A715595"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Điều 8. Nhà đầu tư mua trái phiếu</w:t>
      </w:r>
    </w:p>
    <w:p w14:paraId="78ED0BE5"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1. Đối tượng mua trái phiếu</w:t>
      </w:r>
    </w:p>
    <w:p w14:paraId="38EE3712"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a) Đối với trái phiếu không chuyển đổi không kèm chứng quyền: đối tượng mua trái phiếu là nhà đầu tư chứng khoán chuyên nghiệp theo quy định của pháp luật chứng khoán.</w:t>
      </w:r>
    </w:p>
    <w:p w14:paraId="25C37027"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b) Đối với trái phiếu chuyển đổi và trái phiếu kèm chứng quyền: đối tượng mua trái phiếu là nhà đầu tư chứng khoán chuyên nghiệp, nhà đầu tư chiến lược, trong đó số lượng nhà đầu tư chiến lược phải đảm bảo dưới 100 nhà đầu tư.</w:t>
      </w:r>
    </w:p>
    <w:p w14:paraId="55B24E00"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c) Tổ chức có trách nhiệm xác định nhà đầu tư chứng khoán chuyên nghiệp và tài liệu xác định nhà đầu tư chứng khoán chuyên nghiệp thực hiện theo quy định tại Nghị định quy định chi tiết thi hành một số điều của Luật Chứng khoán.</w:t>
      </w:r>
    </w:p>
    <w:p w14:paraId="34673AEE"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2. Trách nhiệm của nhà đầu tư mua trái phiếu</w:t>
      </w:r>
    </w:p>
    <w:p w14:paraId="774C89A2"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a) Tiếp cận đầy đủ nội dung công bố thông tin của doanh nghiệp phát hành; hiểu rõ điều kiện, điều khoản trái phiếu và các cam kết khác của doanh nghiệp phát hành trước khi quyết định mua và giao dịch trái phiếu.</w:t>
      </w:r>
    </w:p>
    <w:p w14:paraId="4E490F80"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b) Tự đánh giá, tự chịu trách nhiệm về quyết định đầu tư của mình và tự chịu các rủi ro phát sinh trong việc đầu tư và giao dịch trái phiếu. Nhà nước không đảm bảo việc doanh nghiệp phát hành trái phiếu thanh toán đầy đủ, đúng hạn lãi, gốc trái phiếu khi đến hạn và các quyền khác cho nhà đầu tư mua trái phiếu.</w:t>
      </w:r>
    </w:p>
    <w:p w14:paraId="63E480E2"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c) Hiểu rõ và tuân thủ quy định về đối tượng nhà đầu tư, giao dịch trái phiếu doanh nghiệp riêng lẻ theo quy định tại Nghị quy định của pháp luật liên quan.</w:t>
      </w:r>
    </w:p>
    <w:p w14:paraId="503140B5"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3. Quyền lợi của nhà đầu tư mua trái phiếu</w:t>
      </w:r>
    </w:p>
    <w:p w14:paraId="0C8C3B18"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a) Được doanh nghiệp phát hành công bố thông tin đầy đủ theo quy định tại Nghị định này; được quyền tiếp cận hồ sơ chào bán trái phiếu khi có yêu cầu.</w:t>
      </w:r>
    </w:p>
    <w:p w14:paraId="7AC3CB4D"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lastRenderedPageBreak/>
        <w:t>b) Được doanh nghiệp phát hành thanh toán đầy đủ, đúng hạn lãi, gốc trái phiếu khi đến hạn, thực hiện các quyền kèm theo (nếu có) theo điều kiện, điều khoản của trái phiếu và các thỏa thuận với doanh nghiệp phát hành.</w:t>
      </w:r>
    </w:p>
    <w:p w14:paraId="445B4308"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c) Được dùng trái phiếu để chuyển nhượng, cho, tặng, thừa kế, chiết khấu; được sử dụng trái phiếu làm tài sản bảo đảm trong các quan hệ dân sự và quan hệ thương mại theo quy định của pháp luật.</w:t>
      </w:r>
    </w:p>
    <w:p w14:paraId="7C275FB2"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Điều 9. Điều kiện chào bán trái phiếu</w:t>
      </w:r>
    </w:p>
    <w:p w14:paraId="0D8F2F0C"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1. Đối với chào bán trái phiếu không chuyển đổi không kèm chứng quyền (không bao gồm việc chào bán trái phiếu của công ty chứng khoán, công ty quản lý quỹ đầu tư chứng khoán không phải là công ty đại chúng), doanh nghiệp phải đáp ứng các điều kiện sau:</w:t>
      </w:r>
    </w:p>
    <w:p w14:paraId="490C8ABE"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a) Là công ty cổ phần hoặc công ty trách nhiệm hữu hạn được thành lập và hoạt động theo pháp luật Việt Nam.</w:t>
      </w:r>
    </w:p>
    <w:p w14:paraId="01337B63"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b) Thanh toán đủ cả gốc và lãi của trái phiếu đã phát hành hoặc thanh toán đủ các khoản nợ đến hạn trong 03 năm liên tiếp trước đợt phát hành trái phiếu (nếu có); trừ trường hợp chào bán trái phiếu cho chủ nợ là tổ chức tài chính được lựa chọn.</w:t>
      </w:r>
    </w:p>
    <w:p w14:paraId="2F1128B5"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c) Đáp ứng các tỷ lệ an toàn tài chính, tỷ lệ bảo đảm an toàn trong hoạt động theo quy định của pháp luật chuyên ngành.</w:t>
      </w:r>
    </w:p>
    <w:p w14:paraId="405373E2"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d) Có phương án phát hành trái phiếu được phê duyệt và chấp thuận theo quy định tại Điều 13 Nghị định này.</w:t>
      </w:r>
    </w:p>
    <w:p w14:paraId="5C91790F"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đ) Có báo cáo tài chính năm trước liền kề của năm phát hành được kiểm toán bởi tổ chức kiểm toán đủ điều kiện theo quy định tại Nghị định này.</w:t>
      </w:r>
    </w:p>
    <w:p w14:paraId="53DE0F69"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e) Đối tượng tham gia đợt chào bán theo quy định tại điểm a khoản 1 Điều 8 Nghị định này.</w:t>
      </w:r>
    </w:p>
    <w:p w14:paraId="09021C9E"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2. Đối với chào bán trái phiếu không chuyển đổi không kèm chứng quyền của công ty chứng khoán, công ty quản lý quỹ đầu tư chứng khoán không phải là công ty đại chúng: doanh nghiệp phải đáp ứng các điều kiện quy định tại điểm a, điểm c, điểm d, điểm đ và điểm e khoản 1 Điều này.</w:t>
      </w:r>
    </w:p>
    <w:p w14:paraId="31109B56"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3. Đối với chào bán trái phiếu chuyển đổi hoặc trái phiếu kèm chứng quyền:</w:t>
      </w:r>
    </w:p>
    <w:p w14:paraId="65240616"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a) Doanh nghiệp phát hành là công ty cổ phần.</w:t>
      </w:r>
    </w:p>
    <w:p w14:paraId="320A5DA6"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lastRenderedPageBreak/>
        <w:t>b) Đối tượng tham gia đợt chào bán theo quy định tại điểm b khoản 1 Điều 8 Nghị định này.</w:t>
      </w:r>
    </w:p>
    <w:p w14:paraId="52B7731C"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c) Đáp ứng các điều kiện chào bán quy định tại điểm b, điểm c, điểm d và điểm đ khoản 1 Điều này.</w:t>
      </w:r>
    </w:p>
    <w:p w14:paraId="62C7CFCA"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d) Các đợt chào bán trái phiếu chuyển đổi riêng lẻ, trái phiếu kèm chứng quyền riêng lẻ phải cách nhau ít nhất 06 tháng kể từ ngày hoàn thành đợt chào bán gần nhất.</w:t>
      </w:r>
    </w:p>
    <w:p w14:paraId="267B5153"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đ) Việc chuyển đổi trái phiếu thành cổ phiếu, thực hiện chứng quyền phải đáp ứng quy định về tỷ lệ sở hữu của nhà đầu tư nước ngoài theo quy định của pháp luật.</w:t>
      </w:r>
    </w:p>
    <w:p w14:paraId="63EBA7EE"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Điều 10. Điều kiện chào bán trái phiếu thành nhiều đợt</w:t>
      </w:r>
    </w:p>
    <w:p w14:paraId="629639F0"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1. Doanh nghiệp chào bán trái phiếu thành nhiều đợt phải đáp ứng các điều kiện sau:</w:t>
      </w:r>
    </w:p>
    <w:p w14:paraId="38399C48"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a) Các điều kiện chào bán quy định tại Điều 9 Nghị định này;</w:t>
      </w:r>
    </w:p>
    <w:p w14:paraId="152D45CF"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b) Có nhu cầu huy động vốn thành nhiều đợt phù hợp với mục đích phát hành trái phiếu được phê duyệt theo quy định tại khoản 2 Điều 13 Nghị định này;</w:t>
      </w:r>
    </w:p>
    <w:p w14:paraId="04DBCCE7"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c) Có phương án phát hành trái phiếu trong đó dự kiến cụ thể về khối lượng, thời điểm và kế hoạch sử dụng vốn của từng đợt chào bán.</w:t>
      </w:r>
    </w:p>
    <w:p w14:paraId="7F505DF4"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2. Thời gian phân phối trái phiếu của từng đợt chào bán không vượt quá 90 ngày kể từ ngày công bố thông tin trước đợt chào bán. Tổng thời gian chào bán trái phiếu thành nhiều đợt tối đa không quá 12 tháng kể từ ngày phát hành của đợt chào bán đầu tiên.</w:t>
      </w:r>
    </w:p>
    <w:p w14:paraId="49316801"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Điều 11. Quy trình chào bán trái phiếu</w:t>
      </w:r>
    </w:p>
    <w:p w14:paraId="076FCCB4"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1. Đối với chào bán trái phiếu không chuyển đổi không kèm chứng quyền của công ty đại chúng và công ty không phải là công ty đại chúng; chào bán trái phiếu chuyển đổi, trái phiếu kèm chứng quyền của công ty không phải là công ty đại chúng (không bao gồm công ty chứng khoán, công ty quản lý quỹ đầu tư chứng khoán):</w:t>
      </w:r>
    </w:p>
    <w:p w14:paraId="670CBCCD"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a) Doanh nghiệp chuẩn bị hồ sơ chào bán trái phiếu theo quy định tại Điều 12 Nghị định này.</w:t>
      </w:r>
    </w:p>
    <w:p w14:paraId="6EB3F324"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b) Doanh nghiệp công bố thông tin trước đợt chào bán theo quy định tại Điều 19 Nghị định này.</w:t>
      </w:r>
    </w:p>
    <w:p w14:paraId="088390C9"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lastRenderedPageBreak/>
        <w:t>c) Doanh nghiệp tổ chức chào bán trái phiếu theo các phương thức quy định tại Điều 14 Nghị định này. Doanh nghiệp phải hoàn thành việc phân phối trái phiếu trong thời hạn 90 ngày kể từ ngày công bố thông tin trước đợt chào bán trái phiếu.</w:t>
      </w:r>
    </w:p>
    <w:p w14:paraId="3A56274B"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d) Doanh nghiệp phát hành thực hiện đăng ký, lưu ký trái phiếu theo quy định tại Điều 15 Nghị định này.</w:t>
      </w:r>
    </w:p>
    <w:p w14:paraId="162E2B89"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2. Đối với chào bán trái phiếu chuyển đổi, trái phiếu kèm chứng quyền của công ty đại chúng; chào bán trái phiếu chuyển đổi, trái phiếu kèm chứng quyền của công ty chứng khoán, công ty quản lý quỹ đầu tư chứng khoán:</w:t>
      </w:r>
    </w:p>
    <w:p w14:paraId="0448DE98"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a) Doanh nghiệp chuẩn bị hồ sơ chào bán trái phiếu theo quy định tại Điều 12 Nghị định này.</w:t>
      </w:r>
    </w:p>
    <w:p w14:paraId="7A902D0E"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b) Doanh nghiệp gửi 01 bộ hồ sơ chào bán trái phiếu quy định tại điểm a khoản này đến Ủy ban Chứng khoán Nhà nước. Trong thời hạn 10 ngày kể từ ngày nhận được hồ sơ đầy đủ và hợp lệ, Ủy ban Chứng khoán Nhà nước chấp thuận bằng văn bản; trường hợp từ chối, Ủy ban Chứng khoán Nhà nước trả lời bằng văn bản và nêu rõ lý do.</w:t>
      </w:r>
    </w:p>
    <w:p w14:paraId="081D6900"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c) Sau khi Ủy ban Chứng khoán Nhà nước chấp thuận, doanh nghiệp công bố thông tin trước đợt chào bán và tổ chức phát hành trái phiếu theo quy định tại điểm b, điểm c khoản 1 Điều này. Số tiền thu được từ đợt chào bán phải được chuyển vào tài khoản phong tỏa mở tại ngân hàng, chi nhánh ngân hàng nước ngoài. Việc mở và sử dụng tài khoản phong tỏa áp dụng theo quy định đối với chào bán, phát hành chứng khoán và chào mua công khai quy định tại Nghị định quy định chi tiết thi hành một số điều của Luật Chứng khoán.</w:t>
      </w:r>
    </w:p>
    <w:p w14:paraId="6B51E2AA"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d) Trong thời hạn 10 ngày kể từ ngày hoàn thành đợt chào bán, doanh nghiệp báo cáo kết quả chào bán theo mẫu tại Phụ lục III ban hành kèm theo Nghị định này, kèm theo xác nhận của ngân hàng, chi nhánh ngân hàng nước ngoài nơi mở tài khoản phong tỏa về số tiền thu được cho Ủy ban Chứng khoán Nhà nước. Trong thời hạn 03 ngày làm việc kể từ ngày nhận được đầy đủ báo cáo kết quả chào bán, Ủy ban Chứng khoán Nhà nước thông báo cho doanh nghiệp phát hành, đồng thời đăng lên trang thông tin điện tử của Ủy ban Chứng khoán Nhà nước về việc nhận được báo cáo kết quả chào bán.</w:t>
      </w:r>
    </w:p>
    <w:p w14:paraId="3F718067"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đ) Sau khi Ủy ban Chứng khoán Nhà nước thông báo nhận được báo cáo kết quả chào bán, doanh nghiệp phát hành được giải tỏa số tiền thu được từ chào bán.</w:t>
      </w:r>
    </w:p>
    <w:p w14:paraId="0057D7F2"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e) Doanh nghiệp phát hành thực hiện đăng ký, lưu ký trái phiếu.</w:t>
      </w:r>
    </w:p>
    <w:p w14:paraId="4504214D"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lastRenderedPageBreak/>
        <w:t>3. Doanh nghiệp thanh toán lãi, gốc trái phiếu và thực hiện chế độ công bố thông tin theo quy định tại Mục 3 và Mục 4 Chương II Nghị định này.</w:t>
      </w:r>
    </w:p>
    <w:p w14:paraId="4A7E5E44"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Điều 12. Hồ sơ chào bán trái phiếu</w:t>
      </w:r>
    </w:p>
    <w:p w14:paraId="6CF33004"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1. Doanh nghiệp phát hành trái phiếu có trách nhiệm lập hồ sơ chào bán để phục vụ cho việc chào bán, giao dịch và thanh toán lãi, gốc trái phiếu.</w:t>
      </w:r>
    </w:p>
    <w:p w14:paraId="4885F713"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2. Hồ sơ chào bán trái phiếu bao gồm các tài liệu cơ bản sau:</w:t>
      </w:r>
    </w:p>
    <w:p w14:paraId="566463DA"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a) Phương án phát hành trái phiếu theo quy định tại khoản 1 Điều 13 Nghị định này;</w:t>
      </w:r>
    </w:p>
    <w:p w14:paraId="645774C4"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b) Tài liệu công bố thông tin về đợt chào bán trái phiếu theo quy định tại Nghị định này và hướng dẫn của Bộ Tài chính;</w:t>
      </w:r>
    </w:p>
    <w:p w14:paraId="0A27637D"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c) Hợp đồng ký kết giữa doanh nghiệp phát hành với các tổ chức cung cấp dịch vụ liên quan đến đợt phát hành trái phiếu, bao gồm:</w:t>
      </w:r>
    </w:p>
    <w:p w14:paraId="2420758C"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 Hợp đồng ký kết với tổ chức tư vấn về hồ sơ chào bán trái phiếu, trừ trường hợp doanh nghiệp phát hành trái phiếu là công ty chứng khoán được phép cung cấp dịch vụ tư vấn hồ sơ chào bán chứng khoán theo quy định của pháp luật chứng khoán;</w:t>
      </w:r>
    </w:p>
    <w:p w14:paraId="0C4A4C1C"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 Hợp đồng ký kết với tổ chức đấu thầu, bảo lãnh, đại lý phát hành trái phiếu phù hợp với phương thức phát hành trái phiếu quy định tại Điều 14 Nghị định này, ngoại trừ trường hợp tổ chức tín dụng bán trực tiếp cho nhà đầu tư trái phiếu;</w:t>
      </w:r>
    </w:p>
    <w:p w14:paraId="19569641"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 Hợp đồng ký kết với tổ chức đăng ký, lưu ký trái phiếu;</w:t>
      </w:r>
    </w:p>
    <w:p w14:paraId="29CF0B6A"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 Hợp đồng ký kết với đại diện người sở hữu trái phiếu theo quy định của pháp luật chứng khoán (nếu có) để giám sát việc thực hiện các cam kết của doanh nghiệp phát hành;</w:t>
      </w:r>
    </w:p>
    <w:p w14:paraId="06F5A625"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 Hợp đồng ký kết với đại lý quản lý tài sản bảo đảm đối với trái phiếu có bảo đảm (nếu có);</w:t>
      </w:r>
    </w:p>
    <w:p w14:paraId="18F39B9B"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 Hợp đồng ký kết với các tổ chức khác liên quan đến đợt chào bán trái phiếu (nếu có).</w:t>
      </w:r>
    </w:p>
    <w:p w14:paraId="54A54BB2"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d) Báo cáo tài chính năm trước liền kề của năm phát hành được kiểm toán;</w:t>
      </w:r>
    </w:p>
    <w:p w14:paraId="6455C2F4"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đ) Kết quả xếp hạng tín nhiệm của tổ chức xếp hạng tín nhiệm đối với doanh nghiệp phát hành trái phiếu và loại trái phiếu phát hành (nếu có);</w:t>
      </w:r>
    </w:p>
    <w:p w14:paraId="4924FBEF"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e) Quyết định phê duyệt, chấp thuận phương án phát hành trái phiếu của cấp có thẩm quyền;</w:t>
      </w:r>
    </w:p>
    <w:p w14:paraId="2AE1CBE1"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lastRenderedPageBreak/>
        <w:t>g) Văn bản chấp thuận của cơ quan quản lý nhà nước có thẩm quyền theo quy định của pháp luật chuyên ngành (nếu có);</w:t>
      </w:r>
    </w:p>
    <w:p w14:paraId="3357383A"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h) Tài liệu chứng minh đáp ứng các tỷ lệ an toàn tài chính, tỷ lệ bảo đảm an toàn trong hoạt động đối với doanh nghiệp hoạt động theo pháp luật chuyên ngành;</w:t>
      </w:r>
    </w:p>
    <w:p w14:paraId="3414D978"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i) Đối với chào bán trái phiếu chuyển đổi, trái phiếu kèm chứng quyền của công ty đại chúng, công ty chứng khoán, công ty quản lý quỹ đầu tư chứng khoán, ngoài các tài liệu quy định tại điểm a, điểm b, điểm c, điểm d, điểm đ, điểm e và điểm g khoản này hồ sơ chào bán trái phiếu còn bao gồm:</w:t>
      </w:r>
    </w:p>
    <w:p w14:paraId="1EE7A69D"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 Giấy đăng ký chào bán theo mẫu tại Phụ lục I ban hành kèm theo Nghị định này.</w:t>
      </w:r>
    </w:p>
    <w:p w14:paraId="37EF9C98"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 Bản sao Quyết định của Đại hội đồng cổ đông/Hội đồng quản trị phê duyệt hồ sơ chào bán trái phiếu.</w:t>
      </w:r>
    </w:p>
    <w:p w14:paraId="7E573899"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 Cam kết của doanh nghiệp về việc không vi phạm quy định về sở hữu chéo theo quy định của Luật Doanh nghiệp tại thời điểm chuyển đổi trái phiếu thành cổ phiếu và thời điểm thực hiện quyền của chứng quyền.</w:t>
      </w:r>
    </w:p>
    <w:p w14:paraId="73234D6D"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 Văn bản xác nhận của ngân hàng, chi nhánh ngân hàng nước ngoài về việc doanh nghiệp mở tài khoản phong tỏa để nhận tiền mua trái phiếu chuyển đổi, trái phiếu kèm chứng quyền của đợt chào bán.</w:t>
      </w:r>
    </w:p>
    <w:p w14:paraId="2C5E3494"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3. Hồ sơ chào bán trái phiếu thành nhiều đợt ngoài các tài liệu quy định tại khoản 2 Điều này còn bao gồm:</w:t>
      </w:r>
    </w:p>
    <w:p w14:paraId="3513CD7C"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a) Tài liệu về dự án hoặc kế hoạch sử dụng vốn làm nhiều đợt;</w:t>
      </w:r>
    </w:p>
    <w:p w14:paraId="53BEDEF8"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b) Cập nhật tình hình chào bán và sử dụng vốn trái phiếu từ các đợt chào bán trước theo phương án phát hành trái phiếu;</w:t>
      </w:r>
    </w:p>
    <w:p w14:paraId="5C7CB086"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c) Cập nhật về tình hình tài chính của doanh nghiệp phát hành trong trường hợp đợt chào bán sau cách đợt chào bán trước từ 06 tháng trở lên và trường hợp đợt chào bán sau khác năm tài chính với đợt chào bán trước.</w:t>
      </w:r>
    </w:p>
    <w:p w14:paraId="368CFC1E"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4. Báo cáo tài chính năm trước liền kề của năm phát hành trong hồ sơ chào bán trái phiếu phải được kiểm toán bởi tổ chức kiểm toán đủ điều kiện. Ý kiến kiểm toán đối với báo cáo tài chính là ý kiến chấp nhận toàn phần; trường hợp ý kiến kiểm toán là ý kiến ngoại trừ thì khoản ngoại trừ không ảnh hưởng đến điều kiện chào bán; doanh nghiệp phát hành phải có tài liệu giải thích hợp lý và có xác nhận của tổ chức kiểm toán về ảnh hưởng của việc loại trừ.</w:t>
      </w:r>
    </w:p>
    <w:p w14:paraId="59B0D2E7"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lastRenderedPageBreak/>
        <w:t>a) Trường hợp doanh nghiệp chào bán trái phiếu trong vòng 90 ngày kể từ ngày kết thúc kỳ kế toán năm mà chưa có báo cáo tài chính được kiểm toán năm trước liền kề của năm phát hành, hoặc chưa có báo cáo tài chính hợp nhất được kiểm toán năm trước liền kề của năm phát hành, doanh nghiệp sử dụng báo cáo tài chính bán niên và báo cáo tài chính tháng/báo cáo tài chính quý gần nhất sau báo cáo tài chính bán niên của năm tài chính trước liền kề được soát xét hoặc kiểm toán bởi tổ chức kiểm toán đủ điều kiện. Chậm nhất là 20 ngày kể từ ngày có kết quả kiểm toán báo cáo tài chính năm, doanh nghiệp phát hành phải công bố thông tin cho nhà đầu tư sở hữu trái phiếu.</w:t>
      </w:r>
    </w:p>
    <w:p w14:paraId="6F97D71C"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b) Trường hợp doanh nghiệp phát hành trái phiếu là công ty mẹ, báo cáo tài chính trong hồ sơ chào bán trái phiếu gồm báo cáo tài chính hợp nhất được kiểm toán của năm trước liền kề năm phát hành và báo cáo tài chính được kiểm toán của công ty mẹ năm trước liền kề năm phát hành. Trường hợp trong vòng 90 ngày kể từ ngày kết thúc kỳ kế toán năm mà doanh nghiệp chưa có báo cáo tài chính được kiểm toán năm trước liền kề của năm phát hành, hoặc chưa có báo cáo tài chính hợp nhất được kiểm toán năm trước liền kề năm phát hành thì thực hiện theo quy định tại điểm a khoản này.</w:t>
      </w:r>
    </w:p>
    <w:p w14:paraId="2F243C4B"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Điều 13. Phương án phát hành trái phiếu và thẩm quyền phê duyệt, chấp thuận phương án phát hành</w:t>
      </w:r>
    </w:p>
    <w:p w14:paraId="1C29CB1C"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1. Doanh nghiệp phát hành trái phiếu xây dựng phương án phát hành để trình cấp có thẩm quyền phê duyệt, chấp thuận và làm căn cứ để công bố thông tin. Phương án phát hành trái phiếu bao gồm các nội dung cơ bản sau:</w:t>
      </w:r>
    </w:p>
    <w:p w14:paraId="0A61BE0D"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a) Thông tin về doanh nghiệp phát hành (tên doanh nghiệp, loại hình doanh nghiệp, trụ sở, Giấy chứng nhận đăng ký doanh nghiệp hoặc Giấy chứng nhận đăng ký kinh doanh hoặc Giấy phép có giá trị tương đương theo quy định của pháp luật);</w:t>
      </w:r>
    </w:p>
    <w:p w14:paraId="62C4BA22"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b) Mục đích phát hành trái phiếu bao gồm các thông tin cụ thể về chương trình, dự án đầu tư; các hoạt động sản xuất, kinh doanh cần bổ sung vốn; nguồn vốn được cơ cấu (cụ từng khoản nợ hoặc vốn chủ sở hữu được cơ cấu, giá trị của khoản nợ hoặc vốn chủ sở hữu được cơ cấu). Riêng đối với tổ chức tín dụng, công ty chứng khoán, mục đích phát hành trái phiếu bao gồm để tăng vốn cấp 2 hoặc để cho vay, đầu tư hoặc sử dụng cho mục đích theo quy định của pháp luật chuyên ngành.</w:t>
      </w:r>
    </w:p>
    <w:p w14:paraId="30259A25"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c) Các tài liệu chứng minh đáp ứng từng điều kiện chào bán trái phiếu quy định tại Điều 9 và Điều 10 Nghị định này; riêng đối với điều kiện quy định tại điểm b khoản 1 Điều 9 Nghị định này, doanh nghiệp phải có văn bản cam kết đáp ứng điều kiện này;</w:t>
      </w:r>
    </w:p>
    <w:p w14:paraId="2D975795"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lastRenderedPageBreak/>
        <w:t>d) Điều kiện, điều khoản của trái phiếu dự kiến chào bán, đối với chào bán trái phiếu thành nhiều đợt phải dự kiến số lượng đợt chào bán, khối lượng chào bán của từng đợt và thời điểm chào bán của từng đợt;</w:t>
      </w:r>
    </w:p>
    <w:p w14:paraId="2207B650"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đ) Phương án chuyển đổi trái phiếu thành cổ phiếu đối với trường hợp chào bán trái phiếu chuyển đổi (điều kiện, thời hạn, tỷ lệ hoặc phương pháp tính giá chuyển đổi, việc đáp ứng quy định về tỷ lệ sở hữu của nhà đầu tư nước ngoài theo quy định của pháp luật, các điều khoản khác);</w:t>
      </w:r>
    </w:p>
    <w:p w14:paraId="1CE9E3F8"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e) Phương án thực hiện quyền của chứng quyền đối với trường hợp chào bán trái phiếu kèm chứng quyền (điều kiện thực hiện quyền, thời hạn, tỷ lệ, giá hoặc phương pháp tính giá, việc đáp ứng quy định về tỷ lệ sở hữu của nhà đầu tư nước ngoài theo quy định của pháp luật, các điều khoản khác);</w:t>
      </w:r>
    </w:p>
    <w:p w14:paraId="53DB70D1"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g) Điều kiện, điều khoản về việc mua lại trái phiếu trước hạn, hoán đổi trái phiếu (nếu có);</w:t>
      </w:r>
    </w:p>
    <w:p w14:paraId="2483E5F5"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h) Một số chỉ tiêu tài chính của doanh nghiệp trong 03 năm liền kề trước năm phát hành và sự thay đổi sau khi phát hành (nếu có), bao gồm:</w:t>
      </w:r>
    </w:p>
    <w:p w14:paraId="7319AE49"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 Vốn chủ sở hữu;</w:t>
      </w:r>
    </w:p>
    <w:p w14:paraId="3B400EE5"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 Hệ số nợ phải trả/vốn chủ sở hữu;</w:t>
      </w:r>
    </w:p>
    <w:p w14:paraId="23884215"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 Dư nợ trái phiếu/vốn chủ sở hữu;</w:t>
      </w:r>
    </w:p>
    <w:p w14:paraId="3D5BDFC5"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 Lỗ/lãi (trường hợp lỗ, nêu cụ thể lỗ trong năm tài chính và lỗ lũy kế);</w:t>
      </w:r>
    </w:p>
    <w:p w14:paraId="08A44EA1"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 Tỷ suất lợi nhuận sau thuế trên vốn chủ sở hữu.</w:t>
      </w:r>
    </w:p>
    <w:p w14:paraId="22692399"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i) Tình hình thanh toán lãi, gốc trái phiếu đã phát hành hoặc các khoản nợ đến hạn trong 03 năm liên tiếp trước đợt chào bán trái phiếu (nếu có);</w:t>
      </w:r>
    </w:p>
    <w:p w14:paraId="36876565"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k) Ý kiến kiểm toán đối với báo cáo tài chính hoặc ý kiến soát xét của kiểm toán đối với báo cáo tài chính;</w:t>
      </w:r>
    </w:p>
    <w:p w14:paraId="0349B21B"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l) Phương thức phát hành trái phiếu;</w:t>
      </w:r>
    </w:p>
    <w:p w14:paraId="3D426431"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m) Kế hoạch sử dụng nguồn vốn thu được từ phát hành trái phiếu;</w:t>
      </w:r>
    </w:p>
    <w:p w14:paraId="370A6FFD"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n) Kế hoạch bố trí nguồn và phương thức thanh toán lãi, gốc trái phiếu;</w:t>
      </w:r>
    </w:p>
    <w:p w14:paraId="267712A1"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o) Cam kết công bố thông tin của doanh nghiệp phát hành;</w:t>
      </w:r>
    </w:p>
    <w:p w14:paraId="41127C89"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p) Các cam kết khác đối với nhà đầu tư mua trái phiếu (nếu có);</w:t>
      </w:r>
    </w:p>
    <w:p w14:paraId="7D4069A2"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lastRenderedPageBreak/>
        <w:t>q) Điều khoản về đăng ký, lưu ký trái phiếu;</w:t>
      </w:r>
    </w:p>
    <w:p w14:paraId="2B217233"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r) Điều khoản về giao dịch trái phiếu theo quy định tại Điều 0 Nghị định này;</w:t>
      </w:r>
    </w:p>
    <w:p w14:paraId="3D26DC3A"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s) Quyền lợi và trách nhiệm của nhà đầu tư mua trái phiếu;</w:t>
      </w:r>
    </w:p>
    <w:p w14:paraId="16DB84C6"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t) Quyền và trách nhiệm của doanh nghiệp phát hành;</w:t>
      </w:r>
    </w:p>
    <w:p w14:paraId="7E816263"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u) Trách nhiệm và nghĩa vụ của từng tổ chức, cá nhân cung cấp dịch vụ liên quan đến việc phát hành trái phiếu;</w:t>
      </w:r>
    </w:p>
    <w:p w14:paraId="44A87497"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v) Tiêu chí lựa chọn nhà đầu tư chiến lược và danh sách nhà đầu tư chiến lược đối với phát hành trái phiếu chuyển đổi và phát hành trái phiếu kèm chứng quyền.</w:t>
      </w:r>
    </w:p>
    <w:p w14:paraId="0D8D8BD1"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2. Thẩm quyền phê duyệt và chấp thuận phương án phát hành trái phiếu:</w:t>
      </w:r>
    </w:p>
    <w:p w14:paraId="0A3984EE"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a) Đối với công ty cổ phần:</w:t>
      </w:r>
    </w:p>
    <w:p w14:paraId="5BAD542F"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 Phương án chào bán trái phiếu chuyển đổi riêng lẻ và chào bán trái phiếu kèm chứng quyền riêng lẻ phải được Đại hội đồng cổ đông phê duyệt. Việc biểu quyết thông qua Nghị quyết phê duyệt phương án phát hành thực hiện theo quy định tại Luật Doanh nghiệp.</w:t>
      </w:r>
    </w:p>
    <w:p w14:paraId="238371FB"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 Phương án chào bán trái phiếu không chuyển đổi không kèm chứng quyền được cấp có thẩm quyền phê duyệt theo Điều lệ của công ty. Trường hợp Điều lệ của công ty không quy định khác, Hội đồng quản trị có quyền phê duyệt phương án phát hành trái phiếu nhưng phải báo cáo Đại hội đồng cổ đông tại cuộc họp gần nhất; báo cáo phải kèm theo tài liệu và hồ sơ chào bán trái phiếu.</w:t>
      </w:r>
    </w:p>
    <w:p w14:paraId="04B87B09"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b) Đối với công ty trách nhiệm hữu hạn, cấp có thẩm quyền phê duyệt phương án phát hành trái phiếu là Hội đồng thành viên hoặc Chủ tịch công ty hoặc chủ sở hữu công ty theo Điều lệ của công ty.</w:t>
      </w:r>
    </w:p>
    <w:p w14:paraId="3454BB5F"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c) Đối với doanh nghiệp nhà nước, ngoài thẩm quyền phê duyệt theo quy định tại điểm a và điểm b khoản này, phải tuân thủ quy định về giới hạn huy động vốn và thẩm quyền quyết định huy động vốn theo quy định của pháp luật về quản lý, sử dụng vốn Nhà nước đầu tư vào sản xuất, kinh doanh tại doanh nghiệp và pháp luật doanh nghiệp.</w:t>
      </w:r>
    </w:p>
    <w:p w14:paraId="31A500B5"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d) Đối với doanh nghiệp thuộc ngành nghề kinh doanh có điều kiện, ngoài thẩm quyền phê duyệt phương án phát hành trái phiếu theo quy định tại điểm a, điểm b và điểm c khoản này, thẩm quyền chấp thuận phương án phát hành trái phiếu theo quy định của pháp luật chuyên ngành (nếu có).</w:t>
      </w:r>
    </w:p>
    <w:p w14:paraId="2218E763"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Điều 14. Phương thức phát hành trái phiếu và các tổ chức cung cấp dịch vụ</w:t>
      </w:r>
    </w:p>
    <w:p w14:paraId="30718D51"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lastRenderedPageBreak/>
        <w:t>1. Trái phiếu doanh nghiệp được phát hành theo các phương thức sau:</w:t>
      </w:r>
    </w:p>
    <w:p w14:paraId="0F4739CA"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a) Đấu thầu phát hành: là phương thức lựa chọn nhà đầu tư đủ điều kiện trúng thầu mua trái phiếu đáp ứng yêu cầu của doanh nghiệp phát hành.</w:t>
      </w:r>
    </w:p>
    <w:p w14:paraId="3A80BA4C"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b) Bảo lãnh phát hành: là phương thức bán trái phiếu doanh nghiệp cho nhà đầu tư mua trái phiếu thông qua tổ chức bảo lãnh phát hành hoặc tổ hợp bảo lãnh phát hành.</w:t>
      </w:r>
    </w:p>
    <w:p w14:paraId="7777CD1F"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c) Đại lý phát hành: là phương thức doanh nghiệp phát hành ủy quyền cho một tổ chức khác thực hiện bán trái phiếu cho nhà đầu tư mua trái phiếu.</w:t>
      </w:r>
    </w:p>
    <w:p w14:paraId="4A052475"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d) Bán trực tiếp cho nhà đầu tư trái phiếu đối với doanh nghiệp phát hành là tổ chức tín dụng.</w:t>
      </w:r>
    </w:p>
    <w:p w14:paraId="425482A2"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2. Doanh nghiệp phát hành quyết định phương thức phát hành và công bố cho nhà đầu tư mua trái phiếu.</w:t>
      </w:r>
    </w:p>
    <w:p w14:paraId="3F244A6E"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3. Tổ chức đấu thầu, bảo lãnh và đại lý phát hành trái phiếu doanh nghiệp gồm công ty chứng khoán, tổ chức tín dụng và các định chế tài chính được phép cung cấp dịch vụ đấu thầu, bảo lãnh và đại lý phát hành theo quy định của pháp luật.</w:t>
      </w:r>
    </w:p>
    <w:p w14:paraId="6E484609"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a) Tổ chức đấu thầu, bảo lãnh, đại lý phát hành và doanh nghiệp phát hành phải ký hợp đồng cung cấp dịch vụ nêu rõ quyền hạn, trách nhiệm của mỗi bên. Nội dung hợp đồng cung cấp dịch vụ bao gồm trách nhiệm của tổ chức đấu thầu, bảo lãnh, đại lý phát hành trong việc công bố đầy đủ, chính xác các thông tin cho nhà đầu tư theo phương án phát hành trái phiếu đã được phê duyệt và chỉ bán trái phiếu cho nhà đầu tư đủ điều kiện mua trái phiếu quy định tại khoản 1 Điều 8 Nghị định này.</w:t>
      </w:r>
    </w:p>
    <w:p w14:paraId="65B3AC92"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b) Trường hợp tổ chức đấu thầu, bảo lãnh, đại lý phát hành cam kết với nhà đầu tư về việc mua lại trái phiếu doanh nghiệp thì phải ký hợp đồng với nhà đầu tư (trong đó nêu rõ điều kiện, điều khoản về việc mua lại trái phiếu) và phải tuân thủ quy định của pháp luật chuyên ngành khi thực hiện các cam kết này.</w:t>
      </w:r>
    </w:p>
    <w:p w14:paraId="38F04D0F"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4. Tổ chức tư vấn về hồ sơ chào bán trái phiếu là công ty chứng khoán được phép cung cấp dịch vụ tư vấn hồ sơ chào bán chứng khoán theo quy định của pháp luật chứng khoán. Khi cung cấp dịch vụ, tổ chức tư vấn có trách nhiệm rà soát việc đáp ứng đầy đủ quy định về điều kiện chào bán và hồ sơ chào bán trái phiếu quy định tại Nghị định này và pháp luật chứng khoán, đồng thời chịu trách nhiệm về việc rà soát của mình.</w:t>
      </w:r>
    </w:p>
    <w:p w14:paraId="75C90120"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Mục 2. ĐĂNG KÝ, LƯU KÝ VÀ GIAO DỊCH TRÁI PHIẾU</w:t>
      </w:r>
    </w:p>
    <w:p w14:paraId="3B3D302C"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Điều 15. Đăng ký, lưu ký trái phiếu</w:t>
      </w:r>
    </w:p>
    <w:p w14:paraId="356DD217"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lastRenderedPageBreak/>
        <w:t>1. Doanh nghiệp chào bán trái phiếu riêng lẻ phải đăng ký, lưu ký trái phiếu trong thời hạn sau:</w:t>
      </w:r>
    </w:p>
    <w:p w14:paraId="5121887B"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a) 05 ngày làm việc kể từ ngày Ủy ban Chứng khoán Nhà nước thông báo dã nhận được báo cáo kết quả chào bán trái phiếu chuyển đổi riêng lẻ, trái phiếu kèm chứng quyền riêng lẻ của công ty đại chúng, công ty chứng khoán, công ty quản lý quỹ đầu tư chứng khoán.</w:t>
      </w:r>
    </w:p>
    <w:p w14:paraId="0E7DC582"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b) 05 ngày làm việc kể từ ngày hoàn thành đợt chào bán, trái phiếu doanh nghiệp riêng lẻ đối với các trường hợp không thuộc quy định tại điểm a khoản này.</w:t>
      </w:r>
    </w:p>
    <w:p w14:paraId="0A0EB225"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2. Tại một thời điểm, mỗi mã trái phiếu doanh nghiệp chỉ được đăng ký, lưu ký tại một tổ chức đăng ký, lưu ký trái phiếu.</w:t>
      </w:r>
    </w:p>
    <w:p w14:paraId="70D4E578"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Điều 16. Giao dịch trái phiếu</w:t>
      </w:r>
    </w:p>
    <w:p w14:paraId="327416FE"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1. Trái phiếu doanh nghiệp chào bán riêng lẻ chỉ được giao dịch giữa các nhà đầu tư chứng khoán chuyên nghiệp, trừ trường hợp thực hiện theo bản án, quyết định của Tòa án đã có hiệu lực pháp luật, quyết định của Trọng tài hoặc thừa kế theo quy định của pháp luật.</w:t>
      </w:r>
    </w:p>
    <w:p w14:paraId="2AA2E56B"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2. Trái phiếu chuyển đổi, trái phiếu kèm chứng quyền bị hạn chế chuyển nhượng theo quy định tại điểm c khoản 1 Điều 31 Luật Chứng khoán số 54/2019/QH14. Sau thời gian bị hạn chế chuyển nhượng, trái phiếu chuyển đổi, trái phiếu kèm chứng quyền chỉ được phép giao dịch giữa các nhà đầu tư theo quy định tại điểm b khoản 1 Điều 8 Nghị định này, trừ trường hợp thực hiện theo bản án, quyết định của Tòa án đã có hiệu lực pháp luật, quyết định của Trọng tài hoặc thừa kế theo quy định của pháp luật.</w:t>
      </w:r>
    </w:p>
    <w:p w14:paraId="4647F6DD"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3. Khi thực hiện chuyển quyền sở hữu trái phiếu, tổ chức đăng ký, lưu ký trái phiếu phải tuân thủ quy định tại khoản 1 và khoản 2 Điều này.</w:t>
      </w:r>
    </w:p>
    <w:p w14:paraId="51D65094"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4. Bộ Tài chính hướng dẫn việc giao dịch trái phiếu doanh nghiệp riêng lẻ tại Sở giao dịch chứng khoán theo quy định tại Điều này phù hợp với sự phát triển của thị trường.</w:t>
      </w:r>
    </w:p>
    <w:p w14:paraId="25DE24DE"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Mục 3. THANH TOÁN LÃI, GỐC TRÁI PHIẾU</w:t>
      </w:r>
    </w:p>
    <w:p w14:paraId="56393017"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Điều 17. Thanh toán lãi, gốc trái phiếu</w:t>
      </w:r>
    </w:p>
    <w:p w14:paraId="6AF6BB38"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1. Doanh nghiệp phát hành bố trí nguồn trả nợ lãi, gốc trái phiếu từ các nguồn vốn hợp pháp của doanh nghiệp và thanh toán đầy đủ, đúng hạn cho nhà đầu tư theo các điều khoản, điều kiện của trái phiếu.</w:t>
      </w:r>
    </w:p>
    <w:p w14:paraId="16793D85"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lastRenderedPageBreak/>
        <w:t>2. Đối với trái phiếu được bảo đảm bằng tài sản, khi doanh nghiệp phát hành không trả được nợ lãi, gốc trái phiếu thì tài sản bảo đảm sẽ được xử lý để thực hiện nghĩa vụ được bảo đảm của trái phiếu theo quy định của pháp luật về giao dịch bảo đảm.</w:t>
      </w:r>
    </w:p>
    <w:p w14:paraId="4439D9A1"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3. Đối với trái phiếu được bảo lãnh thanh toán, khi doanh nghiệp phát hành không trả được nợ lãi, gốc thì tổ chức bảo lãnh thanh toán có trách nhiệm thực hiện nghĩa vụ bảo lãnh thanh toán cho doanh nghiệp phát hành theo cam kết bảo lãnh giữa tổ chức bảo lãnh thanh toán và doanh nghiệp phát hành nêu tại phương án phát hành trái phiếu và đã được công bố thông tin cho nhà đầu tư.</w:t>
      </w:r>
    </w:p>
    <w:p w14:paraId="7A5EC5CF"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Mục 4. CÔNG BỐ THÔNG TIN</w:t>
      </w:r>
    </w:p>
    <w:p w14:paraId="20D78B9D"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Điều 18. Nguyên tắc công bố thông tin</w:t>
      </w:r>
    </w:p>
    <w:p w14:paraId="0813D1CB"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1. Doanh nghiệp phát hành trái phiếu có trách nhiệm thực hiện công bố thông tin đầy đủ, kịp thời cho nhà đầu tư; các thông tin phải rõ ràng theo quy định của Nghị định này và hướng dẫn của Bộ Tài chính. Doanh nghiệp phát hành phải chịu trách nhiệm trước pháp luật về nội dung và tính chính xác, trung thực của thông tin công bố.</w:t>
      </w:r>
    </w:p>
    <w:p w14:paraId="7B63FE5B"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2. Việc công bố thông tin trước khi chào bán trái phiếu không được chứa đựng nội dung có tính chất quảng cáo, mời chào và không thông qua các phương tiện thông tin đại chúng, trừ trường hợp công bố thông tin theo quy định của pháp luật về công bố thông tin trên thị trường chứng khoán.</w:t>
      </w:r>
    </w:p>
    <w:p w14:paraId="4621F04E"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3. Doanh nghiệp phát hành là công ty đại chúng thực hiện công bố thông tin theo quy định tại Nghị định này và quy định của pháp luật về công bố thông tin trên thị trường chứng khoán.</w:t>
      </w:r>
    </w:p>
    <w:p w14:paraId="1F0CB4EF"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Điều 19. Công bố thông tin trước đợt chào bán trái phiếu của doanh nghiệp</w:t>
      </w:r>
    </w:p>
    <w:p w14:paraId="4585EB13"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1. Trong thời hạn 01 ngày làm việc trước ngày phát hành trái phiếu, doanh nghiệp thực hiện công bố thông tin trước đợt chào bán cho các nhà đầu tư đăng ký mua trái phiếu và gửi nội dung công bố thông tin cho Sở giao dịch chứng khoán.</w:t>
      </w:r>
    </w:p>
    <w:p w14:paraId="3D97FEDC"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a) Nội dung công bố thông tin trước đợt chào bán thực hiện theo hướng dẫn của Bộ Tài chính.</w:t>
      </w:r>
    </w:p>
    <w:p w14:paraId="0B19184A"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b) Riêng đối với chào bán trái phiếu xanh, ngoài nội dung công bố thông tin theo quy định tại điểm a khoản này, doanh nghiệp phát hành phải công bố thông tin về quy trình hạch toán, quản lý, giải ngân vốn từ chào bán trái phiếu xanh theo quy định tại khoản 3 Điều 5 Nghị định này.</w:t>
      </w:r>
    </w:p>
    <w:p w14:paraId="5CC5849B"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 xml:space="preserve">c) Việc doanh nghiệp gửi nội dung công bố thông tin cho Sở giao dịch chứng khoán chỉ có mục đích để Sở giao dịch chứng khoán thực hiện trách nhiệm quy định tại Điều </w:t>
      </w:r>
      <w:r>
        <w:rPr>
          <w:rFonts w:ascii="Arial" w:hAnsi="Arial" w:cs="Arial"/>
        </w:rPr>
        <w:lastRenderedPageBreak/>
        <w:t>32 Nghị định này, không hàm ý Sở giao dịch chứng khoán xác nhận và đảm bảo cho đợt phát hành trái phiếu của doanh nghiệp.</w:t>
      </w:r>
    </w:p>
    <w:p w14:paraId="207D1137"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2. Đối với doanh nghiệp chào bán trái phiếu thành nhiều đợt:</w:t>
      </w:r>
    </w:p>
    <w:p w14:paraId="790A3BD3"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a) Đối với đợt chào bán đầu tiên, việc công bố thông tin thực hiện theo quy định tại khoản 1 Điều này.</w:t>
      </w:r>
    </w:p>
    <w:p w14:paraId="18A60D7C"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b) Đối với các đợt chào bán tiếp theo, ngoài việc công bố thông tin theo quy định tại điểm a khoản này, trong thời hạn 01 ngày làm việc trước mỗi đợt chào bán trái phiếu, doanh nghiệp công bố thông tin bổ sung cho nhà đầu tư đăng ký mua trái phiếu, đồng thời gửi Sở giao dịch chứng khoán. Nội dung công bố thông tin bổ sung theo quy định tại điểm b và điểm c khoản 3 Điều 12 Nghị định này.</w:t>
      </w:r>
    </w:p>
    <w:p w14:paraId="355FFD07"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3. Sở giao dịch chứng khoán tiếp nhận nội dung công bố thông tin trước đợt chào bán theo quy định tại khoản 1 và khoản 2 Điều này để tổng hợp và báo cáo về tình hình phát hành trái phiếu doanh nghiệp theo quy định tại Điều 33 Nghị định này.</w:t>
      </w:r>
    </w:p>
    <w:p w14:paraId="3E7ACB1D"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Điều 20. Công bố thông tin về kết quả chào bán trái phiếu</w:t>
      </w:r>
    </w:p>
    <w:p w14:paraId="07CEDBA6"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1. Trong thời hạn 10 ngày kể từ ngày hoàn thành đợt chào bán trái phiếu, doanh nghiệp công bố thông tin về kết quả của đợt chào bán cho các nhà đầu tư sở hữu trái phiếu và gửi nội dung công bố thông tin đến Sở giao dịch chứng khoán. Nội dung công bố thông tin thực hiện theo hướng dẫn của Bộ Tài chính.</w:t>
      </w:r>
    </w:p>
    <w:p w14:paraId="25CD270E"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2. Sở giao dịch chứng khoán tiếp nhận nội dung công bố thông tin về kết quả chào bán trái phiếu theo quy định tại khoản 1 Điều này để tổng hợp, công bố thông tin trên chuyên trang thông tin về trái phiếu doanh nghiệp theo quy định tại khoản 2 Điều 32 Nghị định này và báo cáo về tình hình phát hành trái phiếu doanh nghiệp theo quy định tại Điều 33 Nghị định này.</w:t>
      </w:r>
    </w:p>
    <w:p w14:paraId="4A5FFCF5"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Điều 21. Công bố thông tin định kỳ</w:t>
      </w:r>
    </w:p>
    <w:p w14:paraId="5F7817AC"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1. Định kỳ 06 tháng và hàng năm theo năm tài chính cho đến khi trái phiếu đáo hạn, doanh nghiệp phát hành gửi nội dung công bố thông tin định kỳ cho nhà đầu tư sở hữu trái phiếu và Sở giao dịch chứng khoán.</w:t>
      </w:r>
    </w:p>
    <w:p w14:paraId="1D310511"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a) Trong thời hạn 60 ngày kể từ ngày kết thúc 06 tháng đầu năm tài chính, doanh nghiệp thực hiện công bố thông tin định kỳ 06 tháng.</w:t>
      </w:r>
    </w:p>
    <w:p w14:paraId="7C9C2002"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b) Trong thời hạn 90 ngày kể từ ngày kết thúc năm tài chính, doanh nghiệp thực hiện công bố thông tin định kỳ hàng năm.</w:t>
      </w:r>
    </w:p>
    <w:p w14:paraId="0C84EDD5"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lastRenderedPageBreak/>
        <w:t>2. Nội dung công bố thông tin thực hiện theo hướng dẫn của Bộ Tài chính và bao gồm các tài liệu sau:</w:t>
      </w:r>
    </w:p>
    <w:p w14:paraId="62A4B6A7"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a) Báo cáo tài chính 06 tháng, báo cáo tài chính năm của doanh nghiệp phát hành trái phiếu đã được kiểm toán hoặc đã được soát xét (nếu có); báo cáo tài chính năm chưa kiểm toán và báo cáo tài chính 06 tháng chưa kiểm toán, chưa được soát xét phải được Đại hội đồng cổ đông hoặc Hội đồng quản trị hoặc Hội đồng thành viên hoặc Chủ tịch công ty xác nhận số liệu.</w:t>
      </w:r>
    </w:p>
    <w:p w14:paraId="6400204C"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b) Tình hình thanh toán lãi, gốc trái phiếu.</w:t>
      </w:r>
    </w:p>
    <w:p w14:paraId="73E3F892"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c) Báo cáo tình hình sử dụng nguồn vốn từ phát hành trái phiếu.</w:t>
      </w:r>
    </w:p>
    <w:p w14:paraId="0BC3E7A3"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d) Đối với trái phiếu xanh, ngoài các nội dung quy định tại điểm a, điểm b khoản này, hàng năm doanh nghiệp phát hành phải lập báo cáo về việc hạch toán, quản lý sử dụng vốn từ phát hành trái phiếu có ý kiến soát xét của tổ chức kiểm toán; báo cáo tiến độ giải ngân, tiến độ thực hiện dự án và báo cáo đánh giá tác động môi trường.</w:t>
      </w:r>
    </w:p>
    <w:p w14:paraId="759A0F95"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3. Sở giao dịch chứng khoán tiếp nhận nội dung công bố thông tin định kỳ của doanh nghiệp phát hành trái phiếu để tổng hợp, công bố thông tin trên chuyên trang thông tin về trái phiếu doanh nghiệp theo quy định tại khoản 2 Điều 32 Nghị định này và báo cáo về tình hình phát hành trái phiếu doanh nghiệp theo quy định tại Điều 33 Nghị định này.</w:t>
      </w:r>
    </w:p>
    <w:p w14:paraId="3254D040"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Điều 22. Công bố thông tin bất thường của doanh nghiệp</w:t>
      </w:r>
    </w:p>
    <w:p w14:paraId="7AC5EA4F"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1. Trong vòng 24 giờ kể từ khi xảy ra một trong các sự kiện sau đây, doanh nghiệp phát hành trái phiếu phải công bố thông tin bất thường cho nhà đầu tư sở hữu trái phiếu và gửi nội dung công bố thông tin cho Sở Giao dịch Chứng khoán:</w:t>
      </w:r>
    </w:p>
    <w:p w14:paraId="15BAC858"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a) Bị tạm ngừng một phần hoặc toàn bộ hoạt động kinh doanh, bị đình chỉ hoạt động hoặc thu hồi Giấy chứng nhận đăng ký doanh nghiệp hoặc Giấy chứng nhận đăng ký kinh doanh hoặc Giấy phép có giá trị tương đương theo quy định của pháp luật; khi có Quyết định về việc tổ chức lại hoặc chuyển đổi doanh nghiệp;</w:t>
      </w:r>
    </w:p>
    <w:p w14:paraId="39A4A452"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b) Có sự thay đổi về nội dung thông tin so với thông tin đã công bố khi chào bán trái phiếu làm ảnh hưởng đến khả năng trả nợ lãi, gốc trái phiếu.</w:t>
      </w:r>
    </w:p>
    <w:p w14:paraId="7C40BB25"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2. Sở giao dịch chứng khoán tiếp nhận nội dung công bố thông tin theo quy định tại khoản 1 Điều này để thực hiện chế độ báo cáo về tình hình phát hành trái phiếu doanh nghiệp theo quy định tại Điều 33 Nghị định này.</w:t>
      </w:r>
    </w:p>
    <w:p w14:paraId="5A588715"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Điều 23. Công bố thông tin của doanh nghiệp về trái phiếu chuyển đổi, trái phiếu kèm chứng quyền, mua lại trái phiếu trước hạn, hoán đổi trái phiếu</w:t>
      </w:r>
    </w:p>
    <w:p w14:paraId="11430839"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lastRenderedPageBreak/>
        <w:t>1. Trong thời hạn 05 ngày làm việc kể từ ngày hoàn tất việc chuyển đổi trái phiếu thành cổ phiếu hoặc ngày thực hiện quyền của chứng quyền, doanh nghiệp phát hành có trách nhiệm gửi nội dung công bố thông tin cho Sở giao dịch chứng khoán.</w:t>
      </w:r>
    </w:p>
    <w:p w14:paraId="539F3325"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2. Đối với mua lại trái phiếu trước hạn, hoán đổi trái phiếu:</w:t>
      </w:r>
    </w:p>
    <w:p w14:paraId="1D79F460"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a) Trong thời hạn 10 ngày trước ngày mua lại trái phiếu trước hạn, hoán đổi trái phiếu, doanh nghiệp phát hành phải công bố thông tin cho nhà đầu tư sở hữu trái phiếu về việc mua lại trước hạn, hoán đổi trái phiếu bao gồm: phương thức tổ chức mua lại, hoán đổi; điều kiện, điều khoản của việc mua lại, hoán đổi; khối lượng trái phiếu mua lại, hoán đổi theo phương án đã được cấp có thẩm quyền phê duyệt.</w:t>
      </w:r>
    </w:p>
    <w:p w14:paraId="6AA0C9DC"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b) Trong thời hạn 10 ngày kể từ ngày hoàn tất việc mua lại trái phiếu trước hạn, hoán đổi trái phiếu, doanh nghiệp phát hành có trách nhiệm báo cáo cơ quan phê duyệt, chấp thuận phương án phát hành trái phiếu đồng thời gửi nội dung công bố thông tin cho Sở giao dịch chứng khoán.</w:t>
      </w:r>
    </w:p>
    <w:p w14:paraId="356CE599"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3. Nội dung công bố thông tin quy định tại khoản 1 và khoản 2 Điều này thực hiện theo hướng dẫn của Bộ Tài chính.</w:t>
      </w:r>
    </w:p>
    <w:p w14:paraId="2DB0EEE8"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4. Sở giao dịch chứng khoán tiếp nhận nội dung công bố thông tin theo quy định tại khoản 1, khoản 2 và khoản 3 Điều này để tổng hợp, công bố thông tin trên chuyên trang thông tin về trái phiếu doanh nghiệp theo quy định tại khoản 2 Điều 32 Nghị định này và báo cáo về tình hình phát hành trái phiếu doanh nghiệp theo quy định tại Điều 33 Nghị định này.</w:t>
      </w:r>
    </w:p>
    <w:p w14:paraId="77CA0954" w14:textId="77777777" w:rsidR="009B4FAC" w:rsidRDefault="009B4FAC" w:rsidP="009B4FAC">
      <w:pPr>
        <w:pStyle w:val="NormalWeb"/>
        <w:spacing w:after="90" w:afterAutospacing="0" w:line="345" w:lineRule="atLeast"/>
        <w:jc w:val="center"/>
        <w:rPr>
          <w:rFonts w:ascii="Arial" w:hAnsi="Arial" w:cs="Arial"/>
        </w:rPr>
      </w:pPr>
      <w:r>
        <w:rPr>
          <w:rStyle w:val="Strong"/>
          <w:rFonts w:ascii="Arial" w:hAnsi="Arial" w:cs="Arial"/>
          <w:sz w:val="21"/>
          <w:szCs w:val="21"/>
        </w:rPr>
        <w:t>Chương III</w:t>
      </w:r>
    </w:p>
    <w:p w14:paraId="1CD4CD8F" w14:textId="77777777" w:rsidR="009B4FAC" w:rsidRDefault="009B4FAC" w:rsidP="009B4FAC">
      <w:pPr>
        <w:pStyle w:val="NormalWeb"/>
        <w:spacing w:after="90" w:afterAutospacing="0" w:line="345" w:lineRule="atLeast"/>
        <w:jc w:val="center"/>
        <w:rPr>
          <w:rFonts w:ascii="Arial" w:hAnsi="Arial" w:cs="Arial"/>
        </w:rPr>
      </w:pPr>
      <w:r>
        <w:rPr>
          <w:rStyle w:val="Strong"/>
          <w:rFonts w:ascii="Arial" w:hAnsi="Arial" w:cs="Arial"/>
          <w:sz w:val="21"/>
          <w:szCs w:val="21"/>
        </w:rPr>
        <w:t>CHÀO BÁN TRÁI PHIẾU RA THỊ TRƯỜNG QUỐC TẾ</w:t>
      </w:r>
    </w:p>
    <w:p w14:paraId="2ADEAC1C"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Mục 1. CHÀO BÁN TRÁI PHIẾU</w:t>
      </w:r>
    </w:p>
    <w:p w14:paraId="3B7D7AC0"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Điều 24. Nguyên tắc chào bán trái phiếu ra thị trường quốc tế</w:t>
      </w:r>
    </w:p>
    <w:p w14:paraId="57DAE3A7"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1. Doanh nghiệp chào bán trái phiếu ra thị trường quốc tế (chào bán riêng lẻ hoặc ra công chúng) phải tuân thủ quy định tại Nghị định này và đáp ứng điều kiện chào bán theo quy định tại thị trường phát hành.</w:t>
      </w:r>
    </w:p>
    <w:p w14:paraId="035C5796"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2. Việc giao dịch trái phiếu doanh nghiệp chào bán ra thị trường quốc tế thực hiện theo quy định tại thị trường phát hành.</w:t>
      </w:r>
    </w:p>
    <w:p w14:paraId="0898C7C6"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Điều 25. Điều kiện chào bán trái phiếu ra thị trường quốc tế</w:t>
      </w:r>
    </w:p>
    <w:p w14:paraId="6834A5D5"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1. Đối với trái phiếu không chuyển đổi không kèm chứng quyền:</w:t>
      </w:r>
    </w:p>
    <w:p w14:paraId="46CAD158"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lastRenderedPageBreak/>
        <w:t>a) Doanh nghiệp phát hành là công ty cổ phần hoặc công ty trách nhiệm hữu hạn được thành lập và hoạt động theo pháp luật Việt Nam;</w:t>
      </w:r>
    </w:p>
    <w:p w14:paraId="6DCDE532"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b) Phương án phát hành trái phiếu ra thị trường quốc tế được cấp có thẩm quyền phê duyệt và chấp thuận theo quy định tại Điều 28 Nghị định này;</w:t>
      </w:r>
    </w:p>
    <w:p w14:paraId="0EDEB344"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c) Đáp ứng tỷ lệ an toàn tài chính, tỷ lệ bảo đảm an toàn trong hoạt động theo quy định của pháp luật chuyên ngành;</w:t>
      </w:r>
    </w:p>
    <w:p w14:paraId="108FF42C"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d) Tuân thủ quy định về quản lý vay, trả nợ nước ngoài của doanh nghiệp không được Chính phủ bảo lãnh và pháp luật về quản lý ngoại hối;</w:t>
      </w:r>
    </w:p>
    <w:p w14:paraId="7D9705DC"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đ) Các điều kiện chào bán theo quy định tại thị trường phát hành.</w:t>
      </w:r>
    </w:p>
    <w:p w14:paraId="25C8CCDF"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2. Đối với trái phiếu chuyển đổi hoặc trái phiếu kèm chứng quyền:</w:t>
      </w:r>
    </w:p>
    <w:p w14:paraId="23685BE8"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a) Doanh nghiệp phát hành là công ty cổ phần đáp ứng các điều kiện phát hành quy định tại khoản 1 Điều này;</w:t>
      </w:r>
    </w:p>
    <w:p w14:paraId="759AA566"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b) Việc chuyển đổi trái phiếu thành cổ phiếu, thực hiện quyền kèm theo chứng quyền phải đáp ứng quy định về tỷ lệ sở hữu của nhà đầu tư nước ngoài theo quy định của pháp luật;</w:t>
      </w:r>
    </w:p>
    <w:p w14:paraId="48C83D41"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c) Các đợt chào bán trái phiếu chuyển đổi, trái phiếu kèm chứng quyền phải cách nhau ít nhất 06 tháng kể từ ngày hoàn thành đợt chào bán gần nhất.</w:t>
      </w:r>
    </w:p>
    <w:p w14:paraId="44E2C28D"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Điều 26. Quy trình chào bán trái phiếu ra thị trường quốc tế</w:t>
      </w:r>
    </w:p>
    <w:p w14:paraId="4A4E7031"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1. Đối với chào bán trái phiếu ra thị trường quốc tế của công ty không phải là công ty đại chúng:</w:t>
      </w:r>
    </w:p>
    <w:p w14:paraId="3E32E0E4"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a) Doanh nghiệp chuẩn bị hồ sơ chào bán trái phiếu theo quy định tại Điều 27 Nghị định này và tổ chức chào bán tại thị trường phát hành.</w:t>
      </w:r>
    </w:p>
    <w:p w14:paraId="40EA638B"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b) Doanh nghiệp phát hành thực hiện công bố thông tin theo quy định tại Điều 29, Điều 30, Điều 31 Nghị định này và quy định của thị trường phát hành.</w:t>
      </w:r>
    </w:p>
    <w:p w14:paraId="7AF9A7BB"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2. Đối với chào bán trái phiếu ra thị trường quốc tế của công ty đại chúng, công ty chứng khoán, công ty quản lý quỹ đầu tư chứng khoán:</w:t>
      </w:r>
    </w:p>
    <w:p w14:paraId="56A4A1C6"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 xml:space="preserve">a) Doanh nghiệp chuẩn bị hồ sơ chào bán trái phiếu theo quy định tại Điều 27 Nghị định này và gửi Ủy ban Chứng khoán Nhà nước. Trong thời hạn 10 ngày kể từ ngày nhận được hồ sơ đầy đủ và hợp lệ, Ủy ban Chứng khoán Nhà nước chấp thuận bằng </w:t>
      </w:r>
      <w:r>
        <w:rPr>
          <w:rFonts w:ascii="Arial" w:hAnsi="Arial" w:cs="Arial"/>
        </w:rPr>
        <w:lastRenderedPageBreak/>
        <w:t>văn bản; trường hợp từ chối, Ủy ban Chứng khoán Nhà nước trả lời bằng văn bản và nêu rõ lý do.</w:t>
      </w:r>
    </w:p>
    <w:p w14:paraId="04DF180D"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b) Sau khi Ủy ban Chứng khoán Nhà nước chấp thuận, doanh nghiệp công bố thông tin trước khi chào bán theo quy định tại Điều 29 Nghị định này và thực hiện chào bán trái phiếu theo quy định của thị trường phát hành.</w:t>
      </w:r>
    </w:p>
    <w:p w14:paraId="7DAA6C82"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c) Trong thời hạn 10 ngày kể từ ngày hoàn thành đợt chào bán, doanh nghiệp báo cáo kết quả chào bán theo mẫu tại Phụ lục IV ban hành kèm theo Nghị định này cho Ủy ban Chứng khoán Nhà nước.</w:t>
      </w:r>
    </w:p>
    <w:p w14:paraId="0E11A380"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3. Doanh nghiệp thanh toán gốc, lãi trái phiếu và thực hiện chế độ công bố thông tin theo quy định của thị trường phát hành và Mục 2 Chương III Nghị định này.</w:t>
      </w:r>
    </w:p>
    <w:p w14:paraId="55BA2B1B"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Điều 27. Hồ sơ chào bán trái phiếu ra thị trường quốc tế</w:t>
      </w:r>
    </w:p>
    <w:p w14:paraId="6214A132"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1. Doanh nghiệp phát hành có trách nhiệm lập hồ sơ chào bán để phục vụ cho việc chào bán, giao dịch và thanh toán lãi, gốc trái phiếu.</w:t>
      </w:r>
    </w:p>
    <w:p w14:paraId="4C78D4B4"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2. Hồ sơ chào bán trái phiếu bao gồm các tài liệu cơ bản sau:</w:t>
      </w:r>
    </w:p>
    <w:p w14:paraId="5284D98D"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a) Phương án chào bán trái phiếu được cấp có thẩm quyền phê duyệt, chấp thuận theo quy định tại Điều 28 Nghị định này.</w:t>
      </w:r>
    </w:p>
    <w:p w14:paraId="4D9AE019"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b) Giấy xác nhận tài khoản vốn phát hành chứng khoán bằng ngoại tệ tại tổ chức tín dụng được phép theo quy định của Ngân hàng Nhà nước Việt Nam.</w:t>
      </w:r>
    </w:p>
    <w:p w14:paraId="4993EBCF"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c) Văn bản của Ngân hàng Nhà nước Việt Nam xác nhận hạn mức phát hành nằm trong tổng hạn mức vay thương mại nước ngoài của quốc gia.</w:t>
      </w:r>
    </w:p>
    <w:p w14:paraId="4ACA3E0A"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d) Quyết định phê duyệt, chấp thuận phương án phát hành trái phiếu của cấp có thẩm quyền.</w:t>
      </w:r>
    </w:p>
    <w:p w14:paraId="4BBAD74E"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đ) Báo cáo tài chính được lập theo chuẩn mực kế toán quốc tế trong trường hợp thị trường phát hành yêu cầu.</w:t>
      </w:r>
    </w:p>
    <w:p w14:paraId="59E2A4B9"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e) Hồ sơ đăng ký chào bán với cơ quan có thẩm quyền tại thị trường phát hành hoặc ý kiến pháp lý của công ty tư vấn luật quốc tế về việc doanh nghiệp không phải đăng ký với cơ quan có thẩm quyền nước sở tại khi phát hành trái phiếu.</w:t>
      </w:r>
    </w:p>
    <w:p w14:paraId="66D641CB"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g) Đối với chào bán trái phiếu ra thị trường quốc tế của công ty đại chúng, công ty chứng khoán, công ty quản lý quỹ đầu tư chứng khoán, ngoài các tài liệu quy định tại điểm a, điểm b, điểm c, điểm d, điểm đ và điểm e khoản này, hồ sơ chào bán trái phiếu còn bao gồm:</w:t>
      </w:r>
    </w:p>
    <w:p w14:paraId="44A6FADD"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lastRenderedPageBreak/>
        <w:t>- Giấy đăng ký chào bán trái phiếu ra thị trường quốc tế theo mẫu tại Phụ lục II ban hành kèm theo Nghị định này.</w:t>
      </w:r>
    </w:p>
    <w:p w14:paraId="54F2BC43"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 Bản sao Quyết định của Đại hội đồng cổ đông/Hội đồng quản trị, Hội đồng thành viên/Chủ tịch công ty phê duyệt hồ sơ chào bán trái phiếu ra thị trường quốc tế.</w:t>
      </w:r>
    </w:p>
    <w:p w14:paraId="7F2D3738"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Điều 28. Phê duyệt, chấp thuận phương án phát hành trái phiếu ra thị trường quốc tế</w:t>
      </w:r>
    </w:p>
    <w:p w14:paraId="04AC5A3B"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1. Đối với công ty cổ phần:</w:t>
      </w:r>
    </w:p>
    <w:p w14:paraId="630E38B6"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a) Đối với chào bán trái phiếu chuyển đổi và chào bán trái phiếu kèm chứng quyền, phương án phát hành phải được Đại hội đồng cổ đông phê duyệt. Việc biểu quyết thông qua Nghị quyết phê duyệt phương án phát hành trái phiếu thực hiện theo quy định tại Luật Doanh nghiệp.</w:t>
      </w:r>
    </w:p>
    <w:p w14:paraId="33A28F8F"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b) Đối với chào bán trái phiếu không chuyển đổi không kèm chứng quyền, cấp có thẩm quyền phê duyệt phương án phát hành trái phiếu thực hiện theo Điều lệ của công ty. Trường hợp Điều lệ của công ty không quy định khác thì Hội đồng quản trị có quyền phê duyệt phương án phát hành trái phiếu nhưng phải báo cáo Đại hội đồng cổ đông tại cuộc họp gần nhất, báo cáo phải kèm theo tài liệu và hồ sơ chào bán trái phiếu.</w:t>
      </w:r>
    </w:p>
    <w:p w14:paraId="7E6A3AEF"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2. Đối với công ty trách nhiệm hữu hạn, cấp có thẩm quyền phê duyệt phương án phát hành trái phiếu là Hội đồng thành viên hoặc Chủ tịch công ty hoặc chủ sở hữu công ty theo Điều lệ của công ty.</w:t>
      </w:r>
    </w:p>
    <w:p w14:paraId="4C63E8CC"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3. Đối với doanh nghiệp nhà nước, ngoài thẩm quyền phê duyệt theo quy định tại khoản 1 và khoản 2 Điều này, phải tuân thủ quy định về việc huy động vốn quốc tế theo quy định của pháp luật về quản lý, sử dụng vốn Nhà nước đầu tư vào sản xuất, kinh doanh tại doanh nghiệp và pháp luật doanh nghiệp.</w:t>
      </w:r>
    </w:p>
    <w:p w14:paraId="2FE6AB42"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4. Đối với doanh nghiệp phát hành thuộc ngành nghề kinh doanh có điều kiện, ngoài thẩm quyền phê duyệt phương án phát hành trái phiếu quy định tại khoản 1, khoản 2 và khoản 3 Điều này, thẩm quyền chấp thuận phương án phát hành trái phiếu theo quy định của pháp luật chuyên ngành.</w:t>
      </w:r>
    </w:p>
    <w:p w14:paraId="3F44D1F4"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Mục 2. CÔNG BỐ THÔNG TIN</w:t>
      </w:r>
    </w:p>
    <w:p w14:paraId="4E374259"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Điều 29. Công bố thông tin trước đợt chào bán trái phiếu</w:t>
      </w:r>
    </w:p>
    <w:p w14:paraId="38F93FD3"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1. Doanh nghiệp thực hiện việc công bố thông tin theo quy định tại thị trường phát hành và quy định tại Nghị định này.</w:t>
      </w:r>
    </w:p>
    <w:p w14:paraId="4D126648"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 xml:space="preserve">2. Trong thời hạn 01 ngày làm việc trước ngày phát hành trái phiếu ra thị trường quốc tế, doanh nghiệp phát hành gửi nội dung công bố thông tin trước đợt chào bán đến </w:t>
      </w:r>
      <w:r>
        <w:rPr>
          <w:rFonts w:ascii="Arial" w:hAnsi="Arial" w:cs="Arial"/>
        </w:rPr>
        <w:lastRenderedPageBreak/>
        <w:t>Sở giao dịch chứng khoán. Nội dung công bố thông tin trước đợt chào bán thực hiện theo hướng dẫn của Bộ Tài chính.</w:t>
      </w:r>
    </w:p>
    <w:p w14:paraId="55EAAFD2"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3. Sở giao dịch chứng khoán tiếp nhận nội dung công bố thông tin trước đợt chào bán theo quy định tại khoản 1 Điều này để tổng hợp và báo cáo về tình hình phát hành trái phiếu doanh nghiệp ra thị trường quốc tế theo quy định tại Điều 33 Nghị định này. Việc Sở giao dịch chứng khoán tiếp nhận nội dung công bố thông tin của doanh nghiệp phát hành không hàm ý Sở giao dịch chứng khoán xác nhận và đảm bảo cho đợt phát hành trái phiếu của doanh nghiệp.</w:t>
      </w:r>
    </w:p>
    <w:p w14:paraId="2767F910"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Điều 30. Công bố thông tin về kết quả chào bán trái phiếu</w:t>
      </w:r>
    </w:p>
    <w:p w14:paraId="5ACA9242"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1. Trong thời hạn 10 ngày kể từ ngày hoàn thành đợt phát hành trái phiếu, doanh nghiệp phát hành gửi thông tin về kết quả chào bán đến Sở giao dịch chứng khoán. Nội dung công bố thông tin về kết quả chào bán thực hiện theo hướng dẫn của Bộ Tài chính.</w:t>
      </w:r>
    </w:p>
    <w:p w14:paraId="2859D7B4"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2. Sở giao dịch chứng khoán tiếp nhận nội dung công bố thông tin về kết quả chào bán trái phiếu của doanh nghiệp theo quy định tại khoản 1 Điều này để tổng hợp, công bố thông tin trên chuyên trang thông tin về trái phiếu doanh nghiệp theo quy định tại khoản 2 Điều 32 Nghị định này và báo cáo về tình hình phát hành trái phiếu doanh nghiệp ra thị trường quốc tế theo quy định tại Điều 33 Nghị định này.</w:t>
      </w:r>
    </w:p>
    <w:p w14:paraId="19B4D32F"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Điều 31. Công bố thông tin định kỳ</w:t>
      </w:r>
    </w:p>
    <w:p w14:paraId="49166DCB"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1. Định kỳ 06 tháng và hàng năm theo năm tài chính cho đến khi trái phiếu đáo hạn, doanh nghiệp phát hành gửi nội dung công bố thông tin định kỳ đến Sở Giao dịch Chứng khoán.</w:t>
      </w:r>
    </w:p>
    <w:p w14:paraId="7C7ED5AA"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a) Trong thời hạn 60 ngày kể từ ngày kết thúc 06 tháng đầu năm tài chính, doanh nghiệp thực hiện công bố thông tin định kỳ 06 tháng.</w:t>
      </w:r>
    </w:p>
    <w:p w14:paraId="28D7E18E"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b) Trong thời hạn 90 ngày kể từ ngày kết thúc năm tài chính, doanh nghiệp thực hiện công bố thông tin định kỳ hàng năm.</w:t>
      </w:r>
    </w:p>
    <w:p w14:paraId="7CF4D5BB"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2. Nội dung công bố thông tin thực hiện theo hướng dẫn của Bộ Tài chính và bao gồm các tài liệu sau:</w:t>
      </w:r>
    </w:p>
    <w:p w14:paraId="57B85C45"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 xml:space="preserve">a) Báo cáo tài chính 06 tháng, báo cáo tài chính năm của doanh nghiệp phát hành trái phiếu đã được kiểm toán hoặc đã được soát xét (nếu có); báo cáo tài chính năm chưa kiểm toán và báo cáo tài chính 06 tháng chưa kiểm toán, chưa được soát xét phải được Đại hội cổ đông hoặc Hội đồng quản trị hoặc Hội đồng thành viên hoặc Chủ tịch công ty xác nhận số liệu. Trường hợp doanh nghiệp phát hành là công ty mẹ, báo cáo </w:t>
      </w:r>
      <w:r>
        <w:rPr>
          <w:rFonts w:ascii="Arial" w:hAnsi="Arial" w:cs="Arial"/>
        </w:rPr>
        <w:lastRenderedPageBreak/>
        <w:t>tài chính 06 tháng, báo cáo tài chính năm bao gồm cả báo cáo tài chính hợp nhất và báo cáo tài chính của công ty mẹ.</w:t>
      </w:r>
    </w:p>
    <w:p w14:paraId="56B8AE4A"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b) Tình hình thanh toán lãi, gốc trái phiếu.</w:t>
      </w:r>
    </w:p>
    <w:p w14:paraId="060323F4"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c) Báo cáo tình hình sử dụng nguồn vốn từ phát hành trái phiếu. Trường hợp thay đổi mục đích sử dụng vốn, doanh nghiệp phát hành phải nêu cụ thể việc thay đổi mục đích sử dụng vốn và lý do thay đổi.</w:t>
      </w:r>
    </w:p>
    <w:p w14:paraId="4186FDAA"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d) Báo cáo về thông tin bất thường của doanh nghiệp phát hành (nếu có).</w:t>
      </w:r>
    </w:p>
    <w:p w14:paraId="72BE3B2C"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đ) Báo cáo về mua lại trái phiếu trước hạn, hoán đổi trái phiếu, chuyển đổi trái phiếu thành cổ phiếu, thực hiện quyền của chứng quyền (nếu có).</w:t>
      </w:r>
    </w:p>
    <w:p w14:paraId="06F0EDB7"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3. Sở giao dịch chứng khoán tiếp nhận nội dung công bố thông tin định kỳ của doanh nghiệp phát hành trái phiếu theo quy định tại khoản 1 và khoản 2 Điều này để tổng hợp, công bố thông tin trên chuyên trang thông tin về trái phiếu doanh nghiệp theo quy định tại khoản 2 Điều 32 Nghị định này và báo cáo về tình hình phát hành trái phiếu doanh nghiệp theo quy định tại Điều 33 Nghị định này.</w:t>
      </w:r>
    </w:p>
    <w:p w14:paraId="63DC3A27" w14:textId="77777777" w:rsidR="009B4FAC" w:rsidRDefault="009B4FAC" w:rsidP="009B4FAC">
      <w:pPr>
        <w:pStyle w:val="NormalWeb"/>
        <w:spacing w:after="90" w:afterAutospacing="0" w:line="345" w:lineRule="atLeast"/>
        <w:jc w:val="center"/>
        <w:rPr>
          <w:rFonts w:ascii="Arial" w:hAnsi="Arial" w:cs="Arial"/>
        </w:rPr>
      </w:pPr>
      <w:r>
        <w:rPr>
          <w:rStyle w:val="Strong"/>
          <w:rFonts w:ascii="Arial" w:hAnsi="Arial" w:cs="Arial"/>
          <w:sz w:val="21"/>
          <w:szCs w:val="21"/>
        </w:rPr>
        <w:t>Chương IV</w:t>
      </w:r>
    </w:p>
    <w:p w14:paraId="12AFDE9C" w14:textId="77777777" w:rsidR="009B4FAC" w:rsidRDefault="009B4FAC" w:rsidP="009B4FAC">
      <w:pPr>
        <w:pStyle w:val="NormalWeb"/>
        <w:spacing w:after="90" w:afterAutospacing="0" w:line="345" w:lineRule="atLeast"/>
        <w:jc w:val="center"/>
        <w:rPr>
          <w:rFonts w:ascii="Arial" w:hAnsi="Arial" w:cs="Arial"/>
        </w:rPr>
      </w:pPr>
      <w:r>
        <w:rPr>
          <w:rStyle w:val="Strong"/>
          <w:rFonts w:ascii="Arial" w:hAnsi="Arial" w:cs="Arial"/>
          <w:sz w:val="21"/>
          <w:szCs w:val="21"/>
        </w:rPr>
        <w:t>CHUYÊN TRANG THÔNG TIN VÀ CHẾ ĐỘ BÁO CÁO VỀ TRÁI PHIẾU DOANH NGHIỆP</w:t>
      </w:r>
    </w:p>
    <w:p w14:paraId="7FFBC47C"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Điều 32. Chuyên trang thông tin về trái phiếu doanh nghiệp tại Sở giao dịch chứng khoán</w:t>
      </w:r>
    </w:p>
    <w:p w14:paraId="78ADC3A0"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1. Sở giao dịch chứng khoán có trách nhiệm:</w:t>
      </w:r>
    </w:p>
    <w:p w14:paraId="3D36D79F"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a) Tổng hợp thông tin trên cơ sở nội dung thông tin đã tiếp nhận của doanh nghiệp phát hành trái phiếu để thực hiện công bố thông tin trên chuyên trang thông tin về trái phiếu doanh nghiệp theo quy định tại khoản 2 Điều này;</w:t>
      </w:r>
    </w:p>
    <w:p w14:paraId="7BFACA65"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b) Xây dựng, ban hành Quy chế vận hành chuyên trang thông tin về trái phiếu doanh nghiệp sau khi được Ủy ban Chứng khoán Nhà nước chấp thuận.</w:t>
      </w:r>
    </w:p>
    <w:p w14:paraId="5F338A83"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2. Chuyên trang thông tin về trái phiếu doanh nghiệp gồm các nội dung sau:</w:t>
      </w:r>
    </w:p>
    <w:p w14:paraId="5755AD50"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a) Tình hình phát hành trái phiếu doanh nghiệp tại thị trường trong nước, bao gồm: tên doanh nghiệp phát hành, mã trái phiếu (nếu có), ngày phát hành, khối lượng, mệnh giá, ngày đáo hạn;</w:t>
      </w:r>
    </w:p>
    <w:p w14:paraId="0CE6BB38"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b) Tình hình phát hành trái phiếu ra thị trường quốc tế, bao gồm: tên doanh nghiệp phát hành, ngày phát hành, khối lượng, mệnh giá, ngày đáo hạn, thị trường phát hành.</w:t>
      </w:r>
    </w:p>
    <w:p w14:paraId="0AA90F11"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lastRenderedPageBreak/>
        <w:t>c) Tình hình chuyển đổi trái phiếu thành cổ phiếu, việc thực hiện quyền của chứng quyền, việc mua lại trái phiếu trước hạn, hoán đổi trái phiếu (nếu có).</w:t>
      </w:r>
    </w:p>
    <w:p w14:paraId="12B3A9BD"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d) Thông tin khác theo thỏa thuận giữa Sở giao dịch chứng khoán và doanh nghiệp phát hành để cung cấp cho đối tượng được tiếp nhận thông tin theo Quy chế vận hành chuyên trang thông tin về trái phiếu doanh nghiệp của Sở giao dịch chứng khoán.</w:t>
      </w:r>
    </w:p>
    <w:p w14:paraId="118371BC"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3. Nhà đầu tư và doanh nghiệp phát hành trái phiếu được truy cập chuyên trang thông tin về trái phiếu doanh nghiệp để tìm hiểu thông tin về tình hình phát hành trái phiếu doanh nghiệp theo Quy chế vận hành chuyên trang thông tin về trái phiếu doanh nghiệp do Sở giao dịch chứng khoán ban hành.</w:t>
      </w:r>
    </w:p>
    <w:p w14:paraId="7AAEE401"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Điều 33. Báo cáo của tổ chức tư vấn hồ sơ chào bán trái phiếu, tổ chức đấu thầu, bảo lãnh, đại lý phát hành, tổ chức đăng ký, lưu ký trái phiếu và Sở giao dịch chứng khoán</w:t>
      </w:r>
    </w:p>
    <w:p w14:paraId="226DE8BC"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1. Tổ chức tư vấn hồ sơ chào bán trái phiếu thực hiện chế độ báo cáo định kỳ hàng quý và hàng năm cho Ủy ban Chứng khoán Nhà nước về tình hình tư vấn hồ sơ chào bán trái phiếu doanh nghiệp.</w:t>
      </w:r>
    </w:p>
    <w:p w14:paraId="6D863D33"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2. Tổ chức đấu thầu, bảo lãnh, đại lý phát hành và tổ chức đăng ký, lưu ký trái phiếu doanh nghiệp thực hiện chế độ báo cáo định kỳ hàng quý, hàng năm cho Sở giao dịch chứng khoán về tình hình cung cấp dịch vụ để Sở giao dịch chứng khoán tổng hợp báo cáo theo quy định tại khoản 3 Điều này.</w:t>
      </w:r>
    </w:p>
    <w:p w14:paraId="51E6C39D"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3. Chế độ báo cáo của Sở giao dịch chứng khoán</w:t>
      </w:r>
    </w:p>
    <w:p w14:paraId="1CEB4211"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a) Sở giao dịch chứng khoán thực hiện chế độ báo cáo định kỳ hàng quý, hàng năm cho Ủy ban Chứng khoán Nhà nước và Bộ Tài chính về tình hình chào bán, giao dịch trái phiếu doanh nghiệp gồm chào bán tại thị trường trong nước và chào bán ra thị trường quốc tế.</w:t>
      </w:r>
    </w:p>
    <w:p w14:paraId="08524C76"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b) Ngoài chế độ báo cáo định kỳ theo quy định tại điểm a khoản này, Sở giao dịch chứng khoán báo cáo đột xuất cho Ủy ban Chứng khoán Nhà nước và Bộ Tài chính theo yêu cầu của cơ quan quản lý.</w:t>
      </w:r>
    </w:p>
    <w:p w14:paraId="584C0CE1"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4. Bộ Tài chính hướng dẫn chế độ báo cáo của tổ chức tư vấn hồ sơ chào bán trái phiếu, tổ chức đấu thầu, bảo lãnh, đại lý phát hành, tổ chức đăng ký, lưu ký và Sở giao dịch chứng khoán theo quy định tại khoản 1, khoản 2 và khoản 3 Điều này.</w:t>
      </w:r>
    </w:p>
    <w:p w14:paraId="7896EE8C" w14:textId="77777777" w:rsidR="009B4FAC" w:rsidRDefault="009B4FAC" w:rsidP="009B4FAC">
      <w:pPr>
        <w:pStyle w:val="NormalWeb"/>
        <w:spacing w:after="90" w:afterAutospacing="0" w:line="345" w:lineRule="atLeast"/>
        <w:jc w:val="center"/>
        <w:rPr>
          <w:rFonts w:ascii="Arial" w:hAnsi="Arial" w:cs="Arial"/>
        </w:rPr>
      </w:pPr>
      <w:r>
        <w:rPr>
          <w:rStyle w:val="Strong"/>
          <w:rFonts w:ascii="Arial" w:hAnsi="Arial" w:cs="Arial"/>
          <w:sz w:val="21"/>
          <w:szCs w:val="21"/>
        </w:rPr>
        <w:t>Chương V</w:t>
      </w:r>
    </w:p>
    <w:p w14:paraId="514A76C1" w14:textId="77777777" w:rsidR="009B4FAC" w:rsidRDefault="009B4FAC" w:rsidP="009B4FAC">
      <w:pPr>
        <w:pStyle w:val="NormalWeb"/>
        <w:spacing w:after="90" w:afterAutospacing="0" w:line="345" w:lineRule="atLeast"/>
        <w:jc w:val="center"/>
        <w:rPr>
          <w:rFonts w:ascii="Arial" w:hAnsi="Arial" w:cs="Arial"/>
        </w:rPr>
      </w:pPr>
      <w:r>
        <w:rPr>
          <w:rStyle w:val="Strong"/>
          <w:rFonts w:ascii="Arial" w:hAnsi="Arial" w:cs="Arial"/>
          <w:sz w:val="21"/>
          <w:szCs w:val="21"/>
        </w:rPr>
        <w:t>QUẢN LÝ, GIÁM SÁT VÀ TRÁCH NHIỆM CỦA CÁC CƠ QUAN, TỔ CHỨC CÓ LIÊN QUAN</w:t>
      </w:r>
    </w:p>
    <w:p w14:paraId="30BABABB"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Điều 34. Trách nhiệm của doanh nghiệp phát hành trái phiếu</w:t>
      </w:r>
    </w:p>
    <w:p w14:paraId="069A7200"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lastRenderedPageBreak/>
        <w:t>1. Tuân thủ quy định của Nghị định này về việc chào bán trái phiếu.</w:t>
      </w:r>
    </w:p>
    <w:p w14:paraId="6E142A36"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2. Phải quản lý, sử dụng vốn từ phát hành trái phiếu theo đúng phương án phát hành trái phiếu đã được cấp có thẩm quyền phê duyệt và theo quy định của pháp luật.</w:t>
      </w:r>
    </w:p>
    <w:p w14:paraId="16A44D02"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3. Thanh toán đầy đủ, đúng hạn lãi, gốc trái phiếu khi đến hạn và thực hiện các quyền kèm theo (nếu có) cho chủ sở hữu trái phiếu theo điều kiện, điều khoản của trái phiếu.</w:t>
      </w:r>
    </w:p>
    <w:p w14:paraId="382B1514"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4. Chịu trách nhiệm trước pháp luật về tính chính xác, trung thực, đầy đủ của hồ sơ chào bán trái phiếu và các thông tin công bố; thực hiện chế độ quản lý tài chính, kế toán thống kê và kiểm toán theo quy định của pháp luật.</w:t>
      </w:r>
    </w:p>
    <w:p w14:paraId="67D46173"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5. Doanh nghiệp phát hành trái phiếu không tuân thủ quy định tại Nghị định này tùy theo tính chất và mức độ vi phạm sẽ bị xử phạt vi phạm hành chính hoặc truy cứu trách nhiệm hình sự. Việc xử phạt vi phạm hành chính thực hiện theo quy định về xử phạt vi phạm hành chính trong lĩnh vực chứng khoán và thị trường chứng khoán và quy định của pháp luật có liên quan.</w:t>
      </w:r>
    </w:p>
    <w:p w14:paraId="59AB7A07"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Điều 35. Trách nhiệm của tổ chức tư vấn hồ sơ chào bán</w:t>
      </w:r>
    </w:p>
    <w:p w14:paraId="2275450C"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1. Tuân thủ quy định của pháp luật chứng khoán và Nghị định này khi cung cấp dịch vụ tư vấn hồ sơ chào bán trái phiếu.</w:t>
      </w:r>
    </w:p>
    <w:p w14:paraId="07E6A36C"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2. Thực hiện chế độ báo cáo theo quy định tại Nghị định này.</w:t>
      </w:r>
    </w:p>
    <w:p w14:paraId="36181358"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3. Chịu sự quản lý, giám sát của Ủy ban Chứng khoán Nhà nước theo quy định của pháp luật chứng khoán và quy định của Nghị định này. Trường hợp vi phạm quy định của pháp luật khi cung cấp dịch vụ sẽ bị xử phạt vi phạm hành chính theo quy định về xử phạt hành chính trong lĩnh vực chứng khoán và thị trường chứng khoán.</w:t>
      </w:r>
    </w:p>
    <w:p w14:paraId="54AAD7C8"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Điều 36. Trách nhiệm của tổ chức đăng ký, lưu ký trái phiếu</w:t>
      </w:r>
    </w:p>
    <w:p w14:paraId="3924F211"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1. Tuân thủ quy định của pháp luật chứng khoán và Nghị định này khi cung cấp dịch vụ, thực hiện đăng ký, lưu ký trái phiếu và chuyển quyền sở hữu trái phiếu theo quy định tại khoản 1 Điều 8 và Điều 16 Nghị định này.</w:t>
      </w:r>
    </w:p>
    <w:p w14:paraId="59674AEB"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2. Thực hiện chế độ báo cáo theo quy định tại Nghị định này.</w:t>
      </w:r>
    </w:p>
    <w:p w14:paraId="6AB203EB"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3. Trường hợp vi phạm quy định của pháp luật khi cung cấp dịch vụ sẽ bị xử phạt vi phạm hành chính theo quy định về xử phạt hành chính trong lĩnh vực chứng khoán và thị trường chứng khoán.</w:t>
      </w:r>
    </w:p>
    <w:p w14:paraId="4A4D3373"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Điều 37. Trách nhiệm của tổ chức đấu thầu, bảo lãnh, đại lý phát hành</w:t>
      </w:r>
    </w:p>
    <w:p w14:paraId="0EBB9DE5"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lastRenderedPageBreak/>
        <w:t>1. Tuân thủ quy định của pháp luật khi cung cấp dịch vụ đấu thầu, bảo lãnh, đại lý phát hành.</w:t>
      </w:r>
    </w:p>
    <w:p w14:paraId="4EA508DF"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2. Thực hiện đúng theo hợp đồng cung cấp dịch vụ ký kết với doanh nghiệp phát hành và nhà đầu tư mua trái phiếu.</w:t>
      </w:r>
    </w:p>
    <w:p w14:paraId="2C523312"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3. Thực hiện chế độ báo cáo theo quy định tại Nghị định này.</w:t>
      </w:r>
    </w:p>
    <w:p w14:paraId="687E0E22"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4. Trường hợp vi phạm quy định của pháp luật khi cung cấp dịch vụ sẽ bị xử phạt vi phạm hành chính theo quy định về xử phạt hành chính trong lĩnh vực chứng khoán và thị trường chứng khoán.</w:t>
      </w:r>
    </w:p>
    <w:p w14:paraId="46F10AF6"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Điều 38. Trách nhiệm của Sở giao dịch chứng khoán</w:t>
      </w:r>
    </w:p>
    <w:p w14:paraId="283E6CB0"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1. Tổng hợp thông tin về tình hình phát hành trái phiếu doanh nghiệp để công bố thông tin trên chuyên trang thông tin về trái phiếu doanh nghiệp, thực hiện chế độ báo cáo theo quy định tại Nghị định này.</w:t>
      </w:r>
    </w:p>
    <w:p w14:paraId="7DDC764C"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2. Tổ chức và giám sát việc giao dịch trái phiếu doanh nghiệp riêng lẻ tại Sở giao dịch chứng khoán theo quy định tại Nghị định này và hướng dẫn của Bộ Tài chính.</w:t>
      </w:r>
    </w:p>
    <w:p w14:paraId="0DB34410"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3. Quản lý, giám sát việc thực hiện chế độ công bố thông tin và báo cáo đối với doanh nghiệp phát hành, tổ chức đấu thầu, bảo lãnh, đại lý phát hành và tổ chức đăng ký, lưu ký trái phiếu theo quy định tại Nghị định này và hướng dẫn của Bộ Tài chính.</w:t>
      </w:r>
    </w:p>
    <w:p w14:paraId="3146D66E"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4. Trường hợp phát hiện có sai phạm trong việc thực hiện chế độ công bố thông tin, báo cáo và giao dịch trái phiếu doanh nghiệp riêng lẻ tại Sở giao dịch chứng khoán, có văn bản yêu cầu doanh nghiệp phát hành, tổ chức đấu thầu, bảo lãnh, đại lý phát hành và tổ chức đăng ký, lưu ký trái phiếu giải trình, cung cấp bổ sung thông tin hoặc báo cáo Ủy ban Chứng khoán Nhà nước để xem xét, xử lý tùy theo mức độ vi phạm.</w:t>
      </w:r>
    </w:p>
    <w:p w14:paraId="059D11C8"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5. Xây dựng Quy chế vận hành chuyên trang thông tin về trái phiếu doanh nghiệp; Quy chế tiếp nhận, giám sát việc thực hiện chế độ công bố thông tin, báo cáo và giám sát giao dịch trái phiếu doanh nghiệp tại Sở giao dịch chứng khoán để ban hành sau khi có ý kiến của Ủy ban Chứng khoán Nhà nước.</w:t>
      </w:r>
    </w:p>
    <w:p w14:paraId="75BFD4A2"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Điều 39. Trách nhiệm của Ủy ban Chứng khoán Nhà nước</w:t>
      </w:r>
    </w:p>
    <w:p w14:paraId="5B4D46C8"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1. Cho ý kiến về việc chào bán trái phiếu chuyển đổi riêng lẻ, trái phiếu kèm chứng quyền riêng lẻ của công ty đại chúng, công ty chứng khoán, công ty quản lý quỹ đầu tư chứng khoán tại thị trường trong nước; cho ý kiến về việc chào bán trái phiếu ra thị trường quốc tế của công ty đại chúng, công ty chứng khoán, công ty quản lý quỹ đầu tư chứng khoán theo quy định tại Nghị định này và quy định của pháp luật chứng khoán.</w:t>
      </w:r>
    </w:p>
    <w:p w14:paraId="3EA15148"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lastRenderedPageBreak/>
        <w:t>2. Quản lý, giám sát công ty chứng khoán trong việc cung cấp dịch vụ tư vấn hồ sơ chào bán; giám sát Sở giao dịch chứng khoán trong việc thực hiện công bố thông tin, chế độ báo cáo và giao dịch trái phiếu doanh nghiệp theo quy định của pháp luật chứng khoán và quy định tại Nghị định này.</w:t>
      </w:r>
    </w:p>
    <w:p w14:paraId="4DB7FCD7"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3. Trên cơ sở giám sát của Sở giao dịch chứng khoán tại khoản 2 và khoản 3 Điều 38 Nghị định này, tiếp nhận và xử lý các vi phạm trong hoạt động chào bán, giao dịch trái phiếu doanh nghiệp riêng lẻ tại thị trường trong nước theo quy định tại Nghị định này và quy định của pháp luật chứng khoán.</w:t>
      </w:r>
    </w:p>
    <w:p w14:paraId="266B9B19"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4. Có ý kiến chấp thuận Quy chế vận hành chuyên trang thông tin trái phiếu doanh nghiệp và Quy chế tiếp nhận, giám sát việc thực hiện chế độ công bố thông tin, báo cáo và giám sát việc giao dịch trái phiếu doanh nghiệp tại Sở giao dịch chứng khoán theo quy định của Nghị định này.</w:t>
      </w:r>
    </w:p>
    <w:p w14:paraId="0929E381"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Điều 40. Trách nhiệm của Ngân hàng Nhà nước Việt Nam</w:t>
      </w:r>
    </w:p>
    <w:p w14:paraId="2709820A"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1. Hướng dẫn việc chào bán trái phiếu của tổ chức tín dụng, hoạt động mua bán trái phiếu doanh nghiệp của tổ chức tín dụng.</w:t>
      </w:r>
    </w:p>
    <w:p w14:paraId="32CE799F"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2. Kiểm tra, thanh tra, giám sát việc tổ chức tín dụng huy động vốn từ phát hành trái phiếu; giám sát việc tổ chức tín dụng cam kết mua lại trái phiếu của doanh nghiệp khác theo quy định của Luật Các tổ chức tín dụng và các văn bản hướng dẫn.</w:t>
      </w:r>
    </w:p>
    <w:p w14:paraId="361CA73F"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3. Phối hợp với Bộ Tài chính (Ủy ban Chứng khoán Nhà nước) trong việc kiểm tra, giám sát tổ chức tín dụng cung cấp dịch vụ đấu thầu, đại lý phát hành trái phiếu theo quy định tại Nghị định này và quy định của pháp luật có liên quan.</w:t>
      </w:r>
    </w:p>
    <w:p w14:paraId="0448F79A"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4. Thực hiện quản lý nhà nước về ngoại hối và vay, trả nợ nước ngoài của doanh nghiệp không được Chính phủ bảo lãnh đối với doanh nghiệp phát hành trái phiếu ra thị trường quốc tế.</w:t>
      </w:r>
    </w:p>
    <w:p w14:paraId="7E4F8F01"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Điều 41. Trách nhiệm của cơ quan, tổ chức, cá nhân khác</w:t>
      </w:r>
    </w:p>
    <w:p w14:paraId="4D2E252E"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1. Hội đồng quản trị, Đại hội đồng cổ đông, Hội đồng thành viên, Chủ tịch công ty, chủ sở hữu công ty có trách nhiệm:</w:t>
      </w:r>
    </w:p>
    <w:p w14:paraId="7E552D73"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a) Phê duyệt, chấp thuận phương án phát hành trái phiếu theo quy định tại Điều lệ của công ty, quy định tại Nghị định này và quy định của pháp luật doanh nghiệp.</w:t>
      </w:r>
    </w:p>
    <w:p w14:paraId="24BD8985"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b) Giám sát việc huy động, sử dụng vốn phát hành trái phiếu, thanh toán lãi, gốc trái phiếu theo quy định tại Nghị định này và Điều lệ công ty.</w:t>
      </w:r>
    </w:p>
    <w:p w14:paraId="165166CC"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lastRenderedPageBreak/>
        <w:t>2. Cơ quan đại diện chủ sở hữu có trách nhiệm chấp thuận phương án phát hành trái phiếu của doanh nghiệp nhà nước, quản lý, giám sát việc huy động và sử dụng vốn phát hành trái phiếu của doanh nghiệp nhà nước theo quy định của pháp luật về quản lý, sử dụng vốn nhà nước đầu tư vào sản xuất, kinh doanh tại doanh nghiệp.</w:t>
      </w:r>
    </w:p>
    <w:p w14:paraId="4BE14B6B"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3. Bộ Kế hoạch và Đầu tư, cơ quan đăng ký kinh doanh phối hợp, cung cấp thông tin về nội dung đăng ký doanh nghiệp, tình trạng pháp lý và báo cáo tài chính của doanh nghiệp lưu giữ tại Cơ sở dữ liệu quốc gia về đăng ký doanh nghiệp khi Bộ Tài chính có yêu cầu.</w:t>
      </w:r>
    </w:p>
    <w:p w14:paraId="1D172143"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Điều 42. Trách nhiệm của Bộ Tài chính</w:t>
      </w:r>
    </w:p>
    <w:p w14:paraId="1B63D591"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1. Chủ trì, phối hợp với các cơ quan liên quan hướng dẫn việc công bố thông tin và tổ chức thị trường giao dịch trái phiếu doanh nghiệp riêng lẻ dành cho nhà đầu tư chứng khoán chuyên nghiệp theo quy định tại Nghị định này.</w:t>
      </w:r>
    </w:p>
    <w:p w14:paraId="6004E76D"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2. Tổng hợp, đánh giá tình hình hoạt động của thị trường trái phiếu doanh nghiệp theo quy định tại Nghị định này để kiến nghị Chính phủ ban hành hoặc sửa đổi cơ chế chính sách.</w:t>
      </w:r>
    </w:p>
    <w:p w14:paraId="372F32F0" w14:textId="77777777" w:rsidR="009B4FAC" w:rsidRDefault="009B4FAC" w:rsidP="009B4FAC">
      <w:pPr>
        <w:pStyle w:val="NormalWeb"/>
        <w:spacing w:after="90" w:afterAutospacing="0" w:line="345" w:lineRule="atLeast"/>
        <w:jc w:val="center"/>
        <w:rPr>
          <w:rFonts w:ascii="Arial" w:hAnsi="Arial" w:cs="Arial"/>
        </w:rPr>
      </w:pPr>
      <w:r>
        <w:rPr>
          <w:rStyle w:val="Strong"/>
          <w:rFonts w:ascii="Arial" w:hAnsi="Arial" w:cs="Arial"/>
          <w:sz w:val="21"/>
          <w:szCs w:val="21"/>
        </w:rPr>
        <w:t>Chương VI</w:t>
      </w:r>
    </w:p>
    <w:p w14:paraId="28C20212" w14:textId="77777777" w:rsidR="009B4FAC" w:rsidRDefault="009B4FAC" w:rsidP="009B4FAC">
      <w:pPr>
        <w:pStyle w:val="NormalWeb"/>
        <w:spacing w:after="90" w:afterAutospacing="0" w:line="345" w:lineRule="atLeast"/>
        <w:jc w:val="center"/>
        <w:rPr>
          <w:rFonts w:ascii="Arial" w:hAnsi="Arial" w:cs="Arial"/>
        </w:rPr>
      </w:pPr>
      <w:r>
        <w:rPr>
          <w:rStyle w:val="Strong"/>
          <w:rFonts w:ascii="Arial" w:hAnsi="Arial" w:cs="Arial"/>
          <w:sz w:val="21"/>
          <w:szCs w:val="21"/>
        </w:rPr>
        <w:t>ĐIỀU KHOẢN THI HÀNH</w:t>
      </w:r>
    </w:p>
    <w:p w14:paraId="35D6410F"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Điều 43. Hiệu lực thi hành</w:t>
      </w:r>
    </w:p>
    <w:p w14:paraId="778AB217"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1. Nghị định này có hiệu lực thi hành từ ngày 01 tháng 01 năm 2021.</w:t>
      </w:r>
    </w:p>
    <w:p w14:paraId="1EDF0DCD"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2. Nghị định này thay thế Nghị định số </w:t>
      </w:r>
      <w:hyperlink r:id="rId9" w:history="1">
        <w:r>
          <w:rPr>
            <w:rStyle w:val="Hyperlink"/>
            <w:rFonts w:ascii="Arial" w:hAnsi="Arial" w:cs="Arial"/>
            <w:color w:val="135ECD"/>
            <w:sz w:val="21"/>
            <w:szCs w:val="21"/>
          </w:rPr>
          <w:t>163/2018/NĐ-CP </w:t>
        </w:r>
      </w:hyperlink>
      <w:r>
        <w:rPr>
          <w:rFonts w:ascii="Arial" w:hAnsi="Arial" w:cs="Arial"/>
        </w:rPr>
        <w:t>ngày 04 tháng 12 năm 2018 của Chính phủ quy định về phát hành trái phiếu doanh nghiệp và Nghị định số 81/2020/NĐ-CP ngày 09 tháng 7 năm 2020 sửa đổi, bổ sung một số điều của Nghị định số 163/2018/NĐ-CP ngày 04 tháng 12 năm 2018 quy định về phát hành trái phiếu doanh nghiệp.</w:t>
      </w:r>
    </w:p>
    <w:p w14:paraId="6E21253F"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Điều 44. Điều khoản chuyển tiếp</w:t>
      </w:r>
    </w:p>
    <w:p w14:paraId="089ECF70"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1. Các quy định tại Nghị định này đối với Tổng công ty Lưu ký và Bù trừ chứng khoán Việt Nam do Trung tâm Lưu ký chứng khoán Việt Nam thực hiện cho đến khi Tổng công ty Lưu ký và Bù trừ chứng khoán Việt Nam chính thức hoạt động theo quy định tại Luật Chứng khoán số 54/2019/QH14.</w:t>
      </w:r>
    </w:p>
    <w:p w14:paraId="4F889E61"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2. Đối với trái phiếu doanh nghiệp đã phát hành trước khi Nghị định này có hiệu lực thi hành:</w:t>
      </w:r>
    </w:p>
    <w:p w14:paraId="4730CCE6"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lastRenderedPageBreak/>
        <w:t>a) Tiếp tục thực hiện theo quy định tại Nghị định số 163/2018/NĐ-CP ngày 04 tháng 12 năm 2018 của Chính phủ về phát hành trái phiếu doanh nghiệp và Nghị định số 81/2020/NĐ-CP ngày 09 tháng 7 năm 2020 sửa đổi, bổ sung một số điều của Nghị định số 163/2018/NĐ-CP ngày 04 tháng 12 năm 2018 quy định về phát hành trái phiếu doanh nghiệp cho đến khi trái phiếu đáo hạn, ngoại trừ chế độ báo cáo, công bố thông tin định kỳ theo quy định tại điểm b khoản này.</w:t>
      </w:r>
    </w:p>
    <w:p w14:paraId="36316F58"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b) Chế độ báo cáo, công bố thông tin định kỳ thực hiện theo quy định tại Nghị định này cho đến khi trái phiếu đáo hạn.</w:t>
      </w:r>
    </w:p>
    <w:p w14:paraId="21894A01"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c) Doanh nghiệp không được thay đổi điều kiện, điều khoản của trái phiếu tại phương án phát hành trái phiếu đã được phê duyệt.</w:t>
      </w:r>
    </w:p>
    <w:p w14:paraId="2AE8C355"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Điều 45. Trách nhiệm thi hành</w:t>
      </w:r>
    </w:p>
    <w:p w14:paraId="3E9A6BD8"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Các Bộ trưởng, Thủ trưởng cơ quan ngang bộ, Thủ trưởng cơ quan thuộc Chính phủ, Chủ tịch Ủy ban nhân dân tỉnh, thành phố trực thuộc trung ương; Đại hội đồng cổ đông, Hội đồng quản trị, Hội đồng thành viên, Chủ tịch công ty, Tổng giám đốc, Giám đốc các doanh nghiệp phát hành trái phiếu chịu trách nhiệm thi hành Nghị định này./.</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229"/>
        <w:gridCol w:w="1775"/>
      </w:tblGrid>
      <w:tr w:rsidR="009B4FAC" w14:paraId="711D4B1F" w14:textId="77777777" w:rsidTr="009B4FA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2820C0" w14:textId="77777777" w:rsidR="009B4FAC" w:rsidRDefault="009B4FAC" w:rsidP="009B4FAC">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Ban Bí thư Trung ương Đảng;</w:t>
            </w:r>
            <w:r>
              <w:rPr>
                <w:rFonts w:ascii="Arial" w:hAnsi="Arial" w:cs="Arial"/>
                <w:sz w:val="21"/>
                <w:szCs w:val="21"/>
              </w:rPr>
              <w:br/>
              <w:t>- Thủ tướng, các Phó Thủ tướng Chính phủ;</w:t>
            </w:r>
            <w:r>
              <w:rPr>
                <w:rFonts w:ascii="Arial" w:hAnsi="Arial" w:cs="Arial"/>
                <w:sz w:val="21"/>
                <w:szCs w:val="21"/>
              </w:rPr>
              <w:br/>
              <w:t>- Các bộ, cơ quan ngang bộ, cơ quan thuộc Chính phủ;</w:t>
            </w:r>
            <w:r>
              <w:rPr>
                <w:rFonts w:ascii="Arial" w:hAnsi="Arial" w:cs="Arial"/>
                <w:sz w:val="21"/>
                <w:szCs w:val="21"/>
              </w:rPr>
              <w:br/>
              <w:t>- HĐND, UBND các tỉnh, thành phố trực thuộc trung ương;</w:t>
            </w:r>
            <w:r>
              <w:rPr>
                <w:rFonts w:ascii="Arial" w:hAnsi="Arial" w:cs="Arial"/>
                <w:sz w:val="21"/>
                <w:szCs w:val="21"/>
              </w:rPr>
              <w:br/>
              <w:t>- Văn phòng Trung ương và các Ban của Đảng;</w:t>
            </w:r>
            <w:r>
              <w:rPr>
                <w:rFonts w:ascii="Arial" w:hAnsi="Arial" w:cs="Arial"/>
                <w:sz w:val="21"/>
                <w:szCs w:val="21"/>
              </w:rPr>
              <w:br/>
              <w:t>- Văn phòng Tổng Bí thư;</w:t>
            </w:r>
            <w:r>
              <w:rPr>
                <w:rFonts w:ascii="Arial" w:hAnsi="Arial" w:cs="Arial"/>
                <w:sz w:val="21"/>
                <w:szCs w:val="21"/>
              </w:rPr>
              <w:br/>
              <w:t>- Văn phòng Chủ tịch nước;</w:t>
            </w:r>
            <w:r>
              <w:rPr>
                <w:rFonts w:ascii="Arial" w:hAnsi="Arial" w:cs="Arial"/>
                <w:sz w:val="21"/>
                <w:szCs w:val="21"/>
              </w:rPr>
              <w:br/>
              <w:t>- Hội đồng Dân tộc và các Ủy ban của Quốc hội;</w:t>
            </w:r>
            <w:r>
              <w:rPr>
                <w:rFonts w:ascii="Arial" w:hAnsi="Arial" w:cs="Arial"/>
                <w:sz w:val="21"/>
                <w:szCs w:val="21"/>
              </w:rPr>
              <w:br/>
              <w:t>- Văn phòng Quốc hội;</w:t>
            </w:r>
            <w:r>
              <w:rPr>
                <w:rFonts w:ascii="Arial" w:hAnsi="Arial" w:cs="Arial"/>
                <w:sz w:val="21"/>
                <w:szCs w:val="21"/>
              </w:rPr>
              <w:br/>
              <w:t>- Tòa án nhân dân tối cao;</w:t>
            </w:r>
            <w:r>
              <w:rPr>
                <w:rFonts w:ascii="Arial" w:hAnsi="Arial" w:cs="Arial"/>
                <w:sz w:val="21"/>
                <w:szCs w:val="21"/>
              </w:rPr>
              <w:br/>
              <w:t>- Viện kiểm sát nhân dân tối cao;</w:t>
            </w:r>
            <w:r>
              <w:rPr>
                <w:rFonts w:ascii="Arial" w:hAnsi="Arial" w:cs="Arial"/>
                <w:sz w:val="21"/>
                <w:szCs w:val="21"/>
              </w:rPr>
              <w:br/>
              <w:t>- Kiểm toán Nhà nước;</w:t>
            </w:r>
            <w:r>
              <w:rPr>
                <w:rFonts w:ascii="Arial" w:hAnsi="Arial" w:cs="Arial"/>
                <w:sz w:val="21"/>
                <w:szCs w:val="21"/>
              </w:rPr>
              <w:br/>
              <w:t>- Ủy ban Giám sát tài chính Quốc gia;</w:t>
            </w:r>
            <w:r>
              <w:rPr>
                <w:rFonts w:ascii="Arial" w:hAnsi="Arial" w:cs="Arial"/>
                <w:sz w:val="21"/>
                <w:szCs w:val="21"/>
              </w:rPr>
              <w:br/>
              <w:t>- Ngân hàng Chính sách xã hội;</w:t>
            </w:r>
            <w:r>
              <w:rPr>
                <w:rFonts w:ascii="Arial" w:hAnsi="Arial" w:cs="Arial"/>
                <w:sz w:val="21"/>
                <w:szCs w:val="21"/>
              </w:rPr>
              <w:br/>
              <w:t>- Ngân hàng Phát triển Việt Nam;</w:t>
            </w:r>
            <w:r>
              <w:rPr>
                <w:rFonts w:ascii="Arial" w:hAnsi="Arial" w:cs="Arial"/>
                <w:sz w:val="21"/>
                <w:szCs w:val="21"/>
              </w:rPr>
              <w:br/>
              <w:t>- Ủy ban Trung ương Mặt trận Tổ quốc Việt Nam;</w:t>
            </w:r>
            <w:r>
              <w:rPr>
                <w:rFonts w:ascii="Arial" w:hAnsi="Arial" w:cs="Arial"/>
                <w:sz w:val="21"/>
                <w:szCs w:val="21"/>
              </w:rPr>
              <w:br/>
              <w:t>- Cơ quan trung ương của các đoàn thể;</w:t>
            </w:r>
            <w:r>
              <w:rPr>
                <w:rFonts w:ascii="Arial" w:hAnsi="Arial" w:cs="Arial"/>
                <w:sz w:val="21"/>
                <w:szCs w:val="21"/>
              </w:rPr>
              <w:br/>
              <w:t>- VPCP: BTCN, các PCN, Trợ lý TTg, TGĐ Cổng TTĐT, các Vụ, Cục, đơn vị trực thuộc, Công báo;</w:t>
            </w:r>
            <w:r>
              <w:rPr>
                <w:rFonts w:ascii="Arial" w:hAnsi="Arial" w:cs="Arial"/>
                <w:sz w:val="21"/>
                <w:szCs w:val="21"/>
              </w:rPr>
              <w:br/>
              <w:t>- Lưu: VT, KTTH (2b).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7D3314" w14:textId="77777777" w:rsidR="009B4FAC" w:rsidRDefault="009B4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TM. CHÍNH PHỦ</w:t>
            </w:r>
            <w:r>
              <w:rPr>
                <w:rFonts w:ascii="Arial" w:hAnsi="Arial" w:cs="Arial"/>
                <w:b/>
                <w:bCs/>
                <w:sz w:val="21"/>
                <w:szCs w:val="21"/>
              </w:rPr>
              <w:br/>
            </w:r>
            <w:r>
              <w:rPr>
                <w:rStyle w:val="Strong"/>
                <w:rFonts w:ascii="Arial" w:hAnsi="Arial" w:cs="Arial"/>
                <w:sz w:val="21"/>
                <w:szCs w:val="21"/>
              </w:rPr>
              <w:t>THỦ TƯỚNG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Nguyễn Xuân Phúc</w:t>
            </w:r>
          </w:p>
        </w:tc>
      </w:tr>
    </w:tbl>
    <w:p w14:paraId="0BD7E1B2" w14:textId="77777777" w:rsidR="009B4FAC" w:rsidRDefault="009B4FAC" w:rsidP="009B4FAC">
      <w:pPr>
        <w:pStyle w:val="NormalWeb"/>
        <w:spacing w:after="90" w:afterAutospacing="0" w:line="345" w:lineRule="atLeast"/>
        <w:jc w:val="both"/>
        <w:rPr>
          <w:rFonts w:ascii="Arial" w:hAnsi="Arial" w:cs="Arial"/>
        </w:rPr>
      </w:pPr>
    </w:p>
    <w:p w14:paraId="73FA1FD6" w14:textId="77777777" w:rsidR="009B4FAC" w:rsidRDefault="009B4FAC" w:rsidP="009B4FAC">
      <w:pPr>
        <w:pStyle w:val="NormalWeb"/>
        <w:spacing w:after="90" w:afterAutospacing="0" w:line="345" w:lineRule="atLeast"/>
        <w:jc w:val="center"/>
        <w:rPr>
          <w:rFonts w:ascii="Arial" w:hAnsi="Arial" w:cs="Arial"/>
        </w:rPr>
      </w:pPr>
      <w:r>
        <w:rPr>
          <w:rStyle w:val="Strong"/>
          <w:rFonts w:ascii="Arial" w:hAnsi="Arial" w:cs="Arial"/>
          <w:sz w:val="21"/>
          <w:szCs w:val="21"/>
        </w:rPr>
        <w:t>PHỤ LỤC I</w:t>
      </w:r>
    </w:p>
    <w:p w14:paraId="5DA43B18" w14:textId="77777777" w:rsidR="009B4FAC" w:rsidRDefault="009B4FAC" w:rsidP="009B4FAC">
      <w:pPr>
        <w:pStyle w:val="NormalWeb"/>
        <w:spacing w:after="90" w:afterAutospacing="0" w:line="345" w:lineRule="atLeast"/>
        <w:jc w:val="center"/>
        <w:rPr>
          <w:rFonts w:ascii="Arial" w:hAnsi="Arial" w:cs="Arial"/>
        </w:rPr>
      </w:pPr>
      <w:r>
        <w:rPr>
          <w:rFonts w:ascii="Arial" w:hAnsi="Arial" w:cs="Arial"/>
        </w:rPr>
        <w:t>MẪU GIẤY ĐĂNG KÝ CHÀO BÁN TRÁI PHIẾU CHUYỂN ĐỔI/ TRÁI PHIẾU KÈM CHỨNG QUYỀN RIÊNG LẺ TẠI THỊ TRƯỜNG TRONG NƯỚC CỦA CÔNG TY ĐẠI CHÚNG, CÔNG TY CHỨNG KHOÁN, CÔNG TY QUẢN LÝ QUỸ ĐẦU TƯ CHỨNG KHOÁN</w:t>
      </w:r>
      <w:r>
        <w:rPr>
          <w:rFonts w:ascii="Arial" w:hAnsi="Arial" w:cs="Arial"/>
          <w:sz w:val="21"/>
          <w:szCs w:val="21"/>
        </w:rPr>
        <w:br/>
      </w:r>
      <w:r>
        <w:rPr>
          <w:rStyle w:val="Emphasis"/>
          <w:rFonts w:ascii="Arial" w:hAnsi="Arial" w:cs="Arial"/>
          <w:sz w:val="21"/>
          <w:szCs w:val="21"/>
        </w:rPr>
        <w:t>(Kèm theo Nghị định số: </w:t>
      </w:r>
      <w:hyperlink r:id="rId10" w:history="1">
        <w:r>
          <w:rPr>
            <w:rStyle w:val="Hyperlink"/>
            <w:rFonts w:ascii="Arial" w:hAnsi="Arial" w:cs="Arial"/>
            <w:i/>
            <w:iCs/>
            <w:color w:val="135ECD"/>
            <w:sz w:val="21"/>
            <w:szCs w:val="21"/>
          </w:rPr>
          <w:t>153/2020/NĐ-CP </w:t>
        </w:r>
      </w:hyperlink>
      <w:r>
        <w:rPr>
          <w:rStyle w:val="Emphasis"/>
          <w:rFonts w:ascii="Arial" w:hAnsi="Arial" w:cs="Arial"/>
          <w:sz w:val="21"/>
          <w:szCs w:val="21"/>
        </w:rPr>
        <w:t>ngày 31 tháng 12 năm 2020 của Chính phủ)</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365"/>
        <w:gridCol w:w="6639"/>
      </w:tblGrid>
      <w:tr w:rsidR="009B4FAC" w14:paraId="52EAB227" w14:textId="77777777" w:rsidTr="009B4FA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7BE65B" w14:textId="77777777" w:rsidR="009B4FAC" w:rsidRDefault="009B4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CÔNG TY</w:t>
            </w:r>
            <w:r>
              <w:rPr>
                <w:rFonts w:ascii="Arial" w:hAnsi="Arial" w:cs="Arial"/>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40F459" w14:textId="77777777" w:rsidR="009B4FAC" w:rsidRDefault="009B4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9B4FAC" w14:paraId="20AA92B0" w14:textId="77777777" w:rsidTr="009B4FA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C173E0" w14:textId="77777777" w:rsidR="009B4FAC" w:rsidRDefault="009B4FAC">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7112B" w14:textId="77777777" w:rsidR="009B4FAC" w:rsidRDefault="009B4FAC">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năm 20...</w:t>
            </w:r>
          </w:p>
        </w:tc>
      </w:tr>
    </w:tbl>
    <w:p w14:paraId="4ACA2B46" w14:textId="77777777" w:rsidR="009B4FAC" w:rsidRDefault="009B4FAC" w:rsidP="009B4FAC">
      <w:pPr>
        <w:pStyle w:val="NormalWeb"/>
        <w:spacing w:after="90" w:afterAutospacing="0" w:line="345" w:lineRule="atLeast"/>
        <w:jc w:val="both"/>
        <w:rPr>
          <w:rFonts w:ascii="Arial" w:hAnsi="Arial" w:cs="Arial"/>
        </w:rPr>
      </w:pPr>
    </w:p>
    <w:p w14:paraId="48EB0541" w14:textId="77777777" w:rsidR="009B4FAC" w:rsidRDefault="009B4FAC" w:rsidP="009B4FAC">
      <w:pPr>
        <w:pStyle w:val="NormalWeb"/>
        <w:spacing w:after="90" w:afterAutospacing="0" w:line="345" w:lineRule="atLeast"/>
        <w:jc w:val="center"/>
        <w:rPr>
          <w:rFonts w:ascii="Arial" w:hAnsi="Arial" w:cs="Arial"/>
        </w:rPr>
      </w:pPr>
      <w:r>
        <w:rPr>
          <w:rStyle w:val="Strong"/>
          <w:rFonts w:ascii="Arial" w:hAnsi="Arial" w:cs="Arial"/>
          <w:sz w:val="21"/>
          <w:szCs w:val="21"/>
        </w:rPr>
        <w:t>GIẤY ĐĂNG KÝ CHÀO BÁN TRÁI PHIẾU CHUYỂN ĐỔI/ TRÁI PHIẾU KÈM CHỨNG QUYỀN RIÊNG LẺ TẠI THỊ TRƯỜNG TRONG NƯỚC</w:t>
      </w:r>
    </w:p>
    <w:p w14:paraId="7B356CDF" w14:textId="77777777" w:rsidR="009B4FAC" w:rsidRDefault="009B4FAC" w:rsidP="009B4FAC">
      <w:pPr>
        <w:pStyle w:val="NormalWeb"/>
        <w:spacing w:after="90" w:afterAutospacing="0" w:line="345" w:lineRule="atLeast"/>
        <w:jc w:val="center"/>
        <w:rPr>
          <w:rFonts w:ascii="Arial" w:hAnsi="Arial" w:cs="Arial"/>
        </w:rPr>
      </w:pPr>
      <w:r>
        <w:rPr>
          <w:rFonts w:ascii="Arial" w:hAnsi="Arial" w:cs="Arial"/>
        </w:rPr>
        <w:t>Trái phiếu: …………….. (</w:t>
      </w:r>
      <w:r>
        <w:rPr>
          <w:rStyle w:val="Emphasis"/>
          <w:rFonts w:ascii="Arial" w:hAnsi="Arial" w:cs="Arial"/>
          <w:sz w:val="21"/>
          <w:szCs w:val="21"/>
        </w:rPr>
        <w:t>mã trái phiếu</w:t>
      </w:r>
      <w:r>
        <w:rPr>
          <w:rFonts w:ascii="Arial" w:hAnsi="Arial" w:cs="Arial"/>
        </w:rPr>
        <w:t>)</w:t>
      </w:r>
    </w:p>
    <w:p w14:paraId="4B9E942F" w14:textId="77777777" w:rsidR="009B4FAC" w:rsidRDefault="009B4FAC" w:rsidP="009B4FAC">
      <w:pPr>
        <w:pStyle w:val="NormalWeb"/>
        <w:spacing w:after="90" w:afterAutospacing="0" w:line="345" w:lineRule="atLeast"/>
        <w:jc w:val="center"/>
        <w:rPr>
          <w:rFonts w:ascii="Arial" w:hAnsi="Arial" w:cs="Arial"/>
        </w:rPr>
      </w:pPr>
      <w:r>
        <w:rPr>
          <w:rFonts w:ascii="Arial" w:hAnsi="Arial" w:cs="Arial"/>
        </w:rPr>
        <w:t>Kính gửi: Ủy ban Chứng khoán Nhà nước.</w:t>
      </w:r>
    </w:p>
    <w:p w14:paraId="1DA79B94"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I. GIỚI THIỆU VỀ TỔ CHỨC ĐĂNG KÝ CHÀO BÁN TRÁI PHIẾU</w:t>
      </w:r>
    </w:p>
    <w:p w14:paraId="420841B3" w14:textId="231305F8"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1. Tên tổ chức đăng ký chào bán (</w:t>
      </w:r>
      <w:r>
        <w:rPr>
          <w:rStyle w:val="Emphasis"/>
          <w:rFonts w:ascii="Arial" w:hAnsi="Arial" w:cs="Arial"/>
          <w:sz w:val="21"/>
          <w:szCs w:val="21"/>
        </w:rPr>
        <w:t>đầy đủ</w:t>
      </w:r>
      <w:r>
        <w:rPr>
          <w:rFonts w:ascii="Arial" w:hAnsi="Arial" w:cs="Arial"/>
        </w:rPr>
        <w:t>): ……………………………………</w:t>
      </w:r>
      <w:r>
        <w:rPr>
          <w:rFonts w:ascii="Arial" w:hAnsi="Arial" w:cs="Arial"/>
          <w:lang w:val="vi-VN"/>
        </w:rPr>
        <w:t xml:space="preserve"> </w:t>
      </w:r>
    </w:p>
    <w:p w14:paraId="51CD4E10" w14:textId="6E489A49"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2. Địa chỉ trụ sở chính: …………………………………………………………</w:t>
      </w:r>
      <w:r>
        <w:rPr>
          <w:rFonts w:ascii="Arial" w:hAnsi="Arial" w:cs="Arial"/>
          <w:lang w:val="vi-VN"/>
        </w:rPr>
        <w:t xml:space="preserve"> </w:t>
      </w:r>
    </w:p>
    <w:p w14:paraId="4C389414" w14:textId="154ABAAF"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3. Điện thoại: ………………………</w:t>
      </w:r>
      <w:r>
        <w:rPr>
          <w:rFonts w:ascii="Arial" w:hAnsi="Arial" w:cs="Arial"/>
          <w:lang w:val="vi-VN"/>
        </w:rPr>
        <w:t xml:space="preserve"> </w:t>
      </w:r>
      <w:r>
        <w:rPr>
          <w:rFonts w:ascii="Arial" w:hAnsi="Arial" w:cs="Arial"/>
        </w:rPr>
        <w:t xml:space="preserve"> Fax: ………………………………………</w:t>
      </w:r>
      <w:r>
        <w:rPr>
          <w:rFonts w:ascii="Arial" w:hAnsi="Arial" w:cs="Arial"/>
          <w:lang w:val="vi-VN"/>
        </w:rPr>
        <w:t xml:space="preserve"> </w:t>
      </w:r>
    </w:p>
    <w:p w14:paraId="31959C0F" w14:textId="65FADB18"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4. Vốn điều lệ: …………………………………………………………………</w:t>
      </w:r>
      <w:r>
        <w:rPr>
          <w:rFonts w:ascii="Arial" w:hAnsi="Arial" w:cs="Arial"/>
          <w:lang w:val="vi-VN"/>
        </w:rPr>
        <w:t xml:space="preserve"> </w:t>
      </w:r>
    </w:p>
    <w:p w14:paraId="5390A84A" w14:textId="2DC84DBF"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5. Mã cổ phiếu (</w:t>
      </w:r>
      <w:r>
        <w:rPr>
          <w:rStyle w:val="Emphasis"/>
          <w:rFonts w:ascii="Arial" w:hAnsi="Arial" w:cs="Arial"/>
          <w:sz w:val="21"/>
          <w:szCs w:val="21"/>
        </w:rPr>
        <w:t>nếu có</w:t>
      </w:r>
      <w:r>
        <w:rPr>
          <w:rFonts w:ascii="Arial" w:hAnsi="Arial" w:cs="Arial"/>
        </w:rPr>
        <w:t>): …………………………………………………………</w:t>
      </w:r>
      <w:r>
        <w:rPr>
          <w:rFonts w:ascii="Arial" w:hAnsi="Arial" w:cs="Arial"/>
          <w:lang w:val="vi-VN"/>
        </w:rPr>
        <w:t xml:space="preserve"> </w:t>
      </w:r>
    </w:p>
    <w:p w14:paraId="6F950B9A" w14:textId="6919B54E"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6. Nơi mở tài khoản thanh toán: ……………… Số hiệu tài khoản: …………</w:t>
      </w:r>
      <w:r>
        <w:rPr>
          <w:rFonts w:ascii="Arial" w:hAnsi="Arial" w:cs="Arial"/>
          <w:lang w:val="vi-VN"/>
        </w:rPr>
        <w:t xml:space="preserve"> </w:t>
      </w:r>
    </w:p>
    <w:p w14:paraId="43EB024A"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7. Hoạt động kinh doanh của doanh nghiệp:</w:t>
      </w:r>
    </w:p>
    <w:p w14:paraId="29C3A7BA"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 Giấy chứng nhận đăng ký doanh nghiệp mã số ... do Sở Kế hoạch và Đầu tư ... cấp lần đầu ngày ..., cấp thay đổi lần ... ngày...</w:t>
      </w:r>
      <w:r>
        <w:rPr>
          <w:rStyle w:val="Emphasis"/>
          <w:rFonts w:ascii="Arial" w:hAnsi="Arial" w:cs="Arial"/>
          <w:sz w:val="21"/>
          <w:szCs w:val="21"/>
        </w:rPr>
        <w:t>(nêu thông tin thay đổi lần gần nhất)</w:t>
      </w:r>
    </w:p>
    <w:p w14:paraId="5206520D" w14:textId="2D301808" w:rsidR="009B4FAC" w:rsidRDefault="009B4FAC" w:rsidP="009B4FAC">
      <w:pPr>
        <w:pStyle w:val="NormalWeb"/>
        <w:spacing w:after="90" w:afterAutospacing="0" w:line="345" w:lineRule="atLeast"/>
        <w:jc w:val="both"/>
        <w:rPr>
          <w:rFonts w:ascii="Arial" w:hAnsi="Arial" w:cs="Arial"/>
        </w:rPr>
      </w:pPr>
      <w:r>
        <w:rPr>
          <w:rFonts w:ascii="Arial" w:hAnsi="Arial" w:cs="Arial"/>
        </w:rPr>
        <w:t>- Ngành nghề kinh doanh chủ yếu: …………</w:t>
      </w:r>
      <w:r>
        <w:rPr>
          <w:rFonts w:ascii="Arial" w:hAnsi="Arial" w:cs="Arial"/>
          <w:lang w:val="vi-VN"/>
        </w:rPr>
        <w:t xml:space="preserve"> </w:t>
      </w:r>
      <w:r>
        <w:rPr>
          <w:rFonts w:ascii="Arial" w:hAnsi="Arial" w:cs="Arial"/>
        </w:rPr>
        <w:t xml:space="preserve"> Mã ngành: ………………………</w:t>
      </w:r>
    </w:p>
    <w:p w14:paraId="5786A180" w14:textId="4AD6468D"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lastRenderedPageBreak/>
        <w:t>- Sản phẩm/dịch vụ chính: ………………………………………………………………</w:t>
      </w:r>
      <w:r>
        <w:rPr>
          <w:rFonts w:ascii="Arial" w:hAnsi="Arial" w:cs="Arial"/>
          <w:lang w:val="vi-VN"/>
        </w:rPr>
        <w:t xml:space="preserve"> </w:t>
      </w:r>
    </w:p>
    <w:p w14:paraId="62EE911A" w14:textId="350031FB"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 Vốn điều lệ: …………………………………………………………………</w:t>
      </w:r>
      <w:r>
        <w:rPr>
          <w:rFonts w:ascii="Arial" w:hAnsi="Arial" w:cs="Arial"/>
          <w:lang w:val="vi-VN"/>
        </w:rPr>
        <w:t xml:space="preserve"> </w:t>
      </w:r>
    </w:p>
    <w:p w14:paraId="754177F8"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8. Doanh nghiệp phát hành thuộc ngành nghề kinh doanh có điều kiện mà pháp luật chuyên ngành quy định phải có chấp thuận của cơ quan quản lý nhà nước có thẩm quyền về việc phát hành: ………….. </w:t>
      </w:r>
      <w:r>
        <w:rPr>
          <w:rStyle w:val="Emphasis"/>
          <w:rFonts w:ascii="Arial" w:hAnsi="Arial" w:cs="Arial"/>
          <w:sz w:val="21"/>
          <w:szCs w:val="21"/>
        </w:rPr>
        <w:t>(có/không).</w:t>
      </w:r>
    </w:p>
    <w:p w14:paraId="6BA46A04"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II. HÌNH THỨC PHÁT HÀNH: CHÀO BÁN RIÊNG LẺ</w:t>
      </w:r>
    </w:p>
    <w:p w14:paraId="1D83FE49" w14:textId="25CC3C4A" w:rsidR="009B4FAC" w:rsidRPr="009B4FAC" w:rsidRDefault="009B4FAC" w:rsidP="009B4FAC">
      <w:pPr>
        <w:pStyle w:val="NormalWeb"/>
        <w:spacing w:after="90" w:afterAutospacing="0" w:line="345" w:lineRule="atLeast"/>
        <w:jc w:val="both"/>
        <w:rPr>
          <w:rFonts w:ascii="Arial" w:hAnsi="Arial" w:cs="Arial"/>
          <w:lang w:val="vi-VN"/>
        </w:rPr>
      </w:pPr>
      <w:r>
        <w:rPr>
          <w:rStyle w:val="Strong"/>
          <w:rFonts w:ascii="Arial" w:hAnsi="Arial" w:cs="Arial"/>
          <w:sz w:val="21"/>
          <w:szCs w:val="21"/>
        </w:rPr>
        <w:t>III. MỤC ĐÍCH PHÁT HÀNH: </w:t>
      </w:r>
      <w:r>
        <w:rPr>
          <w:rFonts w:ascii="Arial" w:hAnsi="Arial" w:cs="Arial"/>
        </w:rPr>
        <w:t>……………………………………………………</w:t>
      </w:r>
      <w:r>
        <w:rPr>
          <w:rFonts w:ascii="Arial" w:hAnsi="Arial" w:cs="Arial"/>
          <w:lang w:val="vi-VN"/>
        </w:rPr>
        <w:t xml:space="preserve"> </w:t>
      </w:r>
    </w:p>
    <w:p w14:paraId="6BBF0079"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IV. THÔNG TIN VỀ TRÁI PHIẾU ĐĂNG KÝ CHÀO BÁN</w:t>
      </w:r>
    </w:p>
    <w:p w14:paraId="19820683" w14:textId="131ABF9F"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1. Tên trái phiếu: …………………………………………………………………</w:t>
      </w:r>
      <w:r>
        <w:rPr>
          <w:rFonts w:ascii="Arial" w:hAnsi="Arial" w:cs="Arial"/>
          <w:lang w:val="vi-VN"/>
        </w:rPr>
        <w:t xml:space="preserve"> </w:t>
      </w:r>
    </w:p>
    <w:p w14:paraId="2C40A070" w14:textId="72328CD5"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2. Loại trái phiếu: ……………………………………………………………</w:t>
      </w:r>
      <w:r>
        <w:rPr>
          <w:rFonts w:ascii="Arial" w:hAnsi="Arial" w:cs="Arial"/>
          <w:lang w:val="vi-VN"/>
        </w:rPr>
        <w:t xml:space="preserve"> </w:t>
      </w:r>
    </w:p>
    <w:p w14:paraId="4657C227" w14:textId="31526B36" w:rsidR="009B4FAC" w:rsidRDefault="009B4FAC" w:rsidP="009B4FAC">
      <w:pPr>
        <w:pStyle w:val="NormalWeb"/>
        <w:spacing w:after="90" w:afterAutospacing="0" w:line="345" w:lineRule="atLeast"/>
        <w:jc w:val="both"/>
        <w:rPr>
          <w:rFonts w:ascii="Arial" w:hAnsi="Arial" w:cs="Arial"/>
        </w:rPr>
      </w:pPr>
      <w:r>
        <w:rPr>
          <w:rFonts w:ascii="Arial" w:hAnsi="Arial" w:cs="Arial"/>
        </w:rPr>
        <w:t>3. Mệnh giá trái phiếu: ……………………………………………</w:t>
      </w:r>
      <w:r>
        <w:rPr>
          <w:rFonts w:ascii="Arial" w:hAnsi="Arial" w:cs="Arial"/>
          <w:lang w:val="vi-VN"/>
        </w:rPr>
        <w:t xml:space="preserve"> </w:t>
      </w:r>
      <w:r>
        <w:rPr>
          <w:rFonts w:ascii="Arial" w:hAnsi="Arial" w:cs="Arial"/>
        </w:rPr>
        <w:t>đồng/trái phiếu.</w:t>
      </w:r>
    </w:p>
    <w:p w14:paraId="2FC0275D" w14:textId="19F46B09" w:rsidR="009B4FAC" w:rsidRDefault="009B4FAC" w:rsidP="009B4FAC">
      <w:pPr>
        <w:pStyle w:val="NormalWeb"/>
        <w:spacing w:after="90" w:afterAutospacing="0" w:line="345" w:lineRule="atLeast"/>
        <w:jc w:val="both"/>
        <w:rPr>
          <w:rFonts w:ascii="Arial" w:hAnsi="Arial" w:cs="Arial"/>
        </w:rPr>
      </w:pPr>
      <w:r>
        <w:rPr>
          <w:rFonts w:ascii="Arial" w:hAnsi="Arial" w:cs="Arial"/>
        </w:rPr>
        <w:t>4. Số lượng trái phiếu đăng ký chào bán: ……………………………………</w:t>
      </w:r>
      <w:r>
        <w:rPr>
          <w:rFonts w:ascii="Arial" w:hAnsi="Arial" w:cs="Arial"/>
          <w:lang w:val="vi-VN"/>
        </w:rPr>
        <w:t xml:space="preserve"> </w:t>
      </w:r>
      <w:r>
        <w:rPr>
          <w:rFonts w:ascii="Arial" w:hAnsi="Arial" w:cs="Arial"/>
        </w:rPr>
        <w:t>trái phiếu.</w:t>
      </w:r>
    </w:p>
    <w:p w14:paraId="79B2E26A" w14:textId="015DC264" w:rsidR="009B4FAC" w:rsidRDefault="009B4FAC" w:rsidP="009B4FAC">
      <w:pPr>
        <w:pStyle w:val="NormalWeb"/>
        <w:spacing w:after="90" w:afterAutospacing="0" w:line="345" w:lineRule="atLeast"/>
        <w:jc w:val="both"/>
        <w:rPr>
          <w:rFonts w:ascii="Arial" w:hAnsi="Arial" w:cs="Arial"/>
        </w:rPr>
      </w:pPr>
      <w:r>
        <w:rPr>
          <w:rFonts w:ascii="Arial" w:hAnsi="Arial" w:cs="Arial"/>
        </w:rPr>
        <w:t>5. Tổng giá trị trái phiếu đăng ký chào bán </w:t>
      </w:r>
      <w:r>
        <w:rPr>
          <w:rStyle w:val="Emphasis"/>
          <w:rFonts w:ascii="Arial" w:hAnsi="Arial" w:cs="Arial"/>
          <w:sz w:val="21"/>
          <w:szCs w:val="21"/>
        </w:rPr>
        <w:t>(theo mệnh giá)</w:t>
      </w:r>
      <w:r>
        <w:rPr>
          <w:rFonts w:ascii="Arial" w:hAnsi="Arial" w:cs="Arial"/>
        </w:rPr>
        <w:t>: ………………</w:t>
      </w:r>
      <w:r>
        <w:rPr>
          <w:rFonts w:ascii="Arial" w:hAnsi="Arial" w:cs="Arial"/>
          <w:lang w:val="vi-VN"/>
        </w:rPr>
        <w:t xml:space="preserve"> </w:t>
      </w:r>
      <w:r>
        <w:rPr>
          <w:rFonts w:ascii="Arial" w:hAnsi="Arial" w:cs="Arial"/>
        </w:rPr>
        <w:t>đồng.</w:t>
      </w:r>
    </w:p>
    <w:p w14:paraId="5EA4EF39"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6. Tỷ lệ tổng giá trị trái phiếu tính theo mệnh giá trên tổng giá trị cổ phiếu đang lưu hành tính theo mệnh giá: ………...................…..%</w:t>
      </w:r>
    </w:p>
    <w:p w14:paraId="787A3B24" w14:textId="514377EA" w:rsidR="009B4FAC" w:rsidRDefault="009B4FAC" w:rsidP="009B4FAC">
      <w:pPr>
        <w:pStyle w:val="NormalWeb"/>
        <w:spacing w:after="90" w:afterAutospacing="0" w:line="345" w:lineRule="atLeast"/>
        <w:jc w:val="both"/>
        <w:rPr>
          <w:rFonts w:ascii="Arial" w:hAnsi="Arial" w:cs="Arial"/>
        </w:rPr>
      </w:pPr>
      <w:r>
        <w:rPr>
          <w:rFonts w:ascii="Arial" w:hAnsi="Arial" w:cs="Arial"/>
        </w:rPr>
        <w:t>7. Giá chào bán: ……………………………………</w:t>
      </w:r>
      <w:r>
        <w:rPr>
          <w:rFonts w:ascii="Arial" w:hAnsi="Arial" w:cs="Arial"/>
          <w:lang w:val="vi-VN"/>
        </w:rPr>
        <w:t xml:space="preserve"> </w:t>
      </w:r>
      <w:r>
        <w:rPr>
          <w:rFonts w:ascii="Arial" w:hAnsi="Arial" w:cs="Arial"/>
        </w:rPr>
        <w:t>đồng/trái phiếu.</w:t>
      </w:r>
    </w:p>
    <w:p w14:paraId="043BC154" w14:textId="59008DDE" w:rsidR="009B4FAC" w:rsidRDefault="009B4FAC" w:rsidP="009B4FAC">
      <w:pPr>
        <w:pStyle w:val="NormalWeb"/>
        <w:spacing w:after="90" w:afterAutospacing="0" w:line="345" w:lineRule="atLeast"/>
        <w:jc w:val="both"/>
        <w:rPr>
          <w:rFonts w:ascii="Arial" w:hAnsi="Arial" w:cs="Arial"/>
        </w:rPr>
      </w:pPr>
      <w:r>
        <w:rPr>
          <w:rFonts w:ascii="Arial" w:hAnsi="Arial" w:cs="Arial"/>
        </w:rPr>
        <w:t>8. Lãi suất: …………………………………………………………………</w:t>
      </w:r>
      <w:r>
        <w:rPr>
          <w:rFonts w:ascii="Arial" w:hAnsi="Arial" w:cs="Arial"/>
          <w:lang w:val="vi-VN"/>
        </w:rPr>
        <w:t xml:space="preserve"> </w:t>
      </w:r>
      <w:r>
        <w:rPr>
          <w:rFonts w:ascii="Arial" w:hAnsi="Arial" w:cs="Arial"/>
        </w:rPr>
        <w:t>%/năm.</w:t>
      </w:r>
    </w:p>
    <w:p w14:paraId="037460B4" w14:textId="7AEF79DA"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9. Kỳ hạn trái phiếu: …………..........................................................................</w:t>
      </w:r>
      <w:r>
        <w:rPr>
          <w:rFonts w:ascii="Arial" w:hAnsi="Arial" w:cs="Arial"/>
          <w:lang w:val="vi-VN"/>
        </w:rPr>
        <w:t xml:space="preserve"> </w:t>
      </w:r>
    </w:p>
    <w:p w14:paraId="22AE7AD0" w14:textId="22932401"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10. Kỳ trả lãi: ……………………………………………………………………………</w:t>
      </w:r>
      <w:r>
        <w:rPr>
          <w:rFonts w:ascii="Arial" w:hAnsi="Arial" w:cs="Arial"/>
          <w:lang w:val="vi-VN"/>
        </w:rPr>
        <w:t xml:space="preserve"> </w:t>
      </w:r>
    </w:p>
    <w:p w14:paraId="1AAA317E" w14:textId="09C2B596"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11. Điều khoản mua lại trái phiếu, mua lại trái phiếu trước hạn </w:t>
      </w:r>
      <w:r>
        <w:rPr>
          <w:rStyle w:val="Emphasis"/>
          <w:rFonts w:ascii="Arial" w:hAnsi="Arial" w:cs="Arial"/>
          <w:sz w:val="21"/>
          <w:szCs w:val="21"/>
        </w:rPr>
        <w:t>(nếu có)</w:t>
      </w:r>
      <w:r>
        <w:rPr>
          <w:rFonts w:ascii="Arial" w:hAnsi="Arial" w:cs="Arial"/>
        </w:rPr>
        <w:t>: …………………</w:t>
      </w:r>
      <w:r>
        <w:rPr>
          <w:rFonts w:ascii="Arial" w:hAnsi="Arial" w:cs="Arial"/>
          <w:lang w:val="vi-VN"/>
        </w:rPr>
        <w:t xml:space="preserve"> </w:t>
      </w:r>
    </w:p>
    <w:p w14:paraId="0E395D88"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12. Các điều khoản liên quan đến chuyển đổi trái phiếu </w:t>
      </w:r>
      <w:r>
        <w:rPr>
          <w:rStyle w:val="Emphasis"/>
          <w:rFonts w:ascii="Arial" w:hAnsi="Arial" w:cs="Arial"/>
          <w:sz w:val="21"/>
          <w:szCs w:val="21"/>
        </w:rPr>
        <w:t>(trường hợp chào bán trái phiếu chuyển đổi):</w:t>
      </w:r>
    </w:p>
    <w:p w14:paraId="49C5EB12" w14:textId="5D8F3A77"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 Thời hạn chuyển đổi: ……………………………………………………</w:t>
      </w:r>
      <w:r>
        <w:rPr>
          <w:rFonts w:ascii="Arial" w:hAnsi="Arial" w:cs="Arial"/>
          <w:lang w:val="vi-VN"/>
        </w:rPr>
        <w:t xml:space="preserve"> </w:t>
      </w:r>
    </w:p>
    <w:p w14:paraId="48D7E203" w14:textId="7D97F425"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 Tỷ lệ chuyển đổi hoặc phương pháp xác định tỷ lệ chuyển đổi: …………………</w:t>
      </w:r>
      <w:r>
        <w:rPr>
          <w:rFonts w:ascii="Arial" w:hAnsi="Arial" w:cs="Arial"/>
          <w:lang w:val="vi-VN"/>
        </w:rPr>
        <w:t xml:space="preserve"> </w:t>
      </w:r>
    </w:p>
    <w:p w14:paraId="1D066A14" w14:textId="2526B69C"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 Phương án đảm bảo tỷ lệ sở hữu nước ngoài: ………………………………………</w:t>
      </w:r>
      <w:r>
        <w:rPr>
          <w:rFonts w:ascii="Arial" w:hAnsi="Arial" w:cs="Arial"/>
          <w:lang w:val="vi-VN"/>
        </w:rPr>
        <w:t xml:space="preserve"> </w:t>
      </w:r>
    </w:p>
    <w:p w14:paraId="1A2044B4" w14:textId="78930DEE"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lastRenderedPageBreak/>
        <w:t>- Các điều khoản khác </w:t>
      </w:r>
      <w:r>
        <w:rPr>
          <w:rStyle w:val="Emphasis"/>
          <w:rFonts w:ascii="Arial" w:hAnsi="Arial" w:cs="Arial"/>
          <w:sz w:val="21"/>
          <w:szCs w:val="21"/>
        </w:rPr>
        <w:t>(nếu có)</w:t>
      </w:r>
      <w:r>
        <w:rPr>
          <w:rFonts w:ascii="Arial" w:hAnsi="Arial" w:cs="Arial"/>
        </w:rPr>
        <w:t>: …………………..………………………………</w:t>
      </w:r>
      <w:r>
        <w:rPr>
          <w:rFonts w:ascii="Arial" w:hAnsi="Arial" w:cs="Arial"/>
          <w:lang w:val="vi-VN"/>
        </w:rPr>
        <w:t xml:space="preserve"> </w:t>
      </w:r>
    </w:p>
    <w:p w14:paraId="62F87326"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13. Các điều khoản đối với chứng quyền kèm theo trái phiếu </w:t>
      </w:r>
      <w:r>
        <w:rPr>
          <w:rStyle w:val="Emphasis"/>
          <w:rFonts w:ascii="Arial" w:hAnsi="Arial" w:cs="Arial"/>
          <w:sz w:val="21"/>
          <w:szCs w:val="21"/>
        </w:rPr>
        <w:t>(trường hợp chào bán trái phiếu kèm chứng quyền):</w:t>
      </w:r>
    </w:p>
    <w:p w14:paraId="706656C3" w14:textId="5798512B"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 Thời hạn thực hiện quyền: ………………………………………………………………</w:t>
      </w:r>
      <w:r>
        <w:rPr>
          <w:rFonts w:ascii="Arial" w:hAnsi="Arial" w:cs="Arial"/>
          <w:lang w:val="vi-VN"/>
        </w:rPr>
        <w:t xml:space="preserve"> </w:t>
      </w:r>
    </w:p>
    <w:p w14:paraId="211B6E81" w14:textId="1F44E1E9"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 Tỷ lệ thực hiện quyền: ………………………………..……………………………………</w:t>
      </w:r>
      <w:r>
        <w:rPr>
          <w:rFonts w:ascii="Arial" w:hAnsi="Arial" w:cs="Arial"/>
          <w:lang w:val="vi-VN"/>
        </w:rPr>
        <w:t xml:space="preserve"> </w:t>
      </w:r>
    </w:p>
    <w:p w14:paraId="346B017D" w14:textId="02D90705"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 Giá cổ phiếu thực hiện chứng quyền và nguyên tắc tính thực hiện chứng quyền: …………………………………………………………………………………………</w:t>
      </w:r>
      <w:r>
        <w:rPr>
          <w:rFonts w:ascii="Arial" w:hAnsi="Arial" w:cs="Arial"/>
          <w:lang w:val="vi-VN"/>
        </w:rPr>
        <w:t xml:space="preserve"> </w:t>
      </w:r>
    </w:p>
    <w:p w14:paraId="0824DBD9" w14:textId="10CFCC80"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 Phương án đảm bảo tỷ lệ sở hữu nước ngoài: …………………………………………</w:t>
      </w:r>
      <w:r>
        <w:rPr>
          <w:rFonts w:ascii="Arial" w:hAnsi="Arial" w:cs="Arial"/>
          <w:lang w:val="vi-VN"/>
        </w:rPr>
        <w:t xml:space="preserve"> </w:t>
      </w:r>
    </w:p>
    <w:p w14:paraId="0912D998" w14:textId="0A540F27"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 Các điều khoản khác </w:t>
      </w:r>
      <w:r>
        <w:rPr>
          <w:rStyle w:val="Emphasis"/>
          <w:rFonts w:ascii="Arial" w:hAnsi="Arial" w:cs="Arial"/>
          <w:sz w:val="21"/>
          <w:szCs w:val="21"/>
        </w:rPr>
        <w:t>(nếu có)</w:t>
      </w:r>
      <w:r>
        <w:rPr>
          <w:rFonts w:ascii="Arial" w:hAnsi="Arial" w:cs="Arial"/>
        </w:rPr>
        <w:t>: …………………………………………………………</w:t>
      </w:r>
      <w:r>
        <w:rPr>
          <w:rFonts w:ascii="Arial" w:hAnsi="Arial" w:cs="Arial"/>
          <w:lang w:val="vi-VN"/>
        </w:rPr>
        <w:t xml:space="preserve"> </w:t>
      </w:r>
    </w:p>
    <w:p w14:paraId="333253D1"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14. Các thông tin khác liên quan trái phiếu có bảo đảm </w:t>
      </w:r>
      <w:r>
        <w:rPr>
          <w:rStyle w:val="Emphasis"/>
          <w:rFonts w:ascii="Arial" w:hAnsi="Arial" w:cs="Arial"/>
          <w:sz w:val="21"/>
          <w:szCs w:val="21"/>
        </w:rPr>
        <w:t>(trường hợp chào bán trái phiếu có bảo đảm):</w:t>
      </w:r>
    </w:p>
    <w:p w14:paraId="2CC64A39" w14:textId="7A31684A"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 Hình thức bảo đảm: …………………………………………………………………………</w:t>
      </w:r>
      <w:r>
        <w:rPr>
          <w:rFonts w:ascii="Arial" w:hAnsi="Arial" w:cs="Arial"/>
          <w:lang w:val="vi-VN"/>
        </w:rPr>
        <w:t xml:space="preserve"> </w:t>
      </w:r>
    </w:p>
    <w:p w14:paraId="4E1A499E" w14:textId="60CE9983"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 Giá trị trái phiếu được bảo đảm: ………………..…………………………………………</w:t>
      </w:r>
      <w:r>
        <w:rPr>
          <w:rFonts w:ascii="Arial" w:hAnsi="Arial" w:cs="Arial"/>
          <w:lang w:val="vi-VN"/>
        </w:rPr>
        <w:t xml:space="preserve"> </w:t>
      </w:r>
    </w:p>
    <w:p w14:paraId="6187153A"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 Bảo đảm bằng bảo lãnh thanh toán </w:t>
      </w:r>
      <w:r>
        <w:rPr>
          <w:rStyle w:val="Emphasis"/>
          <w:rFonts w:ascii="Arial" w:hAnsi="Arial" w:cs="Arial"/>
          <w:sz w:val="21"/>
          <w:szCs w:val="21"/>
        </w:rPr>
        <w:t>(trường hợp bảo đảm thanh toán bằng bảo lãnh):</w:t>
      </w:r>
    </w:p>
    <w:p w14:paraId="16464251" w14:textId="2DD510D7"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 Tên tổ chức bảo lãnh thanh toán: ……………………………………………………</w:t>
      </w:r>
      <w:r>
        <w:rPr>
          <w:rFonts w:ascii="Arial" w:hAnsi="Arial" w:cs="Arial"/>
          <w:lang w:val="vi-VN"/>
        </w:rPr>
        <w:t xml:space="preserve"> </w:t>
      </w:r>
    </w:p>
    <w:p w14:paraId="206AD4A6" w14:textId="6E0B7561"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 Giá trị bảo lãnh: ………………….……………………………………………………</w:t>
      </w:r>
      <w:r>
        <w:rPr>
          <w:rFonts w:ascii="Arial" w:hAnsi="Arial" w:cs="Arial"/>
          <w:lang w:val="vi-VN"/>
        </w:rPr>
        <w:t xml:space="preserve"> </w:t>
      </w:r>
    </w:p>
    <w:p w14:paraId="3D6CB920"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 Bảo đảm bằng tài sản </w:t>
      </w:r>
      <w:r>
        <w:rPr>
          <w:rStyle w:val="Emphasis"/>
          <w:rFonts w:ascii="Arial" w:hAnsi="Arial" w:cs="Arial"/>
          <w:sz w:val="21"/>
          <w:szCs w:val="21"/>
        </w:rPr>
        <w:t>(trường hợp bảo đảm thanh toán bằng tài sản):</w:t>
      </w:r>
    </w:p>
    <w:p w14:paraId="0F06CBC8" w14:textId="35C26ADA"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 Tài sản bảo đảm: ……………………………….…………………………………</w:t>
      </w:r>
      <w:r>
        <w:rPr>
          <w:rFonts w:ascii="Arial" w:hAnsi="Arial" w:cs="Arial"/>
          <w:lang w:val="vi-VN"/>
        </w:rPr>
        <w:t xml:space="preserve"> </w:t>
      </w:r>
    </w:p>
    <w:p w14:paraId="12C47241" w14:textId="7CF21E25"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 Giá trị tài sản bảo đảm: ………………….……………………….…………………</w:t>
      </w:r>
      <w:r>
        <w:rPr>
          <w:rFonts w:ascii="Arial" w:hAnsi="Arial" w:cs="Arial"/>
          <w:lang w:val="vi-VN"/>
        </w:rPr>
        <w:t xml:space="preserve"> </w:t>
      </w:r>
    </w:p>
    <w:p w14:paraId="155FDCBE" w14:textId="32DAF325"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 Chủ sở hữu tài sản bảo đảm: ………………….……………………….……………</w:t>
      </w:r>
      <w:r>
        <w:rPr>
          <w:rFonts w:ascii="Arial" w:hAnsi="Arial" w:cs="Arial"/>
          <w:lang w:val="vi-VN"/>
        </w:rPr>
        <w:t xml:space="preserve"> </w:t>
      </w:r>
    </w:p>
    <w:p w14:paraId="19A4102F" w14:textId="6CD7B849"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 Tổ chức nhận tài sản bảo đảm: ……………………………………………………</w:t>
      </w:r>
      <w:r>
        <w:rPr>
          <w:rFonts w:ascii="Arial" w:hAnsi="Arial" w:cs="Arial"/>
          <w:lang w:val="vi-VN"/>
        </w:rPr>
        <w:t xml:space="preserve"> </w:t>
      </w:r>
    </w:p>
    <w:p w14:paraId="460DA687" w14:textId="0DAD536E"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 Đại diện người sở hữu trái phiếu </w:t>
      </w:r>
      <w:r>
        <w:rPr>
          <w:rStyle w:val="Emphasis"/>
          <w:rFonts w:ascii="Arial" w:hAnsi="Arial" w:cs="Arial"/>
          <w:sz w:val="21"/>
          <w:szCs w:val="21"/>
        </w:rPr>
        <w:t>(nếu có)</w:t>
      </w:r>
      <w:r>
        <w:rPr>
          <w:rFonts w:ascii="Arial" w:hAnsi="Arial" w:cs="Arial"/>
        </w:rPr>
        <w:t>: …………………………………………</w:t>
      </w:r>
      <w:r>
        <w:rPr>
          <w:rFonts w:ascii="Arial" w:hAnsi="Arial" w:cs="Arial"/>
          <w:lang w:val="vi-VN"/>
        </w:rPr>
        <w:t xml:space="preserve"> </w:t>
      </w:r>
    </w:p>
    <w:p w14:paraId="14BA5F83" w14:textId="0ACF39D9"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15. Thứ tự ưu tiên thanh toán trái phiếu: …………………………………………</w:t>
      </w:r>
      <w:r>
        <w:rPr>
          <w:rFonts w:ascii="Arial" w:hAnsi="Arial" w:cs="Arial"/>
          <w:lang w:val="vi-VN"/>
        </w:rPr>
        <w:t xml:space="preserve"> </w:t>
      </w:r>
    </w:p>
    <w:p w14:paraId="4CEEEF98"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16. Thông tin về trái phiếu đã phát hành hiện đang lưu hành của tổ chức phát hành</w:t>
      </w:r>
    </w:p>
    <w:p w14:paraId="056A6D3E"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 Tổng giá trị trái phiếu hiện đang lưu hành của tổ chức phát hành: ....đồng, trong đó:</w:t>
      </w:r>
    </w:p>
    <w:p w14:paraId="5EEDA0E3" w14:textId="3A2DD09D" w:rsidR="009B4FAC" w:rsidRDefault="009B4FAC" w:rsidP="009B4FAC">
      <w:pPr>
        <w:pStyle w:val="NormalWeb"/>
        <w:spacing w:after="90" w:afterAutospacing="0" w:line="345" w:lineRule="atLeast"/>
        <w:jc w:val="both"/>
        <w:rPr>
          <w:rFonts w:ascii="Arial" w:hAnsi="Arial" w:cs="Arial"/>
        </w:rPr>
      </w:pPr>
      <w:r>
        <w:rPr>
          <w:rFonts w:ascii="Arial" w:hAnsi="Arial" w:cs="Arial"/>
        </w:rPr>
        <w:lastRenderedPageBreak/>
        <w:t>+ Tổng giá trị trái phiếu chào bán ra công chúng: ……………………………</w:t>
      </w:r>
      <w:r>
        <w:rPr>
          <w:rFonts w:ascii="Arial" w:hAnsi="Arial" w:cs="Arial"/>
          <w:lang w:val="vi-VN"/>
        </w:rPr>
        <w:t xml:space="preserve"> </w:t>
      </w:r>
      <w:r>
        <w:rPr>
          <w:rFonts w:ascii="Arial" w:hAnsi="Arial" w:cs="Arial"/>
        </w:rPr>
        <w:t>đồng.</w:t>
      </w:r>
    </w:p>
    <w:p w14:paraId="5D421B99" w14:textId="1C0E92E7" w:rsidR="009B4FAC" w:rsidRDefault="009B4FAC" w:rsidP="009B4FAC">
      <w:pPr>
        <w:pStyle w:val="NormalWeb"/>
        <w:spacing w:after="90" w:afterAutospacing="0" w:line="345" w:lineRule="atLeast"/>
        <w:jc w:val="both"/>
        <w:rPr>
          <w:rFonts w:ascii="Arial" w:hAnsi="Arial" w:cs="Arial"/>
        </w:rPr>
      </w:pPr>
      <w:r>
        <w:rPr>
          <w:rFonts w:ascii="Arial" w:hAnsi="Arial" w:cs="Arial"/>
        </w:rPr>
        <w:t xml:space="preserve">+ Tổng giá trị trái phiếu chào bán riêng lẻ: </w:t>
      </w:r>
      <w:r>
        <w:rPr>
          <w:rFonts w:ascii="Arial" w:hAnsi="Arial" w:cs="Arial"/>
          <w:lang w:val="vi-VN"/>
        </w:rPr>
        <w:t xml:space="preserve"> </w:t>
      </w:r>
      <w:r>
        <w:rPr>
          <w:rFonts w:ascii="Arial" w:hAnsi="Arial" w:cs="Arial"/>
        </w:rPr>
        <w:t>………………………..đồng.</w:t>
      </w:r>
    </w:p>
    <w:p w14:paraId="4C29B571" w14:textId="0A402766" w:rsidR="009B4FAC" w:rsidRDefault="009B4FAC" w:rsidP="009B4FAC">
      <w:pPr>
        <w:pStyle w:val="NormalWeb"/>
        <w:spacing w:after="90" w:afterAutospacing="0" w:line="345" w:lineRule="atLeast"/>
        <w:jc w:val="both"/>
        <w:rPr>
          <w:rFonts w:ascii="Arial" w:hAnsi="Arial" w:cs="Arial"/>
        </w:rPr>
      </w:pPr>
      <w:r>
        <w:rPr>
          <w:rFonts w:ascii="Arial" w:hAnsi="Arial" w:cs="Arial"/>
        </w:rPr>
        <w:t>- Tổng giá trị trái phiếu huy động trong 12 tháng gần nhất tính đến thời điểm đăng ký chào bán: ……………</w:t>
      </w:r>
      <w:r>
        <w:rPr>
          <w:rFonts w:ascii="Arial" w:hAnsi="Arial" w:cs="Arial"/>
          <w:lang w:val="vi-VN"/>
        </w:rPr>
        <w:t xml:space="preserve"> </w:t>
      </w:r>
      <w:r>
        <w:rPr>
          <w:rFonts w:ascii="Arial" w:hAnsi="Arial" w:cs="Arial"/>
        </w:rPr>
        <w:t>đồng, trong đó:</w:t>
      </w:r>
    </w:p>
    <w:p w14:paraId="7722895D" w14:textId="7B7B5417" w:rsidR="009B4FAC" w:rsidRDefault="009B4FAC" w:rsidP="009B4FAC">
      <w:pPr>
        <w:pStyle w:val="NormalWeb"/>
        <w:spacing w:after="90" w:afterAutospacing="0" w:line="345" w:lineRule="atLeast"/>
        <w:jc w:val="both"/>
        <w:rPr>
          <w:rFonts w:ascii="Arial" w:hAnsi="Arial" w:cs="Arial"/>
        </w:rPr>
      </w:pPr>
      <w:r>
        <w:rPr>
          <w:rFonts w:ascii="Arial" w:hAnsi="Arial" w:cs="Arial"/>
        </w:rPr>
        <w:t>+ Tổng giá trị trái phiếu chào bán ra công chúng: …………………………</w:t>
      </w:r>
      <w:r>
        <w:rPr>
          <w:rFonts w:ascii="Arial" w:hAnsi="Arial" w:cs="Arial"/>
          <w:lang w:val="vi-VN"/>
        </w:rPr>
        <w:t xml:space="preserve"> </w:t>
      </w:r>
      <w:r>
        <w:rPr>
          <w:rFonts w:ascii="Arial" w:hAnsi="Arial" w:cs="Arial"/>
        </w:rPr>
        <w:t>đồng.</w:t>
      </w:r>
    </w:p>
    <w:p w14:paraId="02FCA269" w14:textId="228B054A" w:rsidR="009B4FAC" w:rsidRDefault="009B4FAC" w:rsidP="009B4FAC">
      <w:pPr>
        <w:pStyle w:val="NormalWeb"/>
        <w:spacing w:after="90" w:afterAutospacing="0" w:line="345" w:lineRule="atLeast"/>
        <w:jc w:val="both"/>
        <w:rPr>
          <w:rFonts w:ascii="Arial" w:hAnsi="Arial" w:cs="Arial"/>
        </w:rPr>
      </w:pPr>
      <w:r>
        <w:rPr>
          <w:rFonts w:ascii="Arial" w:hAnsi="Arial" w:cs="Arial"/>
        </w:rPr>
        <w:t>+ Tổng giá trị trái phiếu chào bán riêng lẻ: …………………………………</w:t>
      </w:r>
      <w:r>
        <w:rPr>
          <w:rFonts w:ascii="Arial" w:hAnsi="Arial" w:cs="Arial"/>
          <w:lang w:val="vi-VN"/>
        </w:rPr>
        <w:t xml:space="preserve"> </w:t>
      </w:r>
      <w:r>
        <w:rPr>
          <w:rFonts w:ascii="Arial" w:hAnsi="Arial" w:cs="Arial"/>
        </w:rPr>
        <w:t>đồng.</w:t>
      </w:r>
    </w:p>
    <w:p w14:paraId="30EF3FBB" w14:textId="3E84A8F2" w:rsidR="009B4FAC" w:rsidRDefault="009B4FAC" w:rsidP="009B4FAC">
      <w:pPr>
        <w:pStyle w:val="NormalWeb"/>
        <w:spacing w:after="90" w:afterAutospacing="0" w:line="345" w:lineRule="atLeast"/>
        <w:jc w:val="both"/>
        <w:rPr>
          <w:rFonts w:ascii="Arial" w:hAnsi="Arial" w:cs="Arial"/>
        </w:rPr>
      </w:pPr>
      <w:r>
        <w:rPr>
          <w:rFonts w:ascii="Arial" w:hAnsi="Arial" w:cs="Arial"/>
        </w:rPr>
        <w:t>17. Tỷ lệ tổng giá trị trái phiếu đăng ký chào bán thêm trên tổng giá trị trái phiếu hiện có: …………......…</w:t>
      </w:r>
      <w:r>
        <w:rPr>
          <w:rFonts w:ascii="Arial" w:hAnsi="Arial" w:cs="Arial"/>
          <w:lang w:val="vi-VN"/>
        </w:rPr>
        <w:t xml:space="preserve"> </w:t>
      </w:r>
      <w:r>
        <w:rPr>
          <w:rFonts w:ascii="Arial" w:hAnsi="Arial" w:cs="Arial"/>
        </w:rPr>
        <w:t>%.</w:t>
      </w:r>
    </w:p>
    <w:p w14:paraId="656CBB81" w14:textId="5D8E5CBB"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18. Thời gian dự kiến chào bán: ………………………......................................</w:t>
      </w:r>
      <w:r>
        <w:rPr>
          <w:rFonts w:ascii="Arial" w:hAnsi="Arial" w:cs="Arial"/>
          <w:lang w:val="vi-VN"/>
        </w:rPr>
        <w:t xml:space="preserve"> </w:t>
      </w:r>
    </w:p>
    <w:p w14:paraId="17623B27" w14:textId="0B11C74E"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19. Phương thức phân phối: ……………….................................................</w:t>
      </w:r>
      <w:r>
        <w:rPr>
          <w:rFonts w:ascii="Arial" w:hAnsi="Arial" w:cs="Arial"/>
          <w:lang w:val="vi-VN"/>
        </w:rPr>
        <w:t xml:space="preserve"> </w:t>
      </w:r>
    </w:p>
    <w:p w14:paraId="2E84013D"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V. PHƯƠNG ÁN SỬ DỤNG VỐN THU ĐƯỢC TỪ ĐỢT CHÀO BÁN</w:t>
      </w:r>
    </w:p>
    <w:p w14:paraId="1930523C" w14:textId="77777777" w:rsidR="009B4FAC" w:rsidRDefault="009B4FAC" w:rsidP="009B4FAC">
      <w:pPr>
        <w:pStyle w:val="NormalWeb"/>
        <w:spacing w:after="90" w:afterAutospacing="0" w:line="345" w:lineRule="atLeast"/>
        <w:jc w:val="both"/>
        <w:rPr>
          <w:rFonts w:ascii="Arial" w:hAnsi="Arial" w:cs="Arial"/>
        </w:rPr>
      </w:pPr>
      <w:r>
        <w:rPr>
          <w:rStyle w:val="Emphasis"/>
          <w:rFonts w:ascii="Arial" w:hAnsi="Arial" w:cs="Arial"/>
          <w:sz w:val="21"/>
          <w:szCs w:val="21"/>
        </w:rPr>
        <w:t>(Nêu phương án sử dụng, tiến độ sử dụng số tiền thu được từ đợt chào bán và nguồn vốn đối ứng khác (nếu có))</w:t>
      </w:r>
    </w:p>
    <w:p w14:paraId="6DCF8FCD"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VI. ĐỐI TƯỢNG ĐƯỢC CHÀO BÁN</w:t>
      </w:r>
    </w:p>
    <w:p w14:paraId="4ECC9AAA" w14:textId="1DCFE679"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1. Tiêu chí lựa chọn đối tượng được chào bán: …….........................................</w:t>
      </w:r>
      <w:r>
        <w:rPr>
          <w:rFonts w:ascii="Arial" w:hAnsi="Arial" w:cs="Arial"/>
          <w:lang w:val="vi-VN"/>
        </w:rPr>
        <w:t xml:space="preserve"> </w:t>
      </w:r>
    </w:p>
    <w:p w14:paraId="1A565AE1" w14:textId="5CA987FB"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2. Danh sách dự kiến (đính kèm): ………………………………………………</w:t>
      </w:r>
      <w:r>
        <w:rPr>
          <w:rFonts w:ascii="Arial" w:hAnsi="Arial" w:cs="Arial"/>
          <w:lang w:val="vi-VN"/>
        </w:rPr>
        <w:t xml:space="preserve"> </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559"/>
        <w:gridCol w:w="1657"/>
        <w:gridCol w:w="1279"/>
        <w:gridCol w:w="1621"/>
        <w:gridCol w:w="966"/>
        <w:gridCol w:w="1129"/>
        <w:gridCol w:w="1261"/>
      </w:tblGrid>
      <w:tr w:rsidR="009B4FAC" w14:paraId="5B99062C" w14:textId="77777777" w:rsidTr="009B4FAC">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E92B86" w14:textId="77777777" w:rsidR="009B4FAC" w:rsidRDefault="009B4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79FF3" w14:textId="77777777" w:rsidR="009B4FAC" w:rsidRDefault="009B4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nhà đầu tư</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00193F" w14:textId="77777777" w:rsidR="009B4FAC" w:rsidRDefault="009B4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Giấy CMND/Thẻ căn cước công dân/Hộ chiếu hoặc Giấy chứng nhận đăng ký doanh nghiệp</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57C5A" w14:textId="77777777" w:rsidR="009B4FAC" w:rsidRDefault="009B4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Đối tượng</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1042EB" w14:textId="77777777" w:rsidR="009B4FAC" w:rsidRDefault="009B4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cổ phiếu sở hữu trước đợt chào bán</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E3EA04" w14:textId="77777777" w:rsidR="009B4FAC" w:rsidRDefault="009B4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chứng khoán dự kiến được phân phối (cổ phiếu/ trái phiếu)</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958195" w14:textId="77777777" w:rsidR="009B4FAC" w:rsidRDefault="009B4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Tỷ lệ sở hữu dự kiến sau đợt chào bán (%) </w:t>
            </w:r>
            <w:r>
              <w:rPr>
                <w:rStyle w:val="Emphasis"/>
                <w:rFonts w:ascii="Arial" w:hAnsi="Arial" w:cs="Arial"/>
                <w:b/>
                <w:bCs/>
                <w:sz w:val="21"/>
                <w:szCs w:val="21"/>
              </w:rPr>
              <w:t>(đối với chào bán cổ phiếu)</w:t>
            </w:r>
          </w:p>
        </w:tc>
      </w:tr>
      <w:tr w:rsidR="009B4FAC" w14:paraId="40A971C0" w14:textId="77777777" w:rsidTr="009B4FA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88EA60C" w14:textId="77777777" w:rsidR="009B4FAC" w:rsidRDefault="009B4FAC">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384C897" w14:textId="77777777" w:rsidR="009B4FAC" w:rsidRDefault="009B4FAC">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8102578" w14:textId="77777777" w:rsidR="009B4FAC" w:rsidRDefault="009B4FAC">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A338C" w14:textId="77777777" w:rsidR="009B4FAC" w:rsidRDefault="009B4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Nhà đầu tư chiến lược/Nhà đầu tư chuyên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188296" w14:textId="77777777" w:rsidR="009B4FAC" w:rsidRDefault="009B4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Nhà đầu tư nước ngoài/Tổ chức kinh tế có nhà đầu tư nước ngoài nắm giữ trên 50% vốn điều lệ/Nhà đầu tư trong nước</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45690BC" w14:textId="77777777" w:rsidR="009B4FAC" w:rsidRDefault="009B4FAC">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7FB206B" w14:textId="77777777" w:rsidR="009B4FAC" w:rsidRDefault="009B4FAC">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8174B1D" w14:textId="77777777" w:rsidR="009B4FAC" w:rsidRDefault="009B4FAC">
            <w:pPr>
              <w:spacing w:line="375" w:lineRule="atLeast"/>
              <w:rPr>
                <w:rFonts w:ascii="Arial" w:hAnsi="Arial" w:cs="Arial"/>
                <w:sz w:val="21"/>
                <w:szCs w:val="21"/>
              </w:rPr>
            </w:pPr>
          </w:p>
        </w:tc>
      </w:tr>
      <w:tr w:rsidR="009B4FAC" w14:paraId="5A09274C" w14:textId="77777777" w:rsidTr="009B4FA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7DA0E7" w14:textId="77777777" w:rsidR="009B4FAC" w:rsidRDefault="009B4FAC">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9282B4" w14:textId="77777777" w:rsidR="009B4FAC" w:rsidRDefault="009B4FAC">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AD037C" w14:textId="77777777" w:rsidR="009B4FAC" w:rsidRDefault="009B4FAC">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6BB2EC" w14:textId="77777777" w:rsidR="009B4FAC" w:rsidRDefault="009B4FAC">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BBB96A" w14:textId="77777777" w:rsidR="009B4FAC" w:rsidRDefault="009B4FAC">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C4DB64" w14:textId="77777777" w:rsidR="009B4FAC" w:rsidRDefault="009B4FAC">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217AE5" w14:textId="77777777" w:rsidR="009B4FAC" w:rsidRDefault="009B4FAC">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74A5CB" w14:textId="77777777" w:rsidR="009B4FAC" w:rsidRDefault="009B4FAC">
            <w:pPr>
              <w:pStyle w:val="NormalWeb"/>
              <w:spacing w:after="90" w:afterAutospacing="0" w:line="345" w:lineRule="atLeast"/>
              <w:jc w:val="both"/>
              <w:rPr>
                <w:rFonts w:ascii="Arial" w:hAnsi="Arial" w:cs="Arial"/>
                <w:sz w:val="21"/>
                <w:szCs w:val="21"/>
              </w:rPr>
            </w:pPr>
          </w:p>
        </w:tc>
      </w:tr>
      <w:tr w:rsidR="009B4FAC" w14:paraId="271884D4" w14:textId="77777777" w:rsidTr="009B4FA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35848C" w14:textId="77777777" w:rsidR="009B4FAC" w:rsidRDefault="009B4FAC">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2AC4F4" w14:textId="77777777" w:rsidR="009B4FAC" w:rsidRDefault="009B4FAC">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2932B" w14:textId="77777777" w:rsidR="009B4FAC" w:rsidRDefault="009B4FAC">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6499E2" w14:textId="77777777" w:rsidR="009B4FAC" w:rsidRDefault="009B4FAC">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7054F4" w14:textId="77777777" w:rsidR="009B4FAC" w:rsidRDefault="009B4FAC">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781D63" w14:textId="77777777" w:rsidR="009B4FAC" w:rsidRDefault="009B4FAC">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C257A" w14:textId="77777777" w:rsidR="009B4FAC" w:rsidRDefault="009B4FAC">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0669E1" w14:textId="77777777" w:rsidR="009B4FAC" w:rsidRDefault="009B4FAC">
            <w:pPr>
              <w:pStyle w:val="NormalWeb"/>
              <w:spacing w:after="90" w:afterAutospacing="0" w:line="345" w:lineRule="atLeast"/>
              <w:jc w:val="both"/>
              <w:rPr>
                <w:rFonts w:ascii="Arial" w:hAnsi="Arial" w:cs="Arial"/>
                <w:sz w:val="21"/>
                <w:szCs w:val="21"/>
              </w:rPr>
            </w:pPr>
          </w:p>
        </w:tc>
      </w:tr>
      <w:tr w:rsidR="009B4FAC" w14:paraId="25EDBF6D" w14:textId="77777777" w:rsidTr="009B4FA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AC734F" w14:textId="77777777" w:rsidR="009B4FAC" w:rsidRDefault="009B4FAC">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D083AD" w14:textId="77777777" w:rsidR="009B4FAC" w:rsidRDefault="009B4FAC">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865EE" w14:textId="77777777" w:rsidR="009B4FAC" w:rsidRDefault="009B4FAC">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B2C62" w14:textId="77777777" w:rsidR="009B4FAC" w:rsidRDefault="009B4FAC">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28C0A" w14:textId="77777777" w:rsidR="009B4FAC" w:rsidRDefault="009B4FAC">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F30658" w14:textId="77777777" w:rsidR="009B4FAC" w:rsidRDefault="009B4FAC">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725FB" w14:textId="77777777" w:rsidR="009B4FAC" w:rsidRDefault="009B4FAC">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88B0A6" w14:textId="77777777" w:rsidR="009B4FAC" w:rsidRDefault="009B4FAC">
            <w:pPr>
              <w:pStyle w:val="NormalWeb"/>
              <w:spacing w:after="90" w:afterAutospacing="0" w:line="345" w:lineRule="atLeast"/>
              <w:jc w:val="both"/>
              <w:rPr>
                <w:rFonts w:ascii="Arial" w:hAnsi="Arial" w:cs="Arial"/>
                <w:sz w:val="21"/>
                <w:szCs w:val="21"/>
              </w:rPr>
            </w:pPr>
          </w:p>
        </w:tc>
      </w:tr>
    </w:tbl>
    <w:p w14:paraId="2CD59164"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lastRenderedPageBreak/>
        <w:t>3. Quan hệ của các đối tượng được chào bán với tổ chức phát hành, thành viên Hội đồng quản trị, Kiểm soát viên và Ban Giám đốc </w:t>
      </w:r>
      <w:r>
        <w:rPr>
          <w:rStyle w:val="Emphasis"/>
          <w:rFonts w:ascii="Arial" w:hAnsi="Arial" w:cs="Arial"/>
          <w:sz w:val="21"/>
          <w:szCs w:val="21"/>
        </w:rPr>
        <w:t>(nếu có):</w:t>
      </w:r>
    </w:p>
    <w:p w14:paraId="1837662C"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VII. CÁC BÊN LIÊN QUAN</w:t>
      </w:r>
    </w:p>
    <w:p w14:paraId="20576C58" w14:textId="3664DAFE"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1. Tổ chức đấu thầu, bảo lãnh, đại lý chào bán: ……………………………………</w:t>
      </w:r>
      <w:r>
        <w:rPr>
          <w:rFonts w:ascii="Arial" w:hAnsi="Arial" w:cs="Arial"/>
          <w:lang w:val="vi-VN"/>
        </w:rPr>
        <w:t xml:space="preserve"> </w:t>
      </w:r>
    </w:p>
    <w:p w14:paraId="54E434F3" w14:textId="2C520393"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2. Tổ chức tư vấn hồ sơ chào bán: ………………………………………………</w:t>
      </w:r>
      <w:r>
        <w:rPr>
          <w:rFonts w:ascii="Arial" w:hAnsi="Arial" w:cs="Arial"/>
          <w:lang w:val="vi-VN"/>
        </w:rPr>
        <w:t xml:space="preserve"> </w:t>
      </w:r>
    </w:p>
    <w:p w14:paraId="51D024F8" w14:textId="5521712C"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3. Tổ chức đăng ký, lưu ký trái phiếu: ……………………………………………………</w:t>
      </w:r>
      <w:r>
        <w:rPr>
          <w:rFonts w:ascii="Arial" w:hAnsi="Arial" w:cs="Arial"/>
          <w:lang w:val="vi-VN"/>
        </w:rPr>
        <w:t xml:space="preserve"> </w:t>
      </w:r>
    </w:p>
    <w:p w14:paraId="39271E01" w14:textId="662FBE7A"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4. Tổ chức kiểm toán: …………………………………………………………………</w:t>
      </w:r>
      <w:r>
        <w:rPr>
          <w:rFonts w:ascii="Arial" w:hAnsi="Arial" w:cs="Arial"/>
          <w:lang w:val="vi-VN"/>
        </w:rPr>
        <w:t xml:space="preserve"> </w:t>
      </w:r>
    </w:p>
    <w:p w14:paraId="2CB6D306" w14:textId="413E057D"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5. Bên liên quan khác </w:t>
      </w:r>
      <w:r>
        <w:rPr>
          <w:rStyle w:val="Emphasis"/>
          <w:rFonts w:ascii="Arial" w:hAnsi="Arial" w:cs="Arial"/>
          <w:sz w:val="21"/>
          <w:szCs w:val="21"/>
        </w:rPr>
        <w:t>(nếu có):</w:t>
      </w:r>
      <w:r>
        <w:rPr>
          <w:rFonts w:ascii="Arial" w:hAnsi="Arial" w:cs="Arial"/>
        </w:rPr>
        <w:t> …………………………………………………</w:t>
      </w:r>
      <w:r>
        <w:rPr>
          <w:rFonts w:ascii="Arial" w:hAnsi="Arial" w:cs="Arial"/>
          <w:lang w:val="vi-VN"/>
        </w:rPr>
        <w:t xml:space="preserve"> </w:t>
      </w:r>
    </w:p>
    <w:p w14:paraId="7CCA4BAB"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VIII. CAM KẾT CỦA DOANH NGHIỆP PHÁT HÀNH</w:t>
      </w:r>
    </w:p>
    <w:p w14:paraId="77C5CBB0"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1. Chúng tôi xin đảm bảo rằng những thông tin trong hồ sơ là đầy đủ và đúng sự thật, không phải là thông tin giả hoặc thiếu có thể làm cho nhà đầu tư mua trái phiếu chịu thiệt hại.</w:t>
      </w:r>
    </w:p>
    <w:p w14:paraId="7A2426C7"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2. Chúng tôi cam kết:</w:t>
      </w:r>
    </w:p>
    <w:p w14:paraId="57F0ACA2"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 Nhà đầu tư tham gia đợt chào bán trái phiếu chuyển đổi, trái phiếu kèm chứng quyền riêng lẻ đáp ứng điều kiện theo quy định tại điểm b khoản 1 Điều 31 Luật Chứng khoán và/hoặc quy định tại Nghị định này và chịu trách nhiệm trước pháp luật về việc lựa chọn nhà đầu tư tham gia đợt chào bán.</w:t>
      </w:r>
    </w:p>
    <w:p w14:paraId="471BA4EF"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 Nghiên cứu đầy đủ và thực hiện nghiêm chỉnh các văn bản pháp luật về chứng khoán và thị trường chứng khoán.</w:t>
      </w:r>
    </w:p>
    <w:p w14:paraId="0A9335C0"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 Lựa chọn ngân hàng, chi nhánh ngân hàng nước ngoài mở tài khoản phong tỏa không phải là người có liên quan của tổ chức phát hành.</w:t>
      </w:r>
    </w:p>
    <w:p w14:paraId="4C81C0D2"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 Sử dụng số tiền huy động đúng mục đích.</w:t>
      </w:r>
    </w:p>
    <w:p w14:paraId="28CF095D"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 Việc phát hành không dẫn đến vi phạm quy định về sở hữu chéo của Luật Doanh nghiệp.</w:t>
      </w:r>
    </w:p>
    <w:p w14:paraId="29A6FCCB"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 Chịu mọi hình thức xử lý nếu vi phạm các cam kết nêu trên.</w:t>
      </w:r>
    </w:p>
    <w:p w14:paraId="063CC095"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IX. HỒ SƠ KÈM THEO</w:t>
      </w:r>
    </w:p>
    <w:p w14:paraId="63B4B685"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1. Giấy chứng nhận đăng ký doanh nghiệp;</w:t>
      </w:r>
    </w:p>
    <w:p w14:paraId="26CAF478"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lastRenderedPageBreak/>
        <w:t>2. Quyết định của Đại hội đồng cổ đông thông qua phương án chào bán và sử dụng số tiền thu được từ đợt chào bán;</w:t>
      </w:r>
    </w:p>
    <w:p w14:paraId="53116580"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3. Văn bản xác nhận của ngân hàng, chi nhánh ngân hàng nước ngoài về việc mở tài khoản phong tỏa;</w:t>
      </w:r>
    </w:p>
    <w:p w14:paraId="5D6FCB65"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4. Tài liệu cung cấp thông tin về đợt chào bán cho nhà đầu tư </w:t>
      </w:r>
      <w:r>
        <w:rPr>
          <w:rStyle w:val="Emphasis"/>
          <w:rFonts w:ascii="Arial" w:hAnsi="Arial" w:cs="Arial"/>
          <w:sz w:val="21"/>
          <w:szCs w:val="21"/>
        </w:rPr>
        <w:t>(nếu có)</w:t>
      </w:r>
      <w:r>
        <w:rPr>
          <w:rFonts w:ascii="Arial" w:hAnsi="Arial" w:cs="Arial"/>
        </w:rPr>
        <w:t>;</w:t>
      </w:r>
    </w:p>
    <w:p w14:paraId="24DAD11D"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5. Tài liệu sử dụng số tiền thu được từ đợt chào bán </w:t>
      </w:r>
      <w:r>
        <w:rPr>
          <w:rStyle w:val="Emphasis"/>
          <w:rFonts w:ascii="Arial" w:hAnsi="Arial" w:cs="Arial"/>
          <w:sz w:val="21"/>
          <w:szCs w:val="21"/>
        </w:rPr>
        <w:t>(nếu có);</w:t>
      </w:r>
    </w:p>
    <w:p w14:paraId="7994FCD4"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6. ………….</w:t>
      </w:r>
    </w:p>
    <w:p w14:paraId="63B4532A" w14:textId="77777777" w:rsidR="009B4FAC" w:rsidRDefault="009B4FAC" w:rsidP="009B4FAC">
      <w:pPr>
        <w:pStyle w:val="NormalWeb"/>
        <w:spacing w:after="90" w:afterAutospacing="0" w:line="345" w:lineRule="atLeast"/>
        <w:jc w:val="both"/>
        <w:rPr>
          <w:rFonts w:ascii="Arial" w:hAnsi="Arial" w:cs="Arial"/>
        </w:rPr>
      </w:pP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83"/>
        <w:gridCol w:w="8721"/>
      </w:tblGrid>
      <w:tr w:rsidR="009B4FAC" w14:paraId="7D5520DA" w14:textId="77777777" w:rsidTr="009B4FA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75FBB" w14:textId="77777777" w:rsidR="009B4FAC" w:rsidRDefault="009B4FAC">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504ADF" w14:textId="77777777" w:rsidR="009B4FAC" w:rsidRDefault="009B4FAC">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 20..</w:t>
            </w:r>
            <w:r>
              <w:rPr>
                <w:rFonts w:ascii="Arial" w:hAnsi="Arial" w:cs="Arial"/>
                <w:sz w:val="21"/>
                <w:szCs w:val="21"/>
              </w:rPr>
              <w:br/>
            </w:r>
            <w:r>
              <w:rPr>
                <w:rStyle w:val="Strong"/>
                <w:rFonts w:ascii="Arial" w:hAnsi="Arial" w:cs="Arial"/>
                <w:sz w:val="21"/>
                <w:szCs w:val="21"/>
              </w:rPr>
              <w:t>TÊN DOANH NGHIỆP PHÁT HÀNH</w:t>
            </w:r>
            <w:r>
              <w:rPr>
                <w:rFonts w:ascii="Arial" w:hAnsi="Arial" w:cs="Arial"/>
                <w:sz w:val="21"/>
                <w:szCs w:val="21"/>
              </w:rPr>
              <w:br/>
            </w:r>
            <w:r>
              <w:rPr>
                <w:rStyle w:val="Emphasis"/>
                <w:rFonts w:ascii="Arial" w:hAnsi="Arial" w:cs="Arial"/>
                <w:sz w:val="21"/>
                <w:szCs w:val="21"/>
              </w:rPr>
              <w:t>(Người đại diện theo pháp luật)</w:t>
            </w:r>
            <w:r>
              <w:rPr>
                <w:rFonts w:ascii="Arial" w:hAnsi="Arial" w:cs="Arial"/>
                <w:i/>
                <w:iCs/>
                <w:sz w:val="21"/>
                <w:szCs w:val="21"/>
              </w:rPr>
              <w:br/>
            </w:r>
            <w:r>
              <w:rPr>
                <w:rStyle w:val="Emphasis"/>
                <w:rFonts w:ascii="Arial" w:hAnsi="Arial" w:cs="Arial"/>
                <w:sz w:val="21"/>
                <w:szCs w:val="21"/>
              </w:rPr>
              <w:t>(Ký, ghi rõ họ tên và đóng dấu)</w:t>
            </w:r>
          </w:p>
        </w:tc>
      </w:tr>
    </w:tbl>
    <w:p w14:paraId="45DA5537" w14:textId="77777777" w:rsidR="009B4FAC" w:rsidRDefault="009B4FAC" w:rsidP="009B4FAC">
      <w:pPr>
        <w:pStyle w:val="NormalWeb"/>
        <w:spacing w:after="90" w:afterAutospacing="0" w:line="345" w:lineRule="atLeast"/>
        <w:jc w:val="both"/>
        <w:rPr>
          <w:rFonts w:ascii="Arial" w:hAnsi="Arial" w:cs="Arial"/>
        </w:rPr>
      </w:pPr>
    </w:p>
    <w:p w14:paraId="6403E8EF" w14:textId="77777777" w:rsidR="009B4FAC" w:rsidRDefault="009B4FAC" w:rsidP="009B4FAC">
      <w:pPr>
        <w:pStyle w:val="NormalWeb"/>
        <w:spacing w:after="90" w:afterAutospacing="0" w:line="345" w:lineRule="atLeast"/>
        <w:jc w:val="center"/>
        <w:rPr>
          <w:rFonts w:ascii="Arial" w:hAnsi="Arial" w:cs="Arial"/>
        </w:rPr>
      </w:pPr>
      <w:r>
        <w:rPr>
          <w:rStyle w:val="Strong"/>
          <w:rFonts w:ascii="Arial" w:hAnsi="Arial" w:cs="Arial"/>
          <w:sz w:val="21"/>
          <w:szCs w:val="21"/>
        </w:rPr>
        <w:t>PHỤ LỤC II</w:t>
      </w:r>
    </w:p>
    <w:p w14:paraId="050BFD62" w14:textId="77777777" w:rsidR="009B4FAC" w:rsidRDefault="009B4FAC" w:rsidP="009B4FAC">
      <w:pPr>
        <w:pStyle w:val="NormalWeb"/>
        <w:spacing w:after="90" w:afterAutospacing="0" w:line="345" w:lineRule="atLeast"/>
        <w:jc w:val="center"/>
        <w:rPr>
          <w:rFonts w:ascii="Arial" w:hAnsi="Arial" w:cs="Arial"/>
        </w:rPr>
      </w:pPr>
      <w:r>
        <w:rPr>
          <w:rFonts w:ascii="Arial" w:hAnsi="Arial" w:cs="Arial"/>
        </w:rPr>
        <w:t>MẪU GIẤY ĐĂNG KÝ CHÀO BÁN TRÁI PHIẾU RA THỊ TRƯỜNG QUỐC TẾ CỦA CÔNG TY ĐẠI CHÚNG, CÔNG TY CHỨNG KHOÁN, CÔNG TY QUẢN LÝ QUỸ ĐẦU TƯ CHỨNG KHOÁN</w:t>
      </w:r>
      <w:r>
        <w:rPr>
          <w:rFonts w:ascii="Arial" w:hAnsi="Arial" w:cs="Arial"/>
          <w:sz w:val="21"/>
          <w:szCs w:val="21"/>
        </w:rPr>
        <w:br/>
      </w:r>
      <w:r>
        <w:rPr>
          <w:rStyle w:val="Emphasis"/>
          <w:rFonts w:ascii="Arial" w:hAnsi="Arial" w:cs="Arial"/>
          <w:sz w:val="21"/>
          <w:szCs w:val="21"/>
        </w:rPr>
        <w:t>(Kèm theo Nghị định số: 153/2020/NĐ-CP ngày 31 tháng 12 năm 2020 của Chính phủ)</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365"/>
        <w:gridCol w:w="6639"/>
      </w:tblGrid>
      <w:tr w:rsidR="009B4FAC" w14:paraId="16BC95EB" w14:textId="77777777" w:rsidTr="009B4FA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0442F0" w14:textId="77777777" w:rsidR="009B4FAC" w:rsidRDefault="009B4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CÔNG TY</w:t>
            </w:r>
            <w:r>
              <w:rPr>
                <w:rFonts w:ascii="Arial" w:hAnsi="Arial" w:cs="Arial"/>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88BCB8" w14:textId="77777777" w:rsidR="009B4FAC" w:rsidRDefault="009B4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9B4FAC" w14:paraId="2A1130F0" w14:textId="77777777" w:rsidTr="009B4FA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D01F40" w14:textId="77777777" w:rsidR="009B4FAC" w:rsidRDefault="009B4FAC">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4BD402" w14:textId="77777777" w:rsidR="009B4FAC" w:rsidRDefault="009B4FAC">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năm 20...</w:t>
            </w:r>
          </w:p>
        </w:tc>
      </w:tr>
    </w:tbl>
    <w:p w14:paraId="708F235A" w14:textId="77777777" w:rsidR="009B4FAC" w:rsidRDefault="009B4FAC" w:rsidP="009B4FAC">
      <w:pPr>
        <w:pStyle w:val="NormalWeb"/>
        <w:spacing w:after="90" w:afterAutospacing="0" w:line="345" w:lineRule="atLeast"/>
        <w:jc w:val="both"/>
        <w:rPr>
          <w:rFonts w:ascii="Arial" w:hAnsi="Arial" w:cs="Arial"/>
        </w:rPr>
      </w:pPr>
    </w:p>
    <w:p w14:paraId="3E4C2E6E" w14:textId="77777777" w:rsidR="009B4FAC" w:rsidRDefault="009B4FAC" w:rsidP="009B4FAC">
      <w:pPr>
        <w:pStyle w:val="NormalWeb"/>
        <w:spacing w:after="90" w:afterAutospacing="0" w:line="345" w:lineRule="atLeast"/>
        <w:jc w:val="center"/>
        <w:rPr>
          <w:rFonts w:ascii="Arial" w:hAnsi="Arial" w:cs="Arial"/>
        </w:rPr>
      </w:pPr>
      <w:r>
        <w:rPr>
          <w:rStyle w:val="Strong"/>
          <w:rFonts w:ascii="Arial" w:hAnsi="Arial" w:cs="Arial"/>
          <w:sz w:val="21"/>
          <w:szCs w:val="21"/>
        </w:rPr>
        <w:t>GIẤY ĐỀ NGHỊ VIỆC ĐĂNG KÝ CHÀO BÁN TRÁI PHIẾU RA THỊ TRƯỜNG QUỐC TẾ</w:t>
      </w:r>
    </w:p>
    <w:p w14:paraId="0B9DF9D2" w14:textId="77777777" w:rsidR="009B4FAC" w:rsidRDefault="009B4FAC" w:rsidP="009B4FAC">
      <w:pPr>
        <w:pStyle w:val="NormalWeb"/>
        <w:spacing w:after="90" w:afterAutospacing="0" w:line="345" w:lineRule="atLeast"/>
        <w:jc w:val="center"/>
        <w:rPr>
          <w:rFonts w:ascii="Arial" w:hAnsi="Arial" w:cs="Arial"/>
        </w:rPr>
      </w:pPr>
      <w:r>
        <w:rPr>
          <w:rFonts w:ascii="Arial" w:hAnsi="Arial" w:cs="Arial"/>
        </w:rPr>
        <w:t>Kính gửi: Ủy ban Chứng khoán Nhà nước.</w:t>
      </w:r>
    </w:p>
    <w:p w14:paraId="4685A82F"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I. GIỚI THIỆU VỀ DOANH NGHIỆP PHÁT HÀNH</w:t>
      </w:r>
    </w:p>
    <w:p w14:paraId="1091E413" w14:textId="6D98E426"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1. Tên doanh nghiệp phát hành (</w:t>
      </w:r>
      <w:r>
        <w:rPr>
          <w:rStyle w:val="Emphasis"/>
          <w:rFonts w:ascii="Arial" w:hAnsi="Arial" w:cs="Arial"/>
          <w:sz w:val="21"/>
          <w:szCs w:val="21"/>
        </w:rPr>
        <w:t>đầy đủ</w:t>
      </w:r>
      <w:r>
        <w:rPr>
          <w:rFonts w:ascii="Arial" w:hAnsi="Arial" w:cs="Arial"/>
        </w:rPr>
        <w:t>): …………………………………………</w:t>
      </w:r>
      <w:r>
        <w:rPr>
          <w:rFonts w:ascii="Arial" w:hAnsi="Arial" w:cs="Arial"/>
          <w:lang w:val="vi-VN"/>
        </w:rPr>
        <w:t xml:space="preserve"> </w:t>
      </w:r>
    </w:p>
    <w:p w14:paraId="47E76DF1" w14:textId="33BF3216"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2. Địa chỉ trụ sở chính: ………………………………………………………</w:t>
      </w:r>
      <w:r>
        <w:rPr>
          <w:rFonts w:ascii="Arial" w:hAnsi="Arial" w:cs="Arial"/>
          <w:lang w:val="vi-VN"/>
        </w:rPr>
        <w:t xml:space="preserve"> </w:t>
      </w:r>
    </w:p>
    <w:p w14:paraId="14718381" w14:textId="4CF840AE" w:rsidR="009B4FAC" w:rsidRDefault="009B4FAC" w:rsidP="009B4FAC">
      <w:pPr>
        <w:pStyle w:val="NormalWeb"/>
        <w:spacing w:after="90" w:afterAutospacing="0" w:line="345" w:lineRule="atLeast"/>
        <w:jc w:val="both"/>
        <w:rPr>
          <w:rFonts w:ascii="Arial" w:hAnsi="Arial" w:cs="Arial"/>
        </w:rPr>
      </w:pPr>
      <w:r>
        <w:rPr>
          <w:rFonts w:ascii="Arial" w:hAnsi="Arial" w:cs="Arial"/>
        </w:rPr>
        <w:lastRenderedPageBreak/>
        <w:t>3. Điện thoại: ……………………….. Fax: ………</w:t>
      </w:r>
      <w:r>
        <w:rPr>
          <w:rFonts w:ascii="Arial" w:hAnsi="Arial" w:cs="Arial"/>
          <w:lang w:val="vi-VN"/>
        </w:rPr>
        <w:t xml:space="preserve"> </w:t>
      </w:r>
      <w:r>
        <w:rPr>
          <w:rFonts w:ascii="Arial" w:hAnsi="Arial" w:cs="Arial"/>
        </w:rPr>
        <w:t>Website: ……………………………</w:t>
      </w:r>
    </w:p>
    <w:p w14:paraId="61CEB43E" w14:textId="249C210F" w:rsidR="009B4FAC" w:rsidRDefault="009B4FAC" w:rsidP="009B4FAC">
      <w:pPr>
        <w:pStyle w:val="NormalWeb"/>
        <w:spacing w:after="90" w:afterAutospacing="0" w:line="345" w:lineRule="atLeast"/>
        <w:jc w:val="both"/>
        <w:rPr>
          <w:rFonts w:ascii="Arial" w:hAnsi="Arial" w:cs="Arial"/>
        </w:rPr>
      </w:pPr>
      <w:r>
        <w:rPr>
          <w:rFonts w:ascii="Arial" w:hAnsi="Arial" w:cs="Arial"/>
        </w:rPr>
        <w:t>4. Vốn điều lệ: ……………………………………………………………</w:t>
      </w:r>
      <w:r>
        <w:rPr>
          <w:rFonts w:ascii="Arial" w:hAnsi="Arial" w:cs="Arial"/>
          <w:lang w:val="vi-VN"/>
        </w:rPr>
        <w:t xml:space="preserve"> </w:t>
      </w:r>
      <w:r>
        <w:rPr>
          <w:rFonts w:ascii="Arial" w:hAnsi="Arial" w:cs="Arial"/>
        </w:rPr>
        <w:t>đồng</w:t>
      </w:r>
    </w:p>
    <w:p w14:paraId="51E59A32" w14:textId="546F6581"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5. Mã cổ phiếu (</w:t>
      </w:r>
      <w:r>
        <w:rPr>
          <w:rStyle w:val="Emphasis"/>
          <w:rFonts w:ascii="Arial" w:hAnsi="Arial" w:cs="Arial"/>
          <w:sz w:val="21"/>
          <w:szCs w:val="21"/>
        </w:rPr>
        <w:t>nếu có</w:t>
      </w:r>
      <w:r>
        <w:rPr>
          <w:rFonts w:ascii="Arial" w:hAnsi="Arial" w:cs="Arial"/>
        </w:rPr>
        <w:t>): …………………………………………</w:t>
      </w:r>
      <w:r>
        <w:rPr>
          <w:rFonts w:ascii="Arial" w:hAnsi="Arial" w:cs="Arial"/>
          <w:lang w:val="vi-VN"/>
        </w:rPr>
        <w:t xml:space="preserve"> </w:t>
      </w:r>
    </w:p>
    <w:p w14:paraId="70594AAD" w14:textId="117635F4"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6. Nơi mở tài khoản thanh toán: ……………… Số hiệu tài khoản: ……………</w:t>
      </w:r>
      <w:r>
        <w:rPr>
          <w:rFonts w:ascii="Arial" w:hAnsi="Arial" w:cs="Arial"/>
          <w:lang w:val="vi-VN"/>
        </w:rPr>
        <w:t xml:space="preserve"> </w:t>
      </w:r>
    </w:p>
    <w:p w14:paraId="2C92B8DF"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7. Giấy chứng nhận đăng ký doanh nghiệp mã số doanh nghiệp ... do Sở Kế hoạch và Đầu tư ... cấp lần đầu ngày ..., cấp thay đổi lần thứ ... ngày...</w:t>
      </w:r>
      <w:r>
        <w:rPr>
          <w:rStyle w:val="Emphasis"/>
          <w:rFonts w:ascii="Arial" w:hAnsi="Arial" w:cs="Arial"/>
          <w:sz w:val="21"/>
          <w:szCs w:val="21"/>
        </w:rPr>
        <w:t>(nêu thông tin thay đổi lần gần nhất)</w:t>
      </w:r>
    </w:p>
    <w:p w14:paraId="13CB1DC1" w14:textId="18DDFDCB" w:rsidR="009B4FAC" w:rsidRDefault="009B4FAC" w:rsidP="009B4FAC">
      <w:pPr>
        <w:pStyle w:val="NormalWeb"/>
        <w:spacing w:after="90" w:afterAutospacing="0" w:line="345" w:lineRule="atLeast"/>
        <w:jc w:val="both"/>
        <w:rPr>
          <w:rFonts w:ascii="Arial" w:hAnsi="Arial" w:cs="Arial"/>
        </w:rPr>
      </w:pPr>
      <w:r>
        <w:rPr>
          <w:rFonts w:ascii="Arial" w:hAnsi="Arial" w:cs="Arial"/>
        </w:rPr>
        <w:t>- Ngành nghề kinh doanh chủ yếu: …………</w:t>
      </w:r>
      <w:r>
        <w:rPr>
          <w:rFonts w:ascii="Arial" w:hAnsi="Arial" w:cs="Arial"/>
          <w:lang w:val="vi-VN"/>
        </w:rPr>
        <w:t xml:space="preserve"> </w:t>
      </w:r>
      <w:r>
        <w:rPr>
          <w:rFonts w:ascii="Arial" w:hAnsi="Arial" w:cs="Arial"/>
        </w:rPr>
        <w:t xml:space="preserve"> Mã ngành: ………………………</w:t>
      </w:r>
    </w:p>
    <w:p w14:paraId="72412750" w14:textId="39341DFF"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 Sản phẩm/dịch vụ chính: ………………………………</w:t>
      </w:r>
      <w:r>
        <w:rPr>
          <w:rFonts w:ascii="Arial" w:hAnsi="Arial" w:cs="Arial"/>
          <w:lang w:val="vi-VN"/>
        </w:rPr>
        <w:t xml:space="preserve"> </w:t>
      </w:r>
    </w:p>
    <w:p w14:paraId="488E1CBA"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8. Giấy phép thành lập và hoạt động </w:t>
      </w:r>
      <w:r>
        <w:rPr>
          <w:rStyle w:val="Emphasis"/>
          <w:rFonts w:ascii="Arial" w:hAnsi="Arial" w:cs="Arial"/>
          <w:sz w:val="21"/>
          <w:szCs w:val="21"/>
        </w:rPr>
        <w:t>(nếu có theo quy định của pháp luật chuyên ngành):</w:t>
      </w:r>
      <w:r>
        <w:rPr>
          <w:rFonts w:ascii="Arial" w:hAnsi="Arial" w:cs="Arial"/>
        </w:rPr>
        <w:t> ……………………</w:t>
      </w:r>
    </w:p>
    <w:p w14:paraId="0EF0DE5F"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9. Doanh nghiệp phát hành thuộc ngành nghề kinh doanh có điều kiện mà pháp luật chuyên ngành quy định phải có chấp thuận của cơ quan quản lý nhà nước có thẩm quyền về việc phát hành: ………….. </w:t>
      </w:r>
      <w:r>
        <w:rPr>
          <w:rStyle w:val="Emphasis"/>
          <w:rFonts w:ascii="Arial" w:hAnsi="Arial" w:cs="Arial"/>
          <w:sz w:val="21"/>
          <w:szCs w:val="21"/>
        </w:rPr>
        <w:t>(có/không).</w:t>
      </w:r>
    </w:p>
    <w:p w14:paraId="498F8AF9" w14:textId="581950AB" w:rsidR="009B4FAC" w:rsidRPr="009B4FAC" w:rsidRDefault="009B4FAC" w:rsidP="009B4FAC">
      <w:pPr>
        <w:pStyle w:val="NormalWeb"/>
        <w:spacing w:after="90" w:afterAutospacing="0" w:line="345" w:lineRule="atLeast"/>
        <w:jc w:val="both"/>
        <w:rPr>
          <w:rFonts w:ascii="Arial" w:hAnsi="Arial" w:cs="Arial"/>
          <w:lang w:val="vi-VN"/>
        </w:rPr>
      </w:pPr>
      <w:r>
        <w:rPr>
          <w:rStyle w:val="Strong"/>
          <w:rFonts w:ascii="Arial" w:hAnsi="Arial" w:cs="Arial"/>
          <w:sz w:val="21"/>
          <w:szCs w:val="21"/>
        </w:rPr>
        <w:t>II. MỤC ĐÍCH PHÁT HÀNH: …………………………………………………………………</w:t>
      </w:r>
      <w:r>
        <w:rPr>
          <w:rStyle w:val="Strong"/>
          <w:rFonts w:ascii="Arial" w:hAnsi="Arial" w:cs="Arial"/>
          <w:sz w:val="21"/>
          <w:szCs w:val="21"/>
          <w:lang w:val="vi-VN"/>
        </w:rPr>
        <w:t xml:space="preserve"> </w:t>
      </w:r>
    </w:p>
    <w:p w14:paraId="22D34F98"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III. THÔNG TIN VỀ TRÁI PHIẾU ĐĂNG KÝ CHÀO BÁN</w:t>
      </w:r>
    </w:p>
    <w:p w14:paraId="1FA14B98" w14:textId="14F2C8FA"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1. Tên trái phiếu: …………………………………………………………………</w:t>
      </w:r>
      <w:r>
        <w:rPr>
          <w:rFonts w:ascii="Arial" w:hAnsi="Arial" w:cs="Arial"/>
          <w:lang w:val="vi-VN"/>
        </w:rPr>
        <w:t xml:space="preserve"> </w:t>
      </w:r>
    </w:p>
    <w:p w14:paraId="09DDC3BD" w14:textId="46738B98"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2. Loại trái phiếu: ……………………………………………………………</w:t>
      </w:r>
      <w:r>
        <w:rPr>
          <w:rFonts w:ascii="Arial" w:hAnsi="Arial" w:cs="Arial"/>
          <w:lang w:val="vi-VN"/>
        </w:rPr>
        <w:t xml:space="preserve"> </w:t>
      </w:r>
    </w:p>
    <w:p w14:paraId="1BAAE202" w14:textId="796E7BA6" w:rsidR="009B4FAC" w:rsidRDefault="009B4FAC" w:rsidP="009B4FAC">
      <w:pPr>
        <w:pStyle w:val="NormalWeb"/>
        <w:spacing w:after="90" w:afterAutospacing="0" w:line="345" w:lineRule="atLeast"/>
        <w:jc w:val="both"/>
        <w:rPr>
          <w:rFonts w:ascii="Arial" w:hAnsi="Arial" w:cs="Arial"/>
        </w:rPr>
      </w:pPr>
      <w:r>
        <w:rPr>
          <w:rFonts w:ascii="Arial" w:hAnsi="Arial" w:cs="Arial"/>
        </w:rPr>
        <w:t>3. Mệnh giá trái phiếu: ………………………………………………</w:t>
      </w:r>
      <w:r>
        <w:rPr>
          <w:rFonts w:ascii="Arial" w:hAnsi="Arial" w:cs="Arial"/>
          <w:lang w:val="vi-VN"/>
        </w:rPr>
        <w:t xml:space="preserve"> </w:t>
      </w:r>
      <w:r>
        <w:rPr>
          <w:rFonts w:ascii="Arial" w:hAnsi="Arial" w:cs="Arial"/>
        </w:rPr>
        <w:t>đồng/trái phiếu.</w:t>
      </w:r>
    </w:p>
    <w:p w14:paraId="05AD30FC" w14:textId="666BB828" w:rsidR="009B4FAC" w:rsidRDefault="009B4FAC" w:rsidP="009B4FAC">
      <w:pPr>
        <w:pStyle w:val="NormalWeb"/>
        <w:spacing w:after="90" w:afterAutospacing="0" w:line="345" w:lineRule="atLeast"/>
        <w:jc w:val="both"/>
        <w:rPr>
          <w:rFonts w:ascii="Arial" w:hAnsi="Arial" w:cs="Arial"/>
        </w:rPr>
      </w:pPr>
      <w:r>
        <w:rPr>
          <w:rFonts w:ascii="Arial" w:hAnsi="Arial" w:cs="Arial"/>
        </w:rPr>
        <w:t>4. Số lượng trái phiếu đăng ký chào bán: ………………………………</w:t>
      </w:r>
      <w:r>
        <w:rPr>
          <w:rFonts w:ascii="Arial" w:hAnsi="Arial" w:cs="Arial"/>
          <w:lang w:val="vi-VN"/>
        </w:rPr>
        <w:t xml:space="preserve"> </w:t>
      </w:r>
      <w:r>
        <w:rPr>
          <w:rFonts w:ascii="Arial" w:hAnsi="Arial" w:cs="Arial"/>
        </w:rPr>
        <w:t>trái phiếu.</w:t>
      </w:r>
    </w:p>
    <w:p w14:paraId="603CE73F" w14:textId="44C505F0" w:rsidR="009B4FAC" w:rsidRDefault="009B4FAC" w:rsidP="009B4FAC">
      <w:pPr>
        <w:pStyle w:val="NormalWeb"/>
        <w:spacing w:after="90" w:afterAutospacing="0" w:line="345" w:lineRule="atLeast"/>
        <w:jc w:val="both"/>
        <w:rPr>
          <w:rFonts w:ascii="Arial" w:hAnsi="Arial" w:cs="Arial"/>
        </w:rPr>
      </w:pPr>
      <w:r>
        <w:rPr>
          <w:rFonts w:ascii="Arial" w:hAnsi="Arial" w:cs="Arial"/>
        </w:rPr>
        <w:t>5. Tổng giá trị trái phiếu đăng ký chào bán </w:t>
      </w:r>
      <w:r>
        <w:rPr>
          <w:rStyle w:val="Emphasis"/>
          <w:rFonts w:ascii="Arial" w:hAnsi="Arial" w:cs="Arial"/>
          <w:sz w:val="21"/>
          <w:szCs w:val="21"/>
        </w:rPr>
        <w:t>(theo mệnh giá)</w:t>
      </w:r>
      <w:r>
        <w:rPr>
          <w:rFonts w:ascii="Arial" w:hAnsi="Arial" w:cs="Arial"/>
        </w:rPr>
        <w:t>: ……………………</w:t>
      </w:r>
      <w:r>
        <w:rPr>
          <w:rFonts w:ascii="Arial" w:hAnsi="Arial" w:cs="Arial"/>
          <w:lang w:val="vi-VN"/>
        </w:rPr>
        <w:t xml:space="preserve"> </w:t>
      </w:r>
      <w:r>
        <w:rPr>
          <w:rFonts w:ascii="Arial" w:hAnsi="Arial" w:cs="Arial"/>
        </w:rPr>
        <w:t>đồng.</w:t>
      </w:r>
    </w:p>
    <w:p w14:paraId="1B804277"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6. Tỷ lệ tổng giá trị trái phiếu tính theo mệnh giá trên tổng giá trị cổ phiếu đang lưu hành tính theo mệnh giá: ………...................…..%</w:t>
      </w:r>
    </w:p>
    <w:p w14:paraId="22829C42" w14:textId="73F33122" w:rsidR="009B4FAC" w:rsidRDefault="009B4FAC" w:rsidP="009B4FAC">
      <w:pPr>
        <w:pStyle w:val="NormalWeb"/>
        <w:spacing w:after="90" w:afterAutospacing="0" w:line="345" w:lineRule="atLeast"/>
        <w:jc w:val="both"/>
        <w:rPr>
          <w:rFonts w:ascii="Arial" w:hAnsi="Arial" w:cs="Arial"/>
        </w:rPr>
      </w:pPr>
      <w:r>
        <w:rPr>
          <w:rFonts w:ascii="Arial" w:hAnsi="Arial" w:cs="Arial"/>
        </w:rPr>
        <w:t>7. Giá chào bán: ……………………………………………</w:t>
      </w:r>
      <w:r>
        <w:rPr>
          <w:rFonts w:ascii="Arial" w:hAnsi="Arial" w:cs="Arial"/>
          <w:lang w:val="vi-VN"/>
        </w:rPr>
        <w:t xml:space="preserve"> </w:t>
      </w:r>
      <w:r>
        <w:rPr>
          <w:rFonts w:ascii="Arial" w:hAnsi="Arial" w:cs="Arial"/>
        </w:rPr>
        <w:t>đồng/trái phiếu.</w:t>
      </w:r>
    </w:p>
    <w:p w14:paraId="07B15F54" w14:textId="01D4332C" w:rsidR="009B4FAC" w:rsidRDefault="009B4FAC" w:rsidP="009B4FAC">
      <w:pPr>
        <w:pStyle w:val="NormalWeb"/>
        <w:spacing w:after="90" w:afterAutospacing="0" w:line="345" w:lineRule="atLeast"/>
        <w:jc w:val="both"/>
        <w:rPr>
          <w:rFonts w:ascii="Arial" w:hAnsi="Arial" w:cs="Arial"/>
        </w:rPr>
      </w:pPr>
      <w:r>
        <w:rPr>
          <w:rFonts w:ascii="Arial" w:hAnsi="Arial" w:cs="Arial"/>
        </w:rPr>
        <w:t>8. Lãi suất: …………………………………………………………………</w:t>
      </w:r>
      <w:r>
        <w:rPr>
          <w:rFonts w:ascii="Arial" w:hAnsi="Arial" w:cs="Arial"/>
          <w:lang w:val="vi-VN"/>
        </w:rPr>
        <w:t xml:space="preserve"> </w:t>
      </w:r>
      <w:r>
        <w:rPr>
          <w:rFonts w:ascii="Arial" w:hAnsi="Arial" w:cs="Arial"/>
        </w:rPr>
        <w:t>%/năm.</w:t>
      </w:r>
    </w:p>
    <w:p w14:paraId="3AA2DAB4" w14:textId="1232357C"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9. Kỳ hạn trái phiếu: ………….................................................................</w:t>
      </w:r>
      <w:r>
        <w:rPr>
          <w:rFonts w:ascii="Arial" w:hAnsi="Arial" w:cs="Arial"/>
          <w:lang w:val="vi-VN"/>
        </w:rPr>
        <w:t xml:space="preserve"> </w:t>
      </w:r>
    </w:p>
    <w:p w14:paraId="14AD0648" w14:textId="6E46A048"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lastRenderedPageBreak/>
        <w:t>10. Kỳ trả lãi: ………………………………………………………………………</w:t>
      </w:r>
      <w:r>
        <w:rPr>
          <w:rFonts w:ascii="Arial" w:hAnsi="Arial" w:cs="Arial"/>
          <w:lang w:val="vi-VN"/>
        </w:rPr>
        <w:t xml:space="preserve"> </w:t>
      </w:r>
    </w:p>
    <w:p w14:paraId="4CD6B84B" w14:textId="2AA4BC63"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11. Điều khoản mua lại trái phiếu, mua lại trái phiếu trước hạn </w:t>
      </w:r>
      <w:r>
        <w:rPr>
          <w:rStyle w:val="Emphasis"/>
          <w:rFonts w:ascii="Arial" w:hAnsi="Arial" w:cs="Arial"/>
          <w:sz w:val="21"/>
          <w:szCs w:val="21"/>
        </w:rPr>
        <w:t>(nếu có)</w:t>
      </w:r>
      <w:r>
        <w:rPr>
          <w:rFonts w:ascii="Arial" w:hAnsi="Arial" w:cs="Arial"/>
        </w:rPr>
        <w:t>: …………</w:t>
      </w:r>
      <w:r>
        <w:rPr>
          <w:rFonts w:ascii="Arial" w:hAnsi="Arial" w:cs="Arial"/>
          <w:lang w:val="vi-VN"/>
        </w:rPr>
        <w:t xml:space="preserve"> </w:t>
      </w:r>
    </w:p>
    <w:p w14:paraId="646901AA"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12. Các điều khoản liên quan đến chuyển đổi trái phiếu </w:t>
      </w:r>
      <w:r>
        <w:rPr>
          <w:rStyle w:val="Emphasis"/>
          <w:rFonts w:ascii="Arial" w:hAnsi="Arial" w:cs="Arial"/>
          <w:sz w:val="21"/>
          <w:szCs w:val="21"/>
        </w:rPr>
        <w:t>(trường hợp chào bán trái phiếu chuyển đổi):</w:t>
      </w:r>
    </w:p>
    <w:p w14:paraId="2B71D098" w14:textId="5C728EBC"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 Thời hạn chuyển đổi: …………………………………………………………</w:t>
      </w:r>
      <w:r>
        <w:rPr>
          <w:rFonts w:ascii="Arial" w:hAnsi="Arial" w:cs="Arial"/>
          <w:lang w:val="vi-VN"/>
        </w:rPr>
        <w:t xml:space="preserve"> </w:t>
      </w:r>
    </w:p>
    <w:p w14:paraId="485C1808" w14:textId="2AA0CA1D"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 Tỷ lệ chuyển đổi hoặc phương pháp xác định tỷ lệ chuyển đổi: ……………</w:t>
      </w:r>
      <w:r>
        <w:rPr>
          <w:rFonts w:ascii="Arial" w:hAnsi="Arial" w:cs="Arial"/>
          <w:lang w:val="vi-VN"/>
        </w:rPr>
        <w:t xml:space="preserve"> </w:t>
      </w:r>
    </w:p>
    <w:p w14:paraId="1012C952" w14:textId="59854BE6"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 Phương án đảm bảo tỷ lệ sở hữu nước ngoài: …………………………</w:t>
      </w:r>
      <w:r>
        <w:rPr>
          <w:rFonts w:ascii="Arial" w:hAnsi="Arial" w:cs="Arial"/>
          <w:lang w:val="vi-VN"/>
        </w:rPr>
        <w:t xml:space="preserve"> </w:t>
      </w:r>
    </w:p>
    <w:p w14:paraId="3BC1FD2C" w14:textId="62C3893F"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 Các điều khoản khác </w:t>
      </w:r>
      <w:r>
        <w:rPr>
          <w:rStyle w:val="Emphasis"/>
          <w:rFonts w:ascii="Arial" w:hAnsi="Arial" w:cs="Arial"/>
          <w:sz w:val="21"/>
          <w:szCs w:val="21"/>
        </w:rPr>
        <w:t>(nếu có)</w:t>
      </w:r>
      <w:r>
        <w:rPr>
          <w:rFonts w:ascii="Arial" w:hAnsi="Arial" w:cs="Arial"/>
        </w:rPr>
        <w:t>: …………………..…………………………</w:t>
      </w:r>
      <w:r>
        <w:rPr>
          <w:rFonts w:ascii="Arial" w:hAnsi="Arial" w:cs="Arial"/>
          <w:lang w:val="vi-VN"/>
        </w:rPr>
        <w:t xml:space="preserve"> </w:t>
      </w:r>
    </w:p>
    <w:p w14:paraId="1C1A452C"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13. Các điều khoản đối với chứng quyền kèm theo trái phiếu </w:t>
      </w:r>
      <w:r>
        <w:rPr>
          <w:rStyle w:val="Emphasis"/>
          <w:rFonts w:ascii="Arial" w:hAnsi="Arial" w:cs="Arial"/>
          <w:sz w:val="21"/>
          <w:szCs w:val="21"/>
        </w:rPr>
        <w:t>(trường hợp chào bán trái phiếu kèm chứng quyền):</w:t>
      </w:r>
    </w:p>
    <w:p w14:paraId="36DC67B3" w14:textId="648F2EB3"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 Thời hạn thực hiện quyền: ………………………………………………</w:t>
      </w:r>
      <w:r>
        <w:rPr>
          <w:rFonts w:ascii="Arial" w:hAnsi="Arial" w:cs="Arial"/>
          <w:lang w:val="vi-VN"/>
        </w:rPr>
        <w:t xml:space="preserve"> </w:t>
      </w:r>
    </w:p>
    <w:p w14:paraId="40831924" w14:textId="0523E24A"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 Tỷ lệ thực hiện quyền: ………………………………..……………………</w:t>
      </w:r>
      <w:r>
        <w:rPr>
          <w:rFonts w:ascii="Arial" w:hAnsi="Arial" w:cs="Arial"/>
          <w:lang w:val="vi-VN"/>
        </w:rPr>
        <w:t xml:space="preserve"> </w:t>
      </w:r>
    </w:p>
    <w:p w14:paraId="00684F20" w14:textId="769FE95F"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 Giá phát hành cổ phiếu thực hiện chứng quyền và nguyên tắc tính giá cổ phiếu thực hiện chứng quyền: ……………………………………………………………</w:t>
      </w:r>
      <w:r>
        <w:rPr>
          <w:rFonts w:ascii="Arial" w:hAnsi="Arial" w:cs="Arial"/>
          <w:lang w:val="vi-VN"/>
        </w:rPr>
        <w:t xml:space="preserve"> </w:t>
      </w:r>
    </w:p>
    <w:p w14:paraId="3CB03852" w14:textId="5D3A7D9B"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 Phương án đảm bảo tỷ lệ sở hữu nước ngoài: ………………………………</w:t>
      </w:r>
      <w:r>
        <w:rPr>
          <w:rFonts w:ascii="Arial" w:hAnsi="Arial" w:cs="Arial"/>
          <w:lang w:val="vi-VN"/>
        </w:rPr>
        <w:t xml:space="preserve"> </w:t>
      </w:r>
    </w:p>
    <w:p w14:paraId="4F6D7662" w14:textId="56B5160F"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 Các điều khoản khác </w:t>
      </w:r>
      <w:r>
        <w:rPr>
          <w:rStyle w:val="Emphasis"/>
          <w:rFonts w:ascii="Arial" w:hAnsi="Arial" w:cs="Arial"/>
          <w:sz w:val="21"/>
          <w:szCs w:val="21"/>
        </w:rPr>
        <w:t>(nếu có)</w:t>
      </w:r>
      <w:r>
        <w:rPr>
          <w:rFonts w:ascii="Arial" w:hAnsi="Arial" w:cs="Arial"/>
        </w:rPr>
        <w:t>: ………………………………………</w:t>
      </w:r>
      <w:r>
        <w:rPr>
          <w:rFonts w:ascii="Arial" w:hAnsi="Arial" w:cs="Arial"/>
          <w:lang w:val="vi-VN"/>
        </w:rPr>
        <w:t xml:space="preserve"> </w:t>
      </w:r>
    </w:p>
    <w:p w14:paraId="3563789A"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14. Các thông tin khác liên quan trái phiếu có bảo đảm </w:t>
      </w:r>
      <w:r>
        <w:rPr>
          <w:rStyle w:val="Emphasis"/>
          <w:rFonts w:ascii="Arial" w:hAnsi="Arial" w:cs="Arial"/>
          <w:sz w:val="21"/>
          <w:szCs w:val="21"/>
        </w:rPr>
        <w:t>(trường hợp chào bán trái phiếu có bảo đảm):</w:t>
      </w:r>
    </w:p>
    <w:p w14:paraId="44166E1B" w14:textId="458E7057"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 Hình thức bảo đảm: …………………………………………………</w:t>
      </w:r>
      <w:r>
        <w:rPr>
          <w:rFonts w:ascii="Arial" w:hAnsi="Arial" w:cs="Arial"/>
          <w:lang w:val="vi-VN"/>
        </w:rPr>
        <w:t xml:space="preserve"> </w:t>
      </w:r>
    </w:p>
    <w:p w14:paraId="2B8AEA8F" w14:textId="06883D0D"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 Giá trị trái phiếu được bảo đảm: ………………..……………………</w:t>
      </w:r>
      <w:r>
        <w:rPr>
          <w:rFonts w:ascii="Arial" w:hAnsi="Arial" w:cs="Arial"/>
          <w:lang w:val="vi-VN"/>
        </w:rPr>
        <w:t xml:space="preserve"> </w:t>
      </w:r>
    </w:p>
    <w:p w14:paraId="0B55473F"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 Bảo đảm bằng bảo lãnh thanh toán </w:t>
      </w:r>
      <w:r>
        <w:rPr>
          <w:rStyle w:val="Emphasis"/>
          <w:rFonts w:ascii="Arial" w:hAnsi="Arial" w:cs="Arial"/>
          <w:sz w:val="21"/>
          <w:szCs w:val="21"/>
        </w:rPr>
        <w:t>(trường hợp bảo đảm thanh toán bằng bảo lãnh):</w:t>
      </w:r>
    </w:p>
    <w:p w14:paraId="619AE073" w14:textId="21A343BE"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 Tên tổ chức bảo lãnh thanh toán: ……………………………………</w:t>
      </w:r>
      <w:r>
        <w:rPr>
          <w:rFonts w:ascii="Arial" w:hAnsi="Arial" w:cs="Arial"/>
          <w:lang w:val="vi-VN"/>
        </w:rPr>
        <w:t xml:space="preserve"> </w:t>
      </w:r>
    </w:p>
    <w:p w14:paraId="0DA18E32" w14:textId="41B2F32E"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 Giá trị bảo lãnh: ………………….………………………………………</w:t>
      </w:r>
      <w:r>
        <w:rPr>
          <w:rFonts w:ascii="Arial" w:hAnsi="Arial" w:cs="Arial"/>
          <w:lang w:val="vi-VN"/>
        </w:rPr>
        <w:t xml:space="preserve"> </w:t>
      </w:r>
    </w:p>
    <w:p w14:paraId="09D8D5A8"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 Bảo đảm bằng tài sản </w:t>
      </w:r>
      <w:r>
        <w:rPr>
          <w:rStyle w:val="Emphasis"/>
          <w:rFonts w:ascii="Arial" w:hAnsi="Arial" w:cs="Arial"/>
          <w:sz w:val="21"/>
          <w:szCs w:val="21"/>
        </w:rPr>
        <w:t>(trường hợp bảo đảm thanh toán bằng tài sản):</w:t>
      </w:r>
    </w:p>
    <w:p w14:paraId="5E893811" w14:textId="6484A6D1"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 Tài sản bảo đảm: ……………………………….…………………</w:t>
      </w:r>
      <w:r>
        <w:rPr>
          <w:rFonts w:ascii="Arial" w:hAnsi="Arial" w:cs="Arial"/>
          <w:lang w:val="vi-VN"/>
        </w:rPr>
        <w:t xml:space="preserve"> </w:t>
      </w:r>
    </w:p>
    <w:p w14:paraId="5138BA31" w14:textId="5F57B28C"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lastRenderedPageBreak/>
        <w:t>+ Giá trị tài sản bảo đảm: ………………….……………………….…………</w:t>
      </w:r>
      <w:r>
        <w:rPr>
          <w:rFonts w:ascii="Arial" w:hAnsi="Arial" w:cs="Arial"/>
          <w:lang w:val="vi-VN"/>
        </w:rPr>
        <w:t xml:space="preserve"> </w:t>
      </w:r>
    </w:p>
    <w:p w14:paraId="084BD7B9" w14:textId="61D4AA27"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 Chủ sở hữu tài sản bảo đảm: ………………….……………………….</w:t>
      </w:r>
      <w:r>
        <w:rPr>
          <w:rFonts w:ascii="Arial" w:hAnsi="Arial" w:cs="Arial"/>
          <w:lang w:val="vi-VN"/>
        </w:rPr>
        <w:t xml:space="preserve"> </w:t>
      </w:r>
    </w:p>
    <w:p w14:paraId="609F9997" w14:textId="42243AA0"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 Tổ chức nhận tài sản bảo đảm: ……………………………………………</w:t>
      </w:r>
      <w:r>
        <w:rPr>
          <w:rFonts w:ascii="Arial" w:hAnsi="Arial" w:cs="Arial"/>
          <w:lang w:val="vi-VN"/>
        </w:rPr>
        <w:t xml:space="preserve"> </w:t>
      </w:r>
    </w:p>
    <w:p w14:paraId="65D41756" w14:textId="6E5E372A"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15. Thứ tự ưu tiên thanh toán trái phiếu: …………………………………</w:t>
      </w:r>
      <w:r>
        <w:rPr>
          <w:rFonts w:ascii="Arial" w:hAnsi="Arial" w:cs="Arial"/>
          <w:lang w:val="vi-VN"/>
        </w:rPr>
        <w:t xml:space="preserve"> </w:t>
      </w:r>
    </w:p>
    <w:p w14:paraId="14902426"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16. Thông tin về trái phiếu đã phát hành hiện đang lưu hành của tổ chức phát hành</w:t>
      </w:r>
    </w:p>
    <w:p w14:paraId="78C77A7A"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 Tổng giá trị trái phiếu hiện đang lưu hành của tổ chức phát hành: ....đồng, trong đó:</w:t>
      </w:r>
    </w:p>
    <w:p w14:paraId="17B28EC3" w14:textId="0C55BFF2" w:rsidR="009B4FAC" w:rsidRDefault="009B4FAC" w:rsidP="009B4FAC">
      <w:pPr>
        <w:pStyle w:val="NormalWeb"/>
        <w:spacing w:after="90" w:afterAutospacing="0" w:line="345" w:lineRule="atLeast"/>
        <w:jc w:val="both"/>
        <w:rPr>
          <w:rFonts w:ascii="Arial" w:hAnsi="Arial" w:cs="Arial"/>
        </w:rPr>
      </w:pPr>
      <w:r>
        <w:rPr>
          <w:rFonts w:ascii="Arial" w:hAnsi="Arial" w:cs="Arial"/>
        </w:rPr>
        <w:t>+ Tổng giá trị trái phiếu chào bán ra công chúng: …………………………</w:t>
      </w:r>
      <w:r>
        <w:rPr>
          <w:rFonts w:ascii="Arial" w:hAnsi="Arial" w:cs="Arial"/>
          <w:lang w:val="vi-VN"/>
        </w:rPr>
        <w:t xml:space="preserve"> </w:t>
      </w:r>
      <w:r>
        <w:rPr>
          <w:rFonts w:ascii="Arial" w:hAnsi="Arial" w:cs="Arial"/>
        </w:rPr>
        <w:t>đồng.</w:t>
      </w:r>
    </w:p>
    <w:p w14:paraId="381B8CCE" w14:textId="1AD73C26" w:rsidR="009B4FAC" w:rsidRDefault="009B4FAC" w:rsidP="009B4FAC">
      <w:pPr>
        <w:pStyle w:val="NormalWeb"/>
        <w:spacing w:after="90" w:afterAutospacing="0" w:line="345" w:lineRule="atLeast"/>
        <w:jc w:val="both"/>
        <w:rPr>
          <w:rFonts w:ascii="Arial" w:hAnsi="Arial" w:cs="Arial"/>
        </w:rPr>
      </w:pPr>
      <w:r>
        <w:rPr>
          <w:rFonts w:ascii="Arial" w:hAnsi="Arial" w:cs="Arial"/>
        </w:rPr>
        <w:t>+ Tổng giá trị trái phiếu chào bán riêng lẻ: …………………………………</w:t>
      </w:r>
      <w:r>
        <w:rPr>
          <w:rFonts w:ascii="Arial" w:hAnsi="Arial" w:cs="Arial"/>
          <w:lang w:val="vi-VN"/>
        </w:rPr>
        <w:t xml:space="preserve"> </w:t>
      </w:r>
      <w:r>
        <w:rPr>
          <w:rFonts w:ascii="Arial" w:hAnsi="Arial" w:cs="Arial"/>
        </w:rPr>
        <w:t>đồng.</w:t>
      </w:r>
    </w:p>
    <w:p w14:paraId="13F59CFF" w14:textId="61754B8E" w:rsidR="009B4FAC" w:rsidRDefault="009B4FAC" w:rsidP="009B4FAC">
      <w:pPr>
        <w:pStyle w:val="NormalWeb"/>
        <w:spacing w:after="90" w:afterAutospacing="0" w:line="345" w:lineRule="atLeast"/>
        <w:jc w:val="both"/>
        <w:rPr>
          <w:rFonts w:ascii="Arial" w:hAnsi="Arial" w:cs="Arial"/>
        </w:rPr>
      </w:pPr>
      <w:r>
        <w:rPr>
          <w:rFonts w:ascii="Arial" w:hAnsi="Arial" w:cs="Arial"/>
        </w:rPr>
        <w:t>- Tổng giá trị trái phiếu huy động trong 12 tháng gần nhất tính đến thời điểm đăng ký chào bán: ……………</w:t>
      </w:r>
      <w:r>
        <w:rPr>
          <w:rFonts w:ascii="Arial" w:hAnsi="Arial" w:cs="Arial"/>
          <w:lang w:val="vi-VN"/>
        </w:rPr>
        <w:t xml:space="preserve"> </w:t>
      </w:r>
      <w:r>
        <w:rPr>
          <w:rFonts w:ascii="Arial" w:hAnsi="Arial" w:cs="Arial"/>
        </w:rPr>
        <w:t>đồng, trong đó:</w:t>
      </w:r>
    </w:p>
    <w:p w14:paraId="5094942A" w14:textId="2BC32717" w:rsidR="009B4FAC" w:rsidRDefault="009B4FAC" w:rsidP="009B4FAC">
      <w:pPr>
        <w:pStyle w:val="NormalWeb"/>
        <w:spacing w:after="90" w:afterAutospacing="0" w:line="345" w:lineRule="atLeast"/>
        <w:jc w:val="both"/>
        <w:rPr>
          <w:rFonts w:ascii="Arial" w:hAnsi="Arial" w:cs="Arial"/>
        </w:rPr>
      </w:pPr>
      <w:r>
        <w:rPr>
          <w:rFonts w:ascii="Arial" w:hAnsi="Arial" w:cs="Arial"/>
        </w:rPr>
        <w:t>+ Tổng giá trị trái phiếu chào bán ra công chúng: …………………………</w:t>
      </w:r>
      <w:r>
        <w:rPr>
          <w:rFonts w:ascii="Arial" w:hAnsi="Arial" w:cs="Arial"/>
          <w:lang w:val="vi-VN"/>
        </w:rPr>
        <w:t xml:space="preserve"> </w:t>
      </w:r>
      <w:r>
        <w:rPr>
          <w:rFonts w:ascii="Arial" w:hAnsi="Arial" w:cs="Arial"/>
        </w:rPr>
        <w:t>đồng.</w:t>
      </w:r>
    </w:p>
    <w:p w14:paraId="6F04EB91" w14:textId="286B70BC" w:rsidR="009B4FAC" w:rsidRDefault="009B4FAC" w:rsidP="009B4FAC">
      <w:pPr>
        <w:pStyle w:val="NormalWeb"/>
        <w:spacing w:after="90" w:afterAutospacing="0" w:line="345" w:lineRule="atLeast"/>
        <w:jc w:val="both"/>
        <w:rPr>
          <w:rFonts w:ascii="Arial" w:hAnsi="Arial" w:cs="Arial"/>
        </w:rPr>
      </w:pPr>
      <w:r>
        <w:rPr>
          <w:rFonts w:ascii="Arial" w:hAnsi="Arial" w:cs="Arial"/>
        </w:rPr>
        <w:t>+ Tổng giá trị trái phiếu chào bán riêng lẻ: …………………………</w:t>
      </w:r>
      <w:r>
        <w:rPr>
          <w:rFonts w:ascii="Arial" w:hAnsi="Arial" w:cs="Arial"/>
          <w:lang w:val="vi-VN"/>
        </w:rPr>
        <w:t xml:space="preserve"> </w:t>
      </w:r>
      <w:r>
        <w:rPr>
          <w:rFonts w:ascii="Arial" w:hAnsi="Arial" w:cs="Arial"/>
        </w:rPr>
        <w:t>đồng.</w:t>
      </w:r>
    </w:p>
    <w:p w14:paraId="2ACE117D" w14:textId="5DB89E5B" w:rsidR="009B4FAC" w:rsidRDefault="009B4FAC" w:rsidP="009B4FAC">
      <w:pPr>
        <w:pStyle w:val="NormalWeb"/>
        <w:spacing w:after="90" w:afterAutospacing="0" w:line="345" w:lineRule="atLeast"/>
        <w:jc w:val="both"/>
        <w:rPr>
          <w:rFonts w:ascii="Arial" w:hAnsi="Arial" w:cs="Arial"/>
        </w:rPr>
      </w:pPr>
      <w:r>
        <w:rPr>
          <w:rFonts w:ascii="Arial" w:hAnsi="Arial" w:cs="Arial"/>
        </w:rPr>
        <w:t>17. Tỷ lệ tổng giá trị trái phiếu đăng ký chào bán thêm trên tổng giá trị trái phiếu hiện có: …………......</w:t>
      </w:r>
      <w:r>
        <w:rPr>
          <w:rFonts w:ascii="Arial" w:hAnsi="Arial" w:cs="Arial"/>
          <w:lang w:val="vi-VN"/>
        </w:rPr>
        <w:t xml:space="preserve"> </w:t>
      </w:r>
      <w:r>
        <w:rPr>
          <w:rFonts w:ascii="Arial" w:hAnsi="Arial" w:cs="Arial"/>
        </w:rPr>
        <w:t>%.</w:t>
      </w:r>
    </w:p>
    <w:p w14:paraId="3E81ACF8" w14:textId="7A2E0A90"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18. Thời gian dự kiến chào bán: ………………………..............</w:t>
      </w:r>
      <w:r>
        <w:rPr>
          <w:rFonts w:ascii="Arial" w:hAnsi="Arial" w:cs="Arial"/>
          <w:lang w:val="vi-VN"/>
        </w:rPr>
        <w:t xml:space="preserve"> </w:t>
      </w:r>
    </w:p>
    <w:p w14:paraId="0FD587A7" w14:textId="7BF670E6"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19. Phương thức phân phối: ………………...............................</w:t>
      </w:r>
      <w:r>
        <w:rPr>
          <w:rFonts w:ascii="Arial" w:hAnsi="Arial" w:cs="Arial"/>
          <w:lang w:val="vi-VN"/>
        </w:rPr>
        <w:t xml:space="preserve"> </w:t>
      </w:r>
    </w:p>
    <w:p w14:paraId="0DC1D82E" w14:textId="334AAFD2"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20. Thị trường phát hành: …………………………………………</w:t>
      </w:r>
      <w:r>
        <w:rPr>
          <w:rFonts w:ascii="Arial" w:hAnsi="Arial" w:cs="Arial"/>
          <w:lang w:val="vi-VN"/>
        </w:rPr>
        <w:t xml:space="preserve"> </w:t>
      </w:r>
    </w:p>
    <w:p w14:paraId="608F0D43"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IV. PHƯƠNG ÁN SỬ DỤNG VỐN</w:t>
      </w:r>
    </w:p>
    <w:p w14:paraId="6AFCB827" w14:textId="77777777" w:rsidR="009B4FAC" w:rsidRDefault="009B4FAC" w:rsidP="009B4FAC">
      <w:pPr>
        <w:pStyle w:val="NormalWeb"/>
        <w:spacing w:after="90" w:afterAutospacing="0" w:line="345" w:lineRule="atLeast"/>
        <w:jc w:val="both"/>
        <w:rPr>
          <w:rFonts w:ascii="Arial" w:hAnsi="Arial" w:cs="Arial"/>
        </w:rPr>
      </w:pPr>
      <w:r>
        <w:rPr>
          <w:rStyle w:val="Emphasis"/>
          <w:rFonts w:ascii="Arial" w:hAnsi="Arial" w:cs="Arial"/>
          <w:sz w:val="21"/>
          <w:szCs w:val="21"/>
        </w:rPr>
        <w:t>(Nêu phương án sử dụng, tiến độ sử dụng vốn thu được từ đợt chào bán và nguồn vốn đối ứng khác (nếu có))</w:t>
      </w:r>
    </w:p>
    <w:p w14:paraId="7C3190D2"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V. CÁC BÊN LIÊN QUAN</w:t>
      </w:r>
    </w:p>
    <w:p w14:paraId="148DD4C8" w14:textId="32FDCD12"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1. Tổ chức bảo lãnh phát hành </w:t>
      </w:r>
      <w:r>
        <w:rPr>
          <w:rStyle w:val="Emphasis"/>
          <w:rFonts w:ascii="Arial" w:hAnsi="Arial" w:cs="Arial"/>
          <w:sz w:val="21"/>
          <w:szCs w:val="21"/>
        </w:rPr>
        <w:t>(nếu có):</w:t>
      </w:r>
      <w:r>
        <w:rPr>
          <w:rFonts w:ascii="Arial" w:hAnsi="Arial" w:cs="Arial"/>
        </w:rPr>
        <w:t> ……………………………</w:t>
      </w:r>
      <w:r>
        <w:rPr>
          <w:rFonts w:ascii="Arial" w:hAnsi="Arial" w:cs="Arial"/>
          <w:lang w:val="vi-VN"/>
        </w:rPr>
        <w:t xml:space="preserve"> </w:t>
      </w:r>
    </w:p>
    <w:p w14:paraId="2028C650" w14:textId="19A13D80"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2. Tổ chức tư vấn: ……………………………………………………</w:t>
      </w:r>
      <w:r>
        <w:rPr>
          <w:rFonts w:ascii="Arial" w:hAnsi="Arial" w:cs="Arial"/>
          <w:lang w:val="vi-VN"/>
        </w:rPr>
        <w:t xml:space="preserve"> </w:t>
      </w:r>
    </w:p>
    <w:p w14:paraId="574CB3BE" w14:textId="613E82EB"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3. Tổ chức kiểm toán: …………………………………………………</w:t>
      </w:r>
      <w:r>
        <w:rPr>
          <w:rFonts w:ascii="Arial" w:hAnsi="Arial" w:cs="Arial"/>
          <w:lang w:val="vi-VN"/>
        </w:rPr>
        <w:t xml:space="preserve"> </w:t>
      </w:r>
    </w:p>
    <w:p w14:paraId="34986135" w14:textId="1CCBA088"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4. Bên liên quan khác </w:t>
      </w:r>
      <w:r>
        <w:rPr>
          <w:rStyle w:val="Emphasis"/>
          <w:rFonts w:ascii="Arial" w:hAnsi="Arial" w:cs="Arial"/>
          <w:sz w:val="21"/>
          <w:szCs w:val="21"/>
        </w:rPr>
        <w:t>(nếu có):</w:t>
      </w:r>
      <w:r>
        <w:rPr>
          <w:rFonts w:ascii="Arial" w:hAnsi="Arial" w:cs="Arial"/>
        </w:rPr>
        <w:t> ………………………………………</w:t>
      </w:r>
      <w:r>
        <w:rPr>
          <w:rFonts w:ascii="Arial" w:hAnsi="Arial" w:cs="Arial"/>
          <w:lang w:val="vi-VN"/>
        </w:rPr>
        <w:t xml:space="preserve"> </w:t>
      </w:r>
    </w:p>
    <w:p w14:paraId="54D5F848"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VI. CAM KẾT CỦA TỔ CHỨC PHÁT HÀNH</w:t>
      </w:r>
    </w:p>
    <w:p w14:paraId="2FA2CDAE"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1. Chúng tôi xin đảm bảo rằng những thông tin trong hồ sơ là đầy đủ và đúng sự thật, không phải là thông tin không chính xác hoặc thiếu có thể làm cho người mua chịu thiệt hại.</w:t>
      </w:r>
    </w:p>
    <w:p w14:paraId="13B958CA"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2. Chúng tôi cam kết:</w:t>
      </w:r>
    </w:p>
    <w:p w14:paraId="48900949"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 Nghiên cứu đầy đủ và thực hiện nghiêm chỉnh các văn bản pháp luật về chứng khoán và thị trường chứng khoán.</w:t>
      </w:r>
    </w:p>
    <w:p w14:paraId="58C10F6F"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 Không có bất kỳ tuyên bố chính thức nào về việc chào bán chứng khoán trên các phương tiện thông tin đại chúng trước khi được Ủy ban chứng khoán Nhà nước chấp thuận.</w:t>
      </w:r>
    </w:p>
    <w:p w14:paraId="0179EDF8"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 Sử dụng vốn huy động đúng mục đích.</w:t>
      </w:r>
    </w:p>
    <w:p w14:paraId="3DAAF200"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 Chịu mọi hình thức xử lý nếu vi phạm các cam kết nêu trên.</w:t>
      </w:r>
    </w:p>
    <w:p w14:paraId="6212B899"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VII. HỒ SƠ KÈM THEO</w:t>
      </w:r>
    </w:p>
    <w:p w14:paraId="0340BFA5"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1. Quyết định của cấp có thẩm quyền thông qua phương án chào bán;</w:t>
      </w:r>
    </w:p>
    <w:p w14:paraId="6604CC4B"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2. Văn bản xác nhận của ngân hàng về việc mở tài khoản phong tỏa;</w:t>
      </w:r>
    </w:p>
    <w:p w14:paraId="611E51A8"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3. ………….</w:t>
      </w:r>
    </w:p>
    <w:p w14:paraId="632F86E6" w14:textId="77777777" w:rsidR="009B4FAC" w:rsidRDefault="009B4FAC" w:rsidP="009B4FAC">
      <w:pPr>
        <w:pStyle w:val="NormalWeb"/>
        <w:spacing w:after="90" w:afterAutospacing="0" w:line="345" w:lineRule="atLeast"/>
        <w:jc w:val="both"/>
        <w:rPr>
          <w:rFonts w:ascii="Arial" w:hAnsi="Arial" w:cs="Arial"/>
        </w:rPr>
      </w:pP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83"/>
        <w:gridCol w:w="8721"/>
      </w:tblGrid>
      <w:tr w:rsidR="009B4FAC" w14:paraId="13254A76" w14:textId="77777777" w:rsidTr="009B4FA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5722D6" w14:textId="77777777" w:rsidR="009B4FAC" w:rsidRDefault="009B4FAC">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E03A30" w14:textId="77777777" w:rsidR="009B4FAC" w:rsidRDefault="009B4FAC">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 20...</w:t>
            </w:r>
            <w:r>
              <w:rPr>
                <w:rFonts w:ascii="Arial" w:hAnsi="Arial" w:cs="Arial"/>
                <w:sz w:val="21"/>
                <w:szCs w:val="21"/>
              </w:rPr>
              <w:br/>
            </w:r>
            <w:r>
              <w:rPr>
                <w:rStyle w:val="Strong"/>
                <w:rFonts w:ascii="Arial" w:hAnsi="Arial" w:cs="Arial"/>
                <w:sz w:val="21"/>
                <w:szCs w:val="21"/>
              </w:rPr>
              <w:t>TÊN DOANH NGHIỆP PHÁT HÀNH</w:t>
            </w:r>
            <w:r>
              <w:rPr>
                <w:rFonts w:ascii="Arial" w:hAnsi="Arial" w:cs="Arial"/>
                <w:sz w:val="21"/>
                <w:szCs w:val="21"/>
              </w:rPr>
              <w:br/>
            </w:r>
            <w:r>
              <w:rPr>
                <w:rStyle w:val="Emphasis"/>
                <w:rFonts w:ascii="Arial" w:hAnsi="Arial" w:cs="Arial"/>
                <w:sz w:val="21"/>
                <w:szCs w:val="21"/>
              </w:rPr>
              <w:t>(Người đại diện theo pháp luật)</w:t>
            </w:r>
            <w:r>
              <w:rPr>
                <w:rFonts w:ascii="Arial" w:hAnsi="Arial" w:cs="Arial"/>
                <w:i/>
                <w:iCs/>
                <w:sz w:val="21"/>
                <w:szCs w:val="21"/>
              </w:rPr>
              <w:br/>
            </w:r>
            <w:r>
              <w:rPr>
                <w:rStyle w:val="Emphasis"/>
                <w:rFonts w:ascii="Arial" w:hAnsi="Arial" w:cs="Arial"/>
                <w:sz w:val="21"/>
                <w:szCs w:val="21"/>
              </w:rPr>
              <w:t>(Ký, ghi rõ họ tên và đóng dấu)</w:t>
            </w:r>
          </w:p>
        </w:tc>
      </w:tr>
    </w:tbl>
    <w:p w14:paraId="18A650A2" w14:textId="77777777" w:rsidR="009B4FAC" w:rsidRDefault="009B4FAC" w:rsidP="009B4FAC">
      <w:pPr>
        <w:pStyle w:val="NormalWeb"/>
        <w:spacing w:after="90" w:afterAutospacing="0" w:line="345" w:lineRule="atLeast"/>
        <w:jc w:val="both"/>
        <w:rPr>
          <w:rFonts w:ascii="Arial" w:hAnsi="Arial" w:cs="Arial"/>
        </w:rPr>
      </w:pPr>
      <w:r>
        <w:rPr>
          <w:rStyle w:val="Emphasis"/>
          <w:rFonts w:ascii="Arial" w:hAnsi="Arial" w:cs="Arial"/>
          <w:sz w:val="21"/>
          <w:szCs w:val="21"/>
        </w:rPr>
        <w:t> </w:t>
      </w:r>
    </w:p>
    <w:p w14:paraId="3F70206E" w14:textId="77777777" w:rsidR="009B4FAC" w:rsidRDefault="009B4FAC" w:rsidP="009B4FAC">
      <w:pPr>
        <w:pStyle w:val="NormalWeb"/>
        <w:spacing w:after="90" w:afterAutospacing="0" w:line="345" w:lineRule="atLeast"/>
        <w:jc w:val="center"/>
        <w:rPr>
          <w:rFonts w:ascii="Arial" w:hAnsi="Arial" w:cs="Arial"/>
        </w:rPr>
      </w:pPr>
      <w:r>
        <w:rPr>
          <w:rStyle w:val="Strong"/>
          <w:rFonts w:ascii="Arial" w:hAnsi="Arial" w:cs="Arial"/>
          <w:sz w:val="21"/>
          <w:szCs w:val="21"/>
        </w:rPr>
        <w:t>PHỤ LỤC III</w:t>
      </w:r>
    </w:p>
    <w:p w14:paraId="4B990409" w14:textId="77777777" w:rsidR="009B4FAC" w:rsidRDefault="009B4FAC" w:rsidP="009B4FAC">
      <w:pPr>
        <w:pStyle w:val="NormalWeb"/>
        <w:spacing w:after="90" w:afterAutospacing="0" w:line="345" w:lineRule="atLeast"/>
        <w:jc w:val="center"/>
        <w:rPr>
          <w:rFonts w:ascii="Arial" w:hAnsi="Arial" w:cs="Arial"/>
        </w:rPr>
      </w:pPr>
      <w:r>
        <w:rPr>
          <w:rFonts w:ascii="Arial" w:hAnsi="Arial" w:cs="Arial"/>
        </w:rPr>
        <w:t>MẪU BÁO CÁO KẾT QUẢ CHÀO BÁN TRÁI PHIẾU CHUYỂN ĐỔI/TRÁI PHIẾU KÈM CHỨNG QUYỀN RIÊNG LẺ TẠI THỊ TRƯỜNG TRONG NƯỚC CỦA CÔNG TY ĐẠI CHÚNG, CÔNG TY CHỨNG KHOÁN, CÔNG TY QUẢN LÝ QUỸ ĐẦU TƯ CHỨNG KHOÁN</w:t>
      </w:r>
      <w:r>
        <w:rPr>
          <w:rFonts w:ascii="Arial" w:hAnsi="Arial" w:cs="Arial"/>
          <w:sz w:val="21"/>
          <w:szCs w:val="21"/>
        </w:rPr>
        <w:br/>
      </w:r>
      <w:r>
        <w:rPr>
          <w:rStyle w:val="Emphasis"/>
          <w:rFonts w:ascii="Arial" w:hAnsi="Arial" w:cs="Arial"/>
          <w:sz w:val="21"/>
          <w:szCs w:val="21"/>
        </w:rPr>
        <w:t>(Kèm theo Nghị định số: 153/2020/NĐ-CP ngày 31 tháng 12 năm 2020 của Chính phủ)</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365"/>
        <w:gridCol w:w="6639"/>
      </w:tblGrid>
      <w:tr w:rsidR="009B4FAC" w14:paraId="76CCB720" w14:textId="77777777" w:rsidTr="009B4FA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CB293" w14:textId="77777777" w:rsidR="009B4FAC" w:rsidRDefault="009B4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TÊN CÔNG TY</w:t>
            </w:r>
            <w:r>
              <w:rPr>
                <w:rFonts w:ascii="Arial" w:hAnsi="Arial" w:cs="Arial"/>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9B7B0E" w14:textId="77777777" w:rsidR="009B4FAC" w:rsidRDefault="009B4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9B4FAC" w14:paraId="3E64167C" w14:textId="77777777" w:rsidTr="009B4FA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9A4E2C" w14:textId="77777777" w:rsidR="009B4FAC" w:rsidRDefault="009B4FAC">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5B818" w14:textId="77777777" w:rsidR="009B4FAC" w:rsidRDefault="009B4FAC">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năm 20...</w:t>
            </w:r>
          </w:p>
        </w:tc>
      </w:tr>
    </w:tbl>
    <w:p w14:paraId="20BF5B81" w14:textId="77777777" w:rsidR="009B4FAC" w:rsidRDefault="009B4FAC" w:rsidP="009B4FAC">
      <w:pPr>
        <w:pStyle w:val="NormalWeb"/>
        <w:spacing w:after="90" w:afterAutospacing="0" w:line="345" w:lineRule="atLeast"/>
        <w:jc w:val="both"/>
        <w:rPr>
          <w:rFonts w:ascii="Arial" w:hAnsi="Arial" w:cs="Arial"/>
        </w:rPr>
      </w:pPr>
    </w:p>
    <w:p w14:paraId="68263023" w14:textId="77777777" w:rsidR="009B4FAC" w:rsidRDefault="009B4FAC" w:rsidP="009B4FAC">
      <w:pPr>
        <w:pStyle w:val="NormalWeb"/>
        <w:spacing w:after="90" w:afterAutospacing="0" w:line="345" w:lineRule="atLeast"/>
        <w:jc w:val="center"/>
        <w:rPr>
          <w:rFonts w:ascii="Arial" w:hAnsi="Arial" w:cs="Arial"/>
        </w:rPr>
      </w:pPr>
      <w:r>
        <w:rPr>
          <w:rStyle w:val="Strong"/>
          <w:rFonts w:ascii="Arial" w:hAnsi="Arial" w:cs="Arial"/>
          <w:sz w:val="21"/>
          <w:szCs w:val="21"/>
        </w:rPr>
        <w:t>BÁO CÁO KẾT QUẢ CHÀO BÁN TRÁI PHIẾU CHUYỂN ĐỔI/ TRÁI PHIẾU KÈM CHỨNG QUYỀN RIÊNG LẺ</w:t>
      </w:r>
    </w:p>
    <w:p w14:paraId="1C11AB79" w14:textId="77777777" w:rsidR="009B4FAC" w:rsidRDefault="009B4FAC" w:rsidP="009B4FAC">
      <w:pPr>
        <w:pStyle w:val="NormalWeb"/>
        <w:spacing w:after="90" w:afterAutospacing="0" w:line="345" w:lineRule="atLeast"/>
        <w:jc w:val="center"/>
        <w:rPr>
          <w:rFonts w:ascii="Arial" w:hAnsi="Arial" w:cs="Arial"/>
        </w:rPr>
      </w:pPr>
      <w:r>
        <w:rPr>
          <w:rFonts w:ascii="Arial" w:hAnsi="Arial" w:cs="Arial"/>
        </w:rPr>
        <w:t>Trái phiếu: ………….…… </w:t>
      </w:r>
      <w:r>
        <w:rPr>
          <w:rStyle w:val="Emphasis"/>
          <w:rFonts w:ascii="Arial" w:hAnsi="Arial" w:cs="Arial"/>
          <w:sz w:val="21"/>
          <w:szCs w:val="21"/>
        </w:rPr>
        <w:t>(mã trái phiếu)</w:t>
      </w:r>
    </w:p>
    <w:p w14:paraId="6CEC04FD" w14:textId="77777777" w:rsidR="009B4FAC" w:rsidRDefault="009B4FAC" w:rsidP="009B4FAC">
      <w:pPr>
        <w:pStyle w:val="NormalWeb"/>
        <w:spacing w:after="90" w:afterAutospacing="0" w:line="345" w:lineRule="atLeast"/>
        <w:jc w:val="center"/>
        <w:rPr>
          <w:rFonts w:ascii="Arial" w:hAnsi="Arial" w:cs="Arial"/>
        </w:rPr>
      </w:pPr>
      <w:r>
        <w:rPr>
          <w:rFonts w:ascii="Arial" w:hAnsi="Arial" w:cs="Arial"/>
        </w:rPr>
        <w:t>Kính gửi: Ủy ban Chứng khoán Nhà nước.</w:t>
      </w:r>
    </w:p>
    <w:p w14:paraId="35885B6A"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I. GIỚI THIỆU VỀ DOANH NGHIỆP PHÁT HÀNH</w:t>
      </w:r>
    </w:p>
    <w:p w14:paraId="4B27D4F0" w14:textId="628D2354"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1. Tên doanh nghiệp phát hành </w:t>
      </w:r>
      <w:r>
        <w:rPr>
          <w:rStyle w:val="Emphasis"/>
          <w:rFonts w:ascii="Arial" w:hAnsi="Arial" w:cs="Arial"/>
          <w:sz w:val="21"/>
          <w:szCs w:val="21"/>
        </w:rPr>
        <w:t>(đầy đủ):</w:t>
      </w:r>
      <w:r>
        <w:rPr>
          <w:rFonts w:ascii="Arial" w:hAnsi="Arial" w:cs="Arial"/>
        </w:rPr>
        <w:t> ………………………………………………</w:t>
      </w:r>
      <w:r>
        <w:rPr>
          <w:rFonts w:ascii="Arial" w:hAnsi="Arial" w:cs="Arial"/>
          <w:lang w:val="vi-VN"/>
        </w:rPr>
        <w:t xml:space="preserve"> </w:t>
      </w:r>
    </w:p>
    <w:p w14:paraId="5220D673" w14:textId="3EC685DD"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2. Địa chỉ trụ sở chính: …………………………………………………</w:t>
      </w:r>
      <w:r>
        <w:rPr>
          <w:rFonts w:ascii="Arial" w:hAnsi="Arial" w:cs="Arial"/>
          <w:lang w:val="vi-VN"/>
        </w:rPr>
        <w:t xml:space="preserve"> </w:t>
      </w:r>
    </w:p>
    <w:p w14:paraId="50CFDCC2" w14:textId="21C4267A"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3. Điện thoại: …………</w:t>
      </w:r>
      <w:r>
        <w:rPr>
          <w:rFonts w:ascii="Arial" w:hAnsi="Arial" w:cs="Arial"/>
          <w:lang w:val="vi-VN"/>
        </w:rPr>
        <w:t xml:space="preserve"> </w:t>
      </w:r>
      <w:r>
        <w:rPr>
          <w:rFonts w:ascii="Arial" w:hAnsi="Arial" w:cs="Arial"/>
        </w:rPr>
        <w:t xml:space="preserve"> Fax: ………......…….. Website: …………………</w:t>
      </w:r>
      <w:r>
        <w:rPr>
          <w:rFonts w:ascii="Arial" w:hAnsi="Arial" w:cs="Arial"/>
          <w:lang w:val="vi-VN"/>
        </w:rPr>
        <w:t xml:space="preserve"> </w:t>
      </w:r>
    </w:p>
    <w:p w14:paraId="5154D64B" w14:textId="62E5E3E4" w:rsidR="009B4FAC" w:rsidRDefault="009B4FAC" w:rsidP="009B4FAC">
      <w:pPr>
        <w:pStyle w:val="NormalWeb"/>
        <w:spacing w:after="90" w:afterAutospacing="0" w:line="345" w:lineRule="atLeast"/>
        <w:jc w:val="both"/>
        <w:rPr>
          <w:rFonts w:ascii="Arial" w:hAnsi="Arial" w:cs="Arial"/>
        </w:rPr>
      </w:pPr>
      <w:r>
        <w:rPr>
          <w:rFonts w:ascii="Arial" w:hAnsi="Arial" w:cs="Arial"/>
        </w:rPr>
        <w:t>4. Vốn điều lệ: ………………………………………………………</w:t>
      </w:r>
      <w:r>
        <w:rPr>
          <w:rFonts w:ascii="Arial" w:hAnsi="Arial" w:cs="Arial"/>
          <w:lang w:val="vi-VN"/>
        </w:rPr>
        <w:t xml:space="preserve"> </w:t>
      </w:r>
      <w:r>
        <w:rPr>
          <w:rFonts w:ascii="Arial" w:hAnsi="Arial" w:cs="Arial"/>
        </w:rPr>
        <w:t>đồng.</w:t>
      </w:r>
    </w:p>
    <w:p w14:paraId="3EADD097" w14:textId="6726545C"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5. Mã cổ phiếu </w:t>
      </w:r>
      <w:r>
        <w:rPr>
          <w:rStyle w:val="Emphasis"/>
          <w:rFonts w:ascii="Arial" w:hAnsi="Arial" w:cs="Arial"/>
          <w:sz w:val="21"/>
          <w:szCs w:val="21"/>
        </w:rPr>
        <w:t>(nếu có):</w:t>
      </w:r>
      <w:r>
        <w:rPr>
          <w:rFonts w:ascii="Arial" w:hAnsi="Arial" w:cs="Arial"/>
        </w:rPr>
        <w:t> ……………………………………………………</w:t>
      </w:r>
      <w:r>
        <w:rPr>
          <w:rFonts w:ascii="Arial" w:hAnsi="Arial" w:cs="Arial"/>
          <w:lang w:val="vi-VN"/>
        </w:rPr>
        <w:t xml:space="preserve"> </w:t>
      </w:r>
    </w:p>
    <w:p w14:paraId="2D28066D" w14:textId="70400AE6" w:rsidR="009B4FAC" w:rsidRDefault="009B4FAC" w:rsidP="009B4FAC">
      <w:pPr>
        <w:pStyle w:val="NormalWeb"/>
        <w:spacing w:after="90" w:afterAutospacing="0" w:line="345" w:lineRule="atLeast"/>
        <w:jc w:val="both"/>
        <w:rPr>
          <w:rFonts w:ascii="Arial" w:hAnsi="Arial" w:cs="Arial"/>
        </w:rPr>
      </w:pPr>
      <w:r>
        <w:rPr>
          <w:rFonts w:ascii="Arial" w:hAnsi="Arial" w:cs="Arial"/>
        </w:rPr>
        <w:t>6. Nơi mở tài khoản thanh toán: …………………</w:t>
      </w:r>
      <w:r>
        <w:rPr>
          <w:rFonts w:ascii="Arial" w:hAnsi="Arial" w:cs="Arial"/>
          <w:lang w:val="vi-VN"/>
        </w:rPr>
        <w:t xml:space="preserve"> </w:t>
      </w:r>
      <w:r>
        <w:rPr>
          <w:rFonts w:ascii="Arial" w:hAnsi="Arial" w:cs="Arial"/>
        </w:rPr>
        <w:t>Số hiệu tài khoản: ………………..</w:t>
      </w:r>
    </w:p>
    <w:p w14:paraId="738B47B4"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7. Giấy chứng nhận đăng ký doanh nghiệp mã số doanh nghiệp....do Sở Kế hoạch và Đầu tư....cấp lần đầu ngày ……, cấp thay đổi lần thứ.... ngày ....</w:t>
      </w:r>
      <w:r>
        <w:rPr>
          <w:rStyle w:val="Emphasis"/>
          <w:rFonts w:ascii="Arial" w:hAnsi="Arial" w:cs="Arial"/>
          <w:sz w:val="21"/>
          <w:szCs w:val="21"/>
        </w:rPr>
        <w:t>(nêu thông tin thay đổi lần gần nhất)</w:t>
      </w:r>
      <w:r>
        <w:rPr>
          <w:rFonts w:ascii="Arial" w:hAnsi="Arial" w:cs="Arial"/>
        </w:rPr>
        <w:t>.</w:t>
      </w:r>
    </w:p>
    <w:p w14:paraId="414AC8DD" w14:textId="7A332D0C" w:rsidR="009B4FAC" w:rsidRDefault="009B4FAC" w:rsidP="009B4FAC">
      <w:pPr>
        <w:pStyle w:val="NormalWeb"/>
        <w:spacing w:after="90" w:afterAutospacing="0" w:line="345" w:lineRule="atLeast"/>
        <w:jc w:val="both"/>
        <w:rPr>
          <w:rFonts w:ascii="Arial" w:hAnsi="Arial" w:cs="Arial"/>
        </w:rPr>
      </w:pPr>
      <w:r>
        <w:rPr>
          <w:rFonts w:ascii="Arial" w:hAnsi="Arial" w:cs="Arial"/>
        </w:rPr>
        <w:t>- Ngành nghề kinh doanh chính: ………………</w:t>
      </w:r>
      <w:r>
        <w:rPr>
          <w:rFonts w:ascii="Arial" w:hAnsi="Arial" w:cs="Arial"/>
          <w:lang w:val="vi-VN"/>
        </w:rPr>
        <w:t xml:space="preserve"> </w:t>
      </w:r>
      <w:r>
        <w:rPr>
          <w:rFonts w:ascii="Arial" w:hAnsi="Arial" w:cs="Arial"/>
        </w:rPr>
        <w:t xml:space="preserve"> Mã ngành: …….......…………</w:t>
      </w:r>
    </w:p>
    <w:p w14:paraId="6D08A584" w14:textId="47CC35BE"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 Sản phẩm/dịch vụ chính: ………………….....................................................</w:t>
      </w:r>
      <w:r>
        <w:rPr>
          <w:rFonts w:ascii="Arial" w:hAnsi="Arial" w:cs="Arial"/>
          <w:lang w:val="vi-VN"/>
        </w:rPr>
        <w:t xml:space="preserve"> </w:t>
      </w:r>
    </w:p>
    <w:p w14:paraId="7FC2B3FB" w14:textId="64C9C945"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8. Giấy phép thành lập và hoạt động </w:t>
      </w:r>
      <w:r>
        <w:rPr>
          <w:rStyle w:val="Emphasis"/>
          <w:rFonts w:ascii="Arial" w:hAnsi="Arial" w:cs="Arial"/>
          <w:sz w:val="21"/>
          <w:szCs w:val="21"/>
        </w:rPr>
        <w:t>(nếu có theo quy định của pháp luật chuyên ngành): </w:t>
      </w:r>
      <w:r>
        <w:rPr>
          <w:rFonts w:ascii="Arial" w:hAnsi="Arial" w:cs="Arial"/>
        </w:rPr>
        <w:t>…</w:t>
      </w:r>
      <w:r>
        <w:rPr>
          <w:rFonts w:ascii="Arial" w:hAnsi="Arial" w:cs="Arial"/>
          <w:lang w:val="vi-VN"/>
        </w:rPr>
        <w:t xml:space="preserve"> </w:t>
      </w:r>
    </w:p>
    <w:p w14:paraId="6B7FAE46"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II. TRÁI PHIẾU CHÀO BÁN RIÊNG LẺ</w:t>
      </w:r>
    </w:p>
    <w:p w14:paraId="1C4DAAA5" w14:textId="2A9D9182"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1. Tên trái phiếu: ……………………………………………………………………</w:t>
      </w:r>
      <w:r>
        <w:rPr>
          <w:rFonts w:ascii="Arial" w:hAnsi="Arial" w:cs="Arial"/>
          <w:lang w:val="vi-VN"/>
        </w:rPr>
        <w:t xml:space="preserve">  </w:t>
      </w:r>
    </w:p>
    <w:p w14:paraId="6A982F1D" w14:textId="052B0865"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2. Loại trái phiếu: ……………………………………………………………………</w:t>
      </w:r>
      <w:r>
        <w:rPr>
          <w:rFonts w:ascii="Arial" w:hAnsi="Arial" w:cs="Arial"/>
          <w:lang w:val="vi-VN"/>
        </w:rPr>
        <w:t xml:space="preserve"> </w:t>
      </w:r>
    </w:p>
    <w:p w14:paraId="6B546E0F" w14:textId="767BD691" w:rsidR="009B4FAC" w:rsidRDefault="009B4FAC" w:rsidP="009B4FAC">
      <w:pPr>
        <w:pStyle w:val="NormalWeb"/>
        <w:spacing w:after="90" w:afterAutospacing="0" w:line="345" w:lineRule="atLeast"/>
        <w:jc w:val="both"/>
        <w:rPr>
          <w:rFonts w:ascii="Arial" w:hAnsi="Arial" w:cs="Arial"/>
        </w:rPr>
      </w:pPr>
      <w:r>
        <w:rPr>
          <w:rFonts w:ascii="Arial" w:hAnsi="Arial" w:cs="Arial"/>
        </w:rPr>
        <w:lastRenderedPageBreak/>
        <w:t>3. Số lượng trái phiếu đăng ký chào bán: ………………………………………</w:t>
      </w:r>
      <w:r>
        <w:rPr>
          <w:rFonts w:ascii="Arial" w:hAnsi="Arial" w:cs="Arial"/>
          <w:lang w:val="vi-VN"/>
        </w:rPr>
        <w:t xml:space="preserve"> </w:t>
      </w:r>
      <w:r>
        <w:rPr>
          <w:rFonts w:ascii="Arial" w:hAnsi="Arial" w:cs="Arial"/>
        </w:rPr>
        <w:t>trái phiếu</w:t>
      </w:r>
    </w:p>
    <w:p w14:paraId="210F1F53"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4. Mệnh giá trái phiếu: ……………………đồng</w:t>
      </w:r>
    </w:p>
    <w:p w14:paraId="5C317FF4"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5. Giá bán dự kiến: …………….đồng/trái phiếu</w:t>
      </w:r>
    </w:p>
    <w:p w14:paraId="72069472"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6. Thời hạn trái phiếu: ……….năm</w:t>
      </w:r>
    </w:p>
    <w:p w14:paraId="0179CD55"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7. Lãi suất: ………./năm.</w:t>
      </w:r>
    </w:p>
    <w:p w14:paraId="38C6E95B" w14:textId="4407BE21"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8. Kỳ trả lãi: ………………………………………………………………………………</w:t>
      </w:r>
      <w:r>
        <w:rPr>
          <w:rFonts w:ascii="Arial" w:hAnsi="Arial" w:cs="Arial"/>
          <w:lang w:val="vi-VN"/>
        </w:rPr>
        <w:t xml:space="preserve"> </w:t>
      </w:r>
    </w:p>
    <w:p w14:paraId="41F319BB" w14:textId="2AB42CE1"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9. Thời gian hạn chế chuyển nhượng: …………………………………………</w:t>
      </w:r>
      <w:r>
        <w:rPr>
          <w:rFonts w:ascii="Arial" w:hAnsi="Arial" w:cs="Arial"/>
          <w:lang w:val="vi-VN"/>
        </w:rPr>
        <w:t xml:space="preserve"> </w:t>
      </w:r>
    </w:p>
    <w:p w14:paraId="262EFFCA"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10. Các điều khoản liên quan đến chuyển đổi trái phiếu </w:t>
      </w:r>
      <w:r>
        <w:rPr>
          <w:rStyle w:val="Emphasis"/>
          <w:rFonts w:ascii="Arial" w:hAnsi="Arial" w:cs="Arial"/>
          <w:sz w:val="21"/>
          <w:szCs w:val="21"/>
        </w:rPr>
        <w:t>(trường hợp chào bán trái phiếu chuyển đổi):</w:t>
      </w:r>
    </w:p>
    <w:p w14:paraId="7417AE96" w14:textId="5F77E2BD"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 Điều kiện: …………………………………………………………………</w:t>
      </w:r>
      <w:r>
        <w:rPr>
          <w:rFonts w:ascii="Arial" w:hAnsi="Arial" w:cs="Arial"/>
          <w:lang w:val="vi-VN"/>
        </w:rPr>
        <w:t xml:space="preserve"> </w:t>
      </w:r>
    </w:p>
    <w:p w14:paraId="4B91B843" w14:textId="4493F134"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 Thời hạn chuyển đổi: …………………………………………………………………</w:t>
      </w:r>
      <w:r>
        <w:rPr>
          <w:rFonts w:ascii="Arial" w:hAnsi="Arial" w:cs="Arial"/>
          <w:lang w:val="vi-VN"/>
        </w:rPr>
        <w:t xml:space="preserve"> </w:t>
      </w:r>
    </w:p>
    <w:p w14:paraId="3056C146" w14:textId="5726C1AD"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 Tỷ lệ chuyển đổi và phương pháp tính giá chuyển đổi: ……………………………</w:t>
      </w:r>
      <w:r>
        <w:rPr>
          <w:rFonts w:ascii="Arial" w:hAnsi="Arial" w:cs="Arial"/>
          <w:lang w:val="vi-VN"/>
        </w:rPr>
        <w:t xml:space="preserve"> </w:t>
      </w:r>
    </w:p>
    <w:p w14:paraId="0B417998" w14:textId="7FD9AB24"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 Các điều khoản khác </w:t>
      </w:r>
      <w:r>
        <w:rPr>
          <w:rStyle w:val="Emphasis"/>
          <w:rFonts w:ascii="Arial" w:hAnsi="Arial" w:cs="Arial"/>
          <w:sz w:val="21"/>
          <w:szCs w:val="21"/>
        </w:rPr>
        <w:t>(nếu có):</w:t>
      </w:r>
      <w:r>
        <w:rPr>
          <w:rFonts w:ascii="Arial" w:hAnsi="Arial" w:cs="Arial"/>
        </w:rPr>
        <w:t> ……………….………………………………………</w:t>
      </w:r>
      <w:r>
        <w:rPr>
          <w:rFonts w:ascii="Arial" w:hAnsi="Arial" w:cs="Arial"/>
          <w:lang w:val="vi-VN"/>
        </w:rPr>
        <w:t xml:space="preserve"> </w:t>
      </w:r>
    </w:p>
    <w:p w14:paraId="69E2638E"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11. Các điều khoản của chứng quyền kèm theo trái phiếu </w:t>
      </w:r>
      <w:r>
        <w:rPr>
          <w:rStyle w:val="Emphasis"/>
          <w:rFonts w:ascii="Arial" w:hAnsi="Arial" w:cs="Arial"/>
          <w:sz w:val="21"/>
          <w:szCs w:val="21"/>
        </w:rPr>
        <w:t>(trường hợp phát hành trái phiếu kèm theo chứng quyền):</w:t>
      </w:r>
    </w:p>
    <w:p w14:paraId="2D12264A" w14:textId="09625A02"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 Thời gian thực hiện quyền: ……………………………………………………………</w:t>
      </w:r>
      <w:r>
        <w:rPr>
          <w:rFonts w:ascii="Arial" w:hAnsi="Arial" w:cs="Arial"/>
          <w:lang w:val="vi-VN"/>
        </w:rPr>
        <w:t xml:space="preserve"> </w:t>
      </w:r>
    </w:p>
    <w:p w14:paraId="2C53A759" w14:textId="596B122D"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 Tỷ lệ thực hiện quyền: ……………………………………………………………………</w:t>
      </w:r>
      <w:r>
        <w:rPr>
          <w:rFonts w:ascii="Arial" w:hAnsi="Arial" w:cs="Arial"/>
          <w:lang w:val="vi-VN"/>
        </w:rPr>
        <w:t xml:space="preserve"> </w:t>
      </w:r>
    </w:p>
    <w:p w14:paraId="2047B93B" w14:textId="36AECC25"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 Giá cổ phiếu phát hành: …………………………………………………………………</w:t>
      </w:r>
      <w:r>
        <w:rPr>
          <w:rFonts w:ascii="Arial" w:hAnsi="Arial" w:cs="Arial"/>
          <w:lang w:val="vi-VN"/>
        </w:rPr>
        <w:t xml:space="preserve"> </w:t>
      </w:r>
    </w:p>
    <w:p w14:paraId="7A99D33D" w14:textId="218BDBAE"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12. Ngày phát hành: …………………………………………………………………</w:t>
      </w:r>
      <w:r>
        <w:rPr>
          <w:rFonts w:ascii="Arial" w:hAnsi="Arial" w:cs="Arial"/>
          <w:lang w:val="vi-VN"/>
        </w:rPr>
        <w:t xml:space="preserve"> </w:t>
      </w:r>
    </w:p>
    <w:p w14:paraId="7A49BDF2" w14:textId="29D38294"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13. Ngày bắt đầu đợt chào bán: …………………………………………………………</w:t>
      </w:r>
      <w:r>
        <w:rPr>
          <w:rFonts w:ascii="Arial" w:hAnsi="Arial" w:cs="Arial"/>
          <w:lang w:val="vi-VN"/>
        </w:rPr>
        <w:t xml:space="preserve"> </w:t>
      </w:r>
    </w:p>
    <w:p w14:paraId="7A08F79A" w14:textId="0A221B9F"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14. Ngày kết thúc đợt chào bán: ………………………………………………………</w:t>
      </w:r>
      <w:r>
        <w:rPr>
          <w:rFonts w:ascii="Arial" w:hAnsi="Arial" w:cs="Arial"/>
          <w:lang w:val="vi-VN"/>
        </w:rPr>
        <w:t xml:space="preserve"> </w:t>
      </w:r>
    </w:p>
    <w:p w14:paraId="450FD78A" w14:textId="517D47BD"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15. Thời hạn đăng ký mua: từ ngày …….. đến ngày ………………………………</w:t>
      </w:r>
      <w:r>
        <w:rPr>
          <w:rFonts w:ascii="Arial" w:hAnsi="Arial" w:cs="Arial"/>
          <w:lang w:val="vi-VN"/>
        </w:rPr>
        <w:t xml:space="preserve"> </w:t>
      </w:r>
    </w:p>
    <w:p w14:paraId="0BCCA812" w14:textId="281B1C72"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16. Ngày thanh toán tiền mua trái phiếu: …………………………………………</w:t>
      </w:r>
      <w:r>
        <w:rPr>
          <w:rFonts w:ascii="Arial" w:hAnsi="Arial" w:cs="Arial"/>
          <w:lang w:val="vi-VN"/>
        </w:rPr>
        <w:t xml:space="preserve"> </w:t>
      </w:r>
    </w:p>
    <w:p w14:paraId="45587356" w14:textId="479F89BD"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17. Ngày kết thúc chuyển giao trái phiếu: …………………………………………</w:t>
      </w:r>
      <w:r>
        <w:rPr>
          <w:rFonts w:ascii="Arial" w:hAnsi="Arial" w:cs="Arial"/>
          <w:lang w:val="vi-VN"/>
        </w:rPr>
        <w:t xml:space="preserve"> </w:t>
      </w:r>
    </w:p>
    <w:p w14:paraId="6D4D77F1"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III. KẾT QUẢ CHÀO BÁN TRÁI PHIẾU CHUYỂN ĐỔI/TRÁI PHIẾU KÈM CHỨNG QUYỀN RIÊNG LẺ</w:t>
      </w:r>
    </w:p>
    <w:p w14:paraId="4FFF4040"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1. Tổng số trái phiếu đã phân phối: …….., chiếm....% tổng số trái phiếu được phép chào bán.</w:t>
      </w:r>
    </w:p>
    <w:p w14:paraId="0E50C014"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2. Tổng số tiền thu từ việc bán trái phiếu: ……………..đồng </w:t>
      </w:r>
      <w:r>
        <w:rPr>
          <w:rStyle w:val="Emphasis"/>
          <w:rFonts w:ascii="Arial" w:hAnsi="Arial" w:cs="Arial"/>
          <w:sz w:val="21"/>
          <w:szCs w:val="21"/>
        </w:rPr>
        <w:t>(có xác nhận của ngân hàng nơi mở tài khoản phong tỏa nhận tiền mua trái phiếu đính kèm).</w:t>
      </w:r>
    </w:p>
    <w:p w14:paraId="4AE57729" w14:textId="1EF98933" w:rsidR="009B4FAC" w:rsidRDefault="009B4FAC" w:rsidP="009B4FAC">
      <w:pPr>
        <w:pStyle w:val="NormalWeb"/>
        <w:spacing w:after="90" w:afterAutospacing="0" w:line="345" w:lineRule="atLeast"/>
        <w:jc w:val="both"/>
        <w:rPr>
          <w:rFonts w:ascii="Arial" w:hAnsi="Arial" w:cs="Arial"/>
        </w:rPr>
      </w:pPr>
      <w:r>
        <w:rPr>
          <w:rFonts w:ascii="Arial" w:hAnsi="Arial" w:cs="Arial"/>
        </w:rPr>
        <w:t>3. Tổng chi phí: ………………………………………………</w:t>
      </w:r>
      <w:r>
        <w:rPr>
          <w:rFonts w:ascii="Arial" w:hAnsi="Arial" w:cs="Arial"/>
          <w:lang w:val="vi-VN"/>
        </w:rPr>
        <w:t xml:space="preserve"> </w:t>
      </w:r>
      <w:r>
        <w:rPr>
          <w:rFonts w:ascii="Arial" w:hAnsi="Arial" w:cs="Arial"/>
        </w:rPr>
        <w:t xml:space="preserve"> đồng.</w:t>
      </w:r>
    </w:p>
    <w:p w14:paraId="60194D10" w14:textId="126395A0"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 Phí bảo lãnh phát hành: …………………………………..………………………</w:t>
      </w:r>
      <w:r>
        <w:rPr>
          <w:rFonts w:ascii="Arial" w:hAnsi="Arial" w:cs="Arial"/>
          <w:lang w:val="vi-VN"/>
        </w:rPr>
        <w:t xml:space="preserve"> </w:t>
      </w:r>
    </w:p>
    <w:p w14:paraId="45AE519A" w14:textId="3D91D2FF"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 Phí phân phối trái phiếu: …………………………………..………………………</w:t>
      </w:r>
      <w:r>
        <w:rPr>
          <w:rFonts w:ascii="Arial" w:hAnsi="Arial" w:cs="Arial"/>
          <w:lang w:val="vi-VN"/>
        </w:rPr>
        <w:t xml:space="preserve"> </w:t>
      </w:r>
    </w:p>
    <w:p w14:paraId="4B7D6546" w14:textId="668C12A6"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 Phí kiểm toán: …………………………………..……………………………………</w:t>
      </w:r>
      <w:r>
        <w:rPr>
          <w:rFonts w:ascii="Arial" w:hAnsi="Arial" w:cs="Arial"/>
          <w:lang w:val="vi-VN"/>
        </w:rPr>
        <w:t xml:space="preserve"> </w:t>
      </w:r>
    </w:p>
    <w:p w14:paraId="24A31096" w14:textId="3D1E1CCE"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 Chi phí khác </w:t>
      </w:r>
      <w:r>
        <w:rPr>
          <w:rStyle w:val="Emphasis"/>
          <w:rFonts w:ascii="Arial" w:hAnsi="Arial" w:cs="Arial"/>
          <w:sz w:val="21"/>
          <w:szCs w:val="21"/>
        </w:rPr>
        <w:t>(nếu có)</w:t>
      </w:r>
      <w:r>
        <w:rPr>
          <w:rFonts w:ascii="Arial" w:hAnsi="Arial" w:cs="Arial"/>
        </w:rPr>
        <w:t> …………………………………..……………………………</w:t>
      </w:r>
      <w:r>
        <w:rPr>
          <w:rFonts w:ascii="Arial" w:hAnsi="Arial" w:cs="Arial"/>
          <w:lang w:val="vi-VN"/>
        </w:rPr>
        <w:t xml:space="preserve"> </w:t>
      </w:r>
    </w:p>
    <w:p w14:paraId="1EC02263" w14:textId="0C97561E" w:rsidR="009B4FAC" w:rsidRDefault="009B4FAC" w:rsidP="009B4FAC">
      <w:pPr>
        <w:pStyle w:val="NormalWeb"/>
        <w:spacing w:after="90" w:afterAutospacing="0" w:line="345" w:lineRule="atLeast"/>
        <w:jc w:val="both"/>
        <w:rPr>
          <w:rFonts w:ascii="Arial" w:hAnsi="Arial" w:cs="Arial"/>
        </w:rPr>
      </w:pPr>
      <w:r>
        <w:rPr>
          <w:rFonts w:ascii="Arial" w:hAnsi="Arial" w:cs="Arial"/>
        </w:rPr>
        <w:t>4. Tổng thu ròng từ đợt chào bán: ………………………………………………</w:t>
      </w:r>
      <w:r>
        <w:rPr>
          <w:rFonts w:ascii="Arial" w:hAnsi="Arial" w:cs="Arial"/>
          <w:lang w:val="vi-VN"/>
        </w:rPr>
        <w:t xml:space="preserve"> </w:t>
      </w:r>
      <w:r>
        <w:rPr>
          <w:rFonts w:ascii="Arial" w:hAnsi="Arial" w:cs="Arial"/>
        </w:rPr>
        <w:t>đồng</w:t>
      </w:r>
    </w:p>
    <w:p w14:paraId="4BF3E5EA"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IV. DANH SÁCH NHÀ ĐẦU TƯ THAM GIA MUA TRÁI PHIẾU CHUYỂN ĐỔI/TRÁI PHIẾU KÈM CHỨNG QUYỀN RIÊNG LẺ</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851"/>
        <w:gridCol w:w="3810"/>
        <w:gridCol w:w="1740"/>
        <w:gridCol w:w="1435"/>
        <w:gridCol w:w="636"/>
      </w:tblGrid>
      <w:tr w:rsidR="009B4FAC" w14:paraId="56A6FF23" w14:textId="77777777" w:rsidTr="009B4FA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81374" w14:textId="77777777" w:rsidR="009B4FAC" w:rsidRDefault="009B4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F33FE" w14:textId="77777777" w:rsidR="009B4FAC" w:rsidRDefault="009B4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nhà đầu tư</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9A4B81" w14:textId="77777777" w:rsidR="009B4FAC" w:rsidRDefault="009B4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Giấy CMND/Thẻ căn cước công dân/Hộ chiếu hoặc Giấy chứng nhận đăng ký doanh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4F3821" w14:textId="77777777" w:rsidR="009B4FAC" w:rsidRDefault="009B4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trái phiếu dự kiến phân phối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292087" w14:textId="77777777" w:rsidR="009B4FAC" w:rsidRDefault="009B4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 trị trái phiếu đã phân phối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D1D361" w14:textId="77777777" w:rsidR="009B4FAC" w:rsidRDefault="009B4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9B4FAC" w14:paraId="70CF8E45" w14:textId="77777777" w:rsidTr="009B4FA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96C5D1" w14:textId="77777777" w:rsidR="009B4FAC" w:rsidRDefault="009B4FAC">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2FD68B" w14:textId="77777777" w:rsidR="009B4FAC" w:rsidRDefault="009B4FA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465063" w14:textId="77777777" w:rsidR="009B4FAC" w:rsidRDefault="009B4FAC">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86C126" w14:textId="77777777" w:rsidR="009B4FAC" w:rsidRDefault="009B4FAC">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ACD12E" w14:textId="77777777" w:rsidR="009B4FAC" w:rsidRDefault="009B4FAC">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E1ADA6" w14:textId="77777777" w:rsidR="009B4FAC" w:rsidRDefault="009B4FAC">
            <w:pPr>
              <w:pStyle w:val="NormalWeb"/>
              <w:spacing w:after="90" w:afterAutospacing="0" w:line="345" w:lineRule="atLeast"/>
              <w:jc w:val="both"/>
              <w:rPr>
                <w:rFonts w:ascii="Arial" w:hAnsi="Arial" w:cs="Arial"/>
                <w:sz w:val="21"/>
                <w:szCs w:val="21"/>
              </w:rPr>
            </w:pPr>
          </w:p>
        </w:tc>
      </w:tr>
      <w:tr w:rsidR="009B4FAC" w14:paraId="6250C516" w14:textId="77777777" w:rsidTr="009B4FA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91EC84" w14:textId="77777777" w:rsidR="009B4FAC" w:rsidRDefault="009B4FAC">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2B831C" w14:textId="77777777" w:rsidR="009B4FAC" w:rsidRDefault="009B4FAC">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518603" w14:textId="77777777" w:rsidR="009B4FAC" w:rsidRDefault="009B4FAC">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8F0DCF" w14:textId="77777777" w:rsidR="009B4FAC" w:rsidRDefault="009B4FAC">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11AD8B" w14:textId="77777777" w:rsidR="009B4FAC" w:rsidRDefault="009B4FAC">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3B8457" w14:textId="77777777" w:rsidR="009B4FAC" w:rsidRDefault="009B4FAC">
            <w:pPr>
              <w:pStyle w:val="NormalWeb"/>
              <w:spacing w:after="90" w:afterAutospacing="0" w:line="345" w:lineRule="atLeast"/>
              <w:jc w:val="both"/>
              <w:rPr>
                <w:rFonts w:ascii="Arial" w:hAnsi="Arial" w:cs="Arial"/>
                <w:sz w:val="21"/>
                <w:szCs w:val="21"/>
              </w:rPr>
            </w:pPr>
          </w:p>
        </w:tc>
      </w:tr>
      <w:tr w:rsidR="009B4FAC" w14:paraId="020D899A" w14:textId="77777777" w:rsidTr="009B4FA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5C1C5" w14:textId="77777777" w:rsidR="009B4FAC" w:rsidRDefault="009B4FAC">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07882C" w14:textId="77777777" w:rsidR="009B4FAC" w:rsidRDefault="009B4FAC">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FFBF27" w14:textId="77777777" w:rsidR="009B4FAC" w:rsidRDefault="009B4FAC">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4F35D" w14:textId="77777777" w:rsidR="009B4FAC" w:rsidRDefault="009B4FAC">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91977" w14:textId="77777777" w:rsidR="009B4FAC" w:rsidRDefault="009B4FAC">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22CC89" w14:textId="77777777" w:rsidR="009B4FAC" w:rsidRDefault="009B4FAC">
            <w:pPr>
              <w:pStyle w:val="NormalWeb"/>
              <w:spacing w:after="90" w:afterAutospacing="0" w:line="345" w:lineRule="atLeast"/>
              <w:jc w:val="both"/>
              <w:rPr>
                <w:rFonts w:ascii="Arial" w:hAnsi="Arial" w:cs="Arial"/>
                <w:sz w:val="21"/>
                <w:szCs w:val="21"/>
              </w:rPr>
            </w:pPr>
          </w:p>
        </w:tc>
      </w:tr>
    </w:tbl>
    <w:p w14:paraId="5C6486BA" w14:textId="77777777" w:rsidR="009B4FAC" w:rsidRDefault="009B4FAC" w:rsidP="009B4FAC">
      <w:pPr>
        <w:pStyle w:val="NormalWeb"/>
        <w:spacing w:after="90" w:afterAutospacing="0" w:line="345" w:lineRule="atLeast"/>
        <w:jc w:val="both"/>
        <w:rPr>
          <w:rFonts w:ascii="Arial" w:hAnsi="Arial" w:cs="Arial"/>
        </w:rPr>
      </w:pPr>
      <w:r>
        <w:rPr>
          <w:rStyle w:val="Emphasis"/>
          <w:rFonts w:ascii="Arial" w:hAnsi="Arial" w:cs="Arial"/>
          <w:sz w:val="21"/>
          <w:szCs w:val="21"/>
        </w:rPr>
        <w:t>(Nêu rõ lý do thay đổi nhà đầu tư tham gia mua trái phiếu trong trường hợp danh sách các nhà đầu tư tham gia mua trái phiếu có thay đổi so với danh sách đã đăng ký với Ủy ban Chứng khoán Nhà nước)</w:t>
      </w:r>
    </w:p>
    <w:p w14:paraId="179166BD"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V. CƠ CẤU VỐN CỦA TỔ CHỨC PHÁT HÀNH SAU ĐỢT CHÀO BÁN</w:t>
      </w:r>
    </w:p>
    <w:p w14:paraId="401F30FC" w14:textId="77777777" w:rsidR="009B4FAC" w:rsidRDefault="009B4FAC" w:rsidP="009B4FAC">
      <w:pPr>
        <w:pStyle w:val="NormalWeb"/>
        <w:spacing w:after="90" w:afterAutospacing="0" w:line="345" w:lineRule="atLeast"/>
        <w:jc w:val="right"/>
        <w:rPr>
          <w:rFonts w:ascii="Arial" w:hAnsi="Arial" w:cs="Arial"/>
        </w:rPr>
      </w:pPr>
      <w:r>
        <w:rPr>
          <w:rFonts w:ascii="Arial" w:hAnsi="Arial" w:cs="Arial"/>
        </w:rPr>
        <w:t>Đơn vị: 1.000 đồng</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138"/>
        <w:gridCol w:w="3103"/>
        <w:gridCol w:w="2763"/>
      </w:tblGrid>
      <w:tr w:rsidR="009B4FAC" w14:paraId="5091B956" w14:textId="77777777" w:rsidTr="009B4FA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A7029A" w14:textId="77777777" w:rsidR="009B4FAC" w:rsidRDefault="009B4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Chỉ tiêu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1B7343" w14:textId="77777777" w:rsidR="009B4FAC" w:rsidRDefault="009B4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Trước đợt chào bán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21965A" w14:textId="77777777" w:rsidR="009B4FAC" w:rsidRDefault="009B4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Sau đợt chào bán</w:t>
            </w:r>
          </w:p>
        </w:tc>
      </w:tr>
      <w:tr w:rsidR="009B4FAC" w14:paraId="327D3574" w14:textId="77777777" w:rsidTr="009B4FA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7FEC64" w14:textId="77777777" w:rsidR="009B4FAC" w:rsidRDefault="009B4FAC">
            <w:pPr>
              <w:pStyle w:val="NormalWeb"/>
              <w:spacing w:after="90" w:afterAutospacing="0" w:line="345" w:lineRule="atLeast"/>
              <w:jc w:val="both"/>
              <w:rPr>
                <w:rFonts w:ascii="Arial" w:hAnsi="Arial" w:cs="Arial"/>
                <w:sz w:val="21"/>
                <w:szCs w:val="21"/>
              </w:rPr>
            </w:pPr>
            <w:r>
              <w:rPr>
                <w:rFonts w:ascii="Arial" w:hAnsi="Arial" w:cs="Arial"/>
                <w:sz w:val="21"/>
                <w:szCs w:val="21"/>
              </w:rPr>
              <w:t>Tổng nợ:</w:t>
            </w:r>
          </w:p>
          <w:p w14:paraId="239C6B22" w14:textId="77777777" w:rsidR="009B4FAC" w:rsidRDefault="009B4FA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Nợ ngắn hạn:</w:t>
            </w:r>
          </w:p>
          <w:p w14:paraId="42C6B0AC" w14:textId="77777777" w:rsidR="009B4FAC" w:rsidRDefault="009B4FAC">
            <w:pPr>
              <w:pStyle w:val="NormalWeb"/>
              <w:spacing w:after="90" w:afterAutospacing="0" w:line="345" w:lineRule="atLeast"/>
              <w:jc w:val="both"/>
              <w:rPr>
                <w:rFonts w:ascii="Arial" w:hAnsi="Arial" w:cs="Arial"/>
                <w:sz w:val="21"/>
                <w:szCs w:val="21"/>
              </w:rPr>
            </w:pPr>
            <w:r>
              <w:rPr>
                <w:rFonts w:ascii="Arial" w:hAnsi="Arial" w:cs="Arial"/>
                <w:sz w:val="21"/>
                <w:szCs w:val="21"/>
              </w:rPr>
              <w:t>Nợ dài hạn:</w:t>
            </w:r>
          </w:p>
          <w:p w14:paraId="5B749A1A" w14:textId="77777777" w:rsidR="009B4FAC" w:rsidRDefault="009B4FAC">
            <w:pPr>
              <w:pStyle w:val="NormalWeb"/>
              <w:spacing w:after="90" w:afterAutospacing="0" w:line="345" w:lineRule="atLeast"/>
              <w:jc w:val="both"/>
              <w:rPr>
                <w:rFonts w:ascii="Arial" w:hAnsi="Arial" w:cs="Arial"/>
                <w:sz w:val="21"/>
                <w:szCs w:val="21"/>
              </w:rPr>
            </w:pPr>
            <w:r>
              <w:rPr>
                <w:rFonts w:ascii="Arial" w:hAnsi="Arial" w:cs="Arial"/>
                <w:sz w:val="21"/>
                <w:szCs w:val="21"/>
              </w:rPr>
              <w:t>Trong đó trái phiếu:</w:t>
            </w:r>
          </w:p>
          <w:p w14:paraId="2348B0E9" w14:textId="77777777" w:rsidR="009B4FAC" w:rsidRDefault="009B4FAC">
            <w:pPr>
              <w:pStyle w:val="NormalWeb"/>
              <w:spacing w:after="90" w:afterAutospacing="0" w:line="345" w:lineRule="atLeast"/>
              <w:jc w:val="both"/>
              <w:rPr>
                <w:rFonts w:ascii="Arial" w:hAnsi="Arial" w:cs="Arial"/>
                <w:sz w:val="21"/>
                <w:szCs w:val="21"/>
              </w:rPr>
            </w:pPr>
            <w:r>
              <w:rPr>
                <w:rFonts w:ascii="Arial" w:hAnsi="Arial" w:cs="Arial"/>
                <w:sz w:val="21"/>
                <w:szCs w:val="21"/>
              </w:rPr>
              <w:t>Tổng vốn cổ phần:</w:t>
            </w:r>
          </w:p>
          <w:p w14:paraId="36B7AFD7" w14:textId="77777777" w:rsidR="009B4FAC" w:rsidRDefault="009B4FAC">
            <w:pPr>
              <w:pStyle w:val="NormalWeb"/>
              <w:spacing w:after="90" w:afterAutospacing="0" w:line="345" w:lineRule="atLeast"/>
              <w:jc w:val="both"/>
              <w:rPr>
                <w:rFonts w:ascii="Arial" w:hAnsi="Arial" w:cs="Arial"/>
                <w:sz w:val="21"/>
                <w:szCs w:val="21"/>
              </w:rPr>
            </w:pPr>
            <w:r>
              <w:rPr>
                <w:rFonts w:ascii="Arial" w:hAnsi="Arial" w:cs="Arial"/>
                <w:sz w:val="21"/>
                <w:szCs w:val="21"/>
              </w:rPr>
              <w:t>Tỷ lệ nợ/vốn cổ phần: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E192BD" w14:textId="77777777" w:rsidR="009B4FAC" w:rsidRDefault="009B4FAC">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72903" w14:textId="77777777" w:rsidR="009B4FAC" w:rsidRDefault="009B4FAC">
            <w:pPr>
              <w:pStyle w:val="NormalWeb"/>
              <w:spacing w:after="90" w:afterAutospacing="0" w:line="345" w:lineRule="atLeast"/>
              <w:jc w:val="both"/>
              <w:rPr>
                <w:rFonts w:ascii="Arial" w:hAnsi="Arial" w:cs="Arial"/>
                <w:sz w:val="21"/>
                <w:szCs w:val="21"/>
              </w:rPr>
            </w:pPr>
          </w:p>
        </w:tc>
      </w:tr>
    </w:tbl>
    <w:p w14:paraId="0878630F"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Trong đó tổng giá trị trái phiếu người nước ngoài nắm giữ sau đợt chào bán: .... nghìn đồng, chiếm: .... % tổng giá trị trái phiếu đang lưu hành.</w:t>
      </w:r>
    </w:p>
    <w:p w14:paraId="0D7CE79B"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VI. TÀI LIỆU GỬI KÈM</w:t>
      </w:r>
    </w:p>
    <w:p w14:paraId="0BCDDEC8"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1. Xác nhận của ngân hàng nơi mở tài khoản phong tỏa về số tiền thu được từ đợt chào bán;</w:t>
      </w:r>
    </w:p>
    <w:p w14:paraId="73E85E58"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2. Quyết định của Hội đồng quản trị về việc phân phối trái phiếu </w:t>
      </w:r>
      <w:r>
        <w:rPr>
          <w:rStyle w:val="Emphasis"/>
          <w:rFonts w:ascii="Arial" w:hAnsi="Arial" w:cs="Arial"/>
          <w:sz w:val="21"/>
          <w:szCs w:val="21"/>
        </w:rPr>
        <w:t>(nếu có);</w:t>
      </w:r>
    </w:p>
    <w:p w14:paraId="34783EF2"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3. ……………</w:t>
      </w:r>
    </w:p>
    <w:p w14:paraId="04138FD3" w14:textId="77777777" w:rsidR="009B4FAC" w:rsidRDefault="009B4FAC" w:rsidP="009B4FAC">
      <w:pPr>
        <w:pStyle w:val="NormalWeb"/>
        <w:spacing w:after="90" w:afterAutospacing="0" w:line="345" w:lineRule="atLeast"/>
        <w:jc w:val="both"/>
        <w:rPr>
          <w:rFonts w:ascii="Arial" w:hAnsi="Arial" w:cs="Arial"/>
        </w:rPr>
      </w:pP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83"/>
        <w:gridCol w:w="8721"/>
      </w:tblGrid>
      <w:tr w:rsidR="009B4FAC" w14:paraId="5945E082" w14:textId="77777777" w:rsidTr="009B4FA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81572F" w14:textId="77777777" w:rsidR="009B4FAC" w:rsidRDefault="009B4FAC">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A957E" w14:textId="77777777" w:rsidR="009B4FAC" w:rsidRDefault="009B4FAC">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 20...</w:t>
            </w:r>
            <w:r>
              <w:rPr>
                <w:rFonts w:ascii="Arial" w:hAnsi="Arial" w:cs="Arial"/>
                <w:sz w:val="21"/>
                <w:szCs w:val="21"/>
              </w:rPr>
              <w:br/>
            </w:r>
            <w:r>
              <w:rPr>
                <w:rStyle w:val="Strong"/>
                <w:rFonts w:ascii="Arial" w:hAnsi="Arial" w:cs="Arial"/>
                <w:sz w:val="21"/>
                <w:szCs w:val="21"/>
              </w:rPr>
              <w:t>TÊN DOANH NGHIỆP PHÁT HÀNH</w:t>
            </w:r>
            <w:r>
              <w:rPr>
                <w:rFonts w:ascii="Arial" w:hAnsi="Arial" w:cs="Arial"/>
                <w:sz w:val="21"/>
                <w:szCs w:val="21"/>
              </w:rPr>
              <w:br/>
            </w:r>
            <w:r>
              <w:rPr>
                <w:rStyle w:val="Emphasis"/>
                <w:rFonts w:ascii="Arial" w:hAnsi="Arial" w:cs="Arial"/>
                <w:sz w:val="21"/>
                <w:szCs w:val="21"/>
              </w:rPr>
              <w:t>(Người đại diện theo pháp luật)</w:t>
            </w:r>
            <w:r>
              <w:rPr>
                <w:rFonts w:ascii="Arial" w:hAnsi="Arial" w:cs="Arial"/>
                <w:i/>
                <w:iCs/>
                <w:sz w:val="21"/>
                <w:szCs w:val="21"/>
              </w:rPr>
              <w:br/>
            </w:r>
            <w:r>
              <w:rPr>
                <w:rStyle w:val="Emphasis"/>
                <w:rFonts w:ascii="Arial" w:hAnsi="Arial" w:cs="Arial"/>
                <w:sz w:val="21"/>
                <w:szCs w:val="21"/>
              </w:rPr>
              <w:t>(Ký, ghi rõ họ tên và đóng dấu)</w:t>
            </w:r>
          </w:p>
        </w:tc>
      </w:tr>
    </w:tbl>
    <w:p w14:paraId="68C2BDFB" w14:textId="77777777" w:rsidR="009B4FAC" w:rsidRDefault="009B4FAC" w:rsidP="009B4FAC">
      <w:pPr>
        <w:pStyle w:val="NormalWeb"/>
        <w:spacing w:after="90" w:afterAutospacing="0" w:line="345" w:lineRule="atLeast"/>
        <w:jc w:val="both"/>
        <w:rPr>
          <w:rFonts w:ascii="Arial" w:hAnsi="Arial" w:cs="Arial"/>
        </w:rPr>
      </w:pPr>
    </w:p>
    <w:p w14:paraId="11FF2F76" w14:textId="77777777" w:rsidR="009B4FAC" w:rsidRDefault="009B4FAC" w:rsidP="009B4FAC">
      <w:pPr>
        <w:pStyle w:val="NormalWeb"/>
        <w:spacing w:after="90" w:afterAutospacing="0" w:line="345" w:lineRule="atLeast"/>
        <w:jc w:val="center"/>
        <w:rPr>
          <w:rFonts w:ascii="Arial" w:hAnsi="Arial" w:cs="Arial"/>
        </w:rPr>
      </w:pPr>
      <w:r>
        <w:rPr>
          <w:rStyle w:val="Strong"/>
          <w:rFonts w:ascii="Arial" w:hAnsi="Arial" w:cs="Arial"/>
          <w:sz w:val="21"/>
          <w:szCs w:val="21"/>
        </w:rPr>
        <w:t>PHỤ LỤC IV</w:t>
      </w:r>
    </w:p>
    <w:p w14:paraId="05CC7D37" w14:textId="77777777" w:rsidR="009B4FAC" w:rsidRDefault="009B4FAC" w:rsidP="009B4FAC">
      <w:pPr>
        <w:pStyle w:val="NormalWeb"/>
        <w:spacing w:after="90" w:afterAutospacing="0" w:line="345" w:lineRule="atLeast"/>
        <w:jc w:val="center"/>
        <w:rPr>
          <w:rFonts w:ascii="Arial" w:hAnsi="Arial" w:cs="Arial"/>
        </w:rPr>
      </w:pPr>
      <w:r>
        <w:rPr>
          <w:rFonts w:ascii="Arial" w:hAnsi="Arial" w:cs="Arial"/>
        </w:rPr>
        <w:t>MẪU BÁO CÁO KẾT QUẢ CHÀO BÁN TRÁI PHIẾU RA THỊ TRƯỜNG QUỐC TẾ CỦA CÔNG TY ĐẠI CHÚNG, CÔNG TY CHỨNG KHOÁN, CÔNG TY QUẢN LÝ QUỸ ĐẦU TƯ CHỨNG KHOÁN</w:t>
      </w:r>
      <w:r>
        <w:rPr>
          <w:rFonts w:ascii="Arial" w:hAnsi="Arial" w:cs="Arial"/>
          <w:sz w:val="21"/>
          <w:szCs w:val="21"/>
        </w:rPr>
        <w:br/>
      </w:r>
      <w:r>
        <w:rPr>
          <w:rStyle w:val="Emphasis"/>
          <w:rFonts w:ascii="Arial" w:hAnsi="Arial" w:cs="Arial"/>
          <w:sz w:val="21"/>
          <w:szCs w:val="21"/>
        </w:rPr>
        <w:t>(Kèm theo Nghị định số: 153/2020/NĐ-CP ngày 31 tháng 12 năm 2020 của Chính phủ)</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365"/>
        <w:gridCol w:w="6639"/>
      </w:tblGrid>
      <w:tr w:rsidR="009B4FAC" w14:paraId="60AD2B9C" w14:textId="77777777" w:rsidTr="009B4FA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EC5511" w14:textId="77777777" w:rsidR="009B4FAC" w:rsidRDefault="009B4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CÔNG TY</w:t>
            </w:r>
            <w:r>
              <w:rPr>
                <w:rFonts w:ascii="Arial" w:hAnsi="Arial" w:cs="Arial"/>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8157C" w14:textId="77777777" w:rsidR="009B4FAC" w:rsidRDefault="009B4FA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9B4FAC" w14:paraId="6E5CCE21" w14:textId="77777777" w:rsidTr="009B4FA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6ED949" w14:textId="77777777" w:rsidR="009B4FAC" w:rsidRDefault="009B4FAC">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92A8A7" w14:textId="77777777" w:rsidR="009B4FAC" w:rsidRDefault="009B4FAC">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năm 20...</w:t>
            </w:r>
          </w:p>
        </w:tc>
      </w:tr>
    </w:tbl>
    <w:p w14:paraId="795CC26B" w14:textId="77777777" w:rsidR="009B4FAC" w:rsidRDefault="009B4FAC" w:rsidP="009B4FAC">
      <w:pPr>
        <w:pStyle w:val="NormalWeb"/>
        <w:spacing w:after="90" w:afterAutospacing="0" w:line="345" w:lineRule="atLeast"/>
        <w:jc w:val="both"/>
        <w:rPr>
          <w:rFonts w:ascii="Arial" w:hAnsi="Arial" w:cs="Arial"/>
        </w:rPr>
      </w:pPr>
    </w:p>
    <w:p w14:paraId="769B7B94" w14:textId="77777777" w:rsidR="009B4FAC" w:rsidRDefault="009B4FAC" w:rsidP="009B4FAC">
      <w:pPr>
        <w:pStyle w:val="NormalWeb"/>
        <w:spacing w:after="90" w:afterAutospacing="0" w:line="345" w:lineRule="atLeast"/>
        <w:jc w:val="center"/>
        <w:rPr>
          <w:rFonts w:ascii="Arial" w:hAnsi="Arial" w:cs="Arial"/>
        </w:rPr>
      </w:pPr>
      <w:r>
        <w:rPr>
          <w:rStyle w:val="Strong"/>
          <w:rFonts w:ascii="Arial" w:hAnsi="Arial" w:cs="Arial"/>
          <w:sz w:val="21"/>
          <w:szCs w:val="21"/>
        </w:rPr>
        <w:t>BÁO CÁO KẾT QUẢ CHÀO BÁN TRÁI PHIẾU RA THỊ TRƯỜNG QUỐC TẾ</w:t>
      </w:r>
    </w:p>
    <w:p w14:paraId="45E0CE95" w14:textId="77777777" w:rsidR="009B4FAC" w:rsidRDefault="009B4FAC" w:rsidP="009B4FAC">
      <w:pPr>
        <w:pStyle w:val="NormalWeb"/>
        <w:spacing w:after="90" w:afterAutospacing="0" w:line="345" w:lineRule="atLeast"/>
        <w:jc w:val="center"/>
        <w:rPr>
          <w:rFonts w:ascii="Arial" w:hAnsi="Arial" w:cs="Arial"/>
        </w:rPr>
      </w:pPr>
      <w:r>
        <w:rPr>
          <w:rFonts w:ascii="Arial" w:hAnsi="Arial" w:cs="Arial"/>
        </w:rPr>
        <w:t>Kính gửi: Ủy ban Chứng khoán Nhà nước.</w:t>
      </w:r>
    </w:p>
    <w:p w14:paraId="5C6200AB"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I. GIỚI THIỆU VỀ DOANH NGHIỆP PHÁT HÀNH</w:t>
      </w:r>
    </w:p>
    <w:p w14:paraId="36C09875" w14:textId="0641B1EF"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1. Tên doanh nghiệp phát hành </w:t>
      </w:r>
      <w:r>
        <w:rPr>
          <w:rStyle w:val="Emphasis"/>
          <w:rFonts w:ascii="Arial" w:hAnsi="Arial" w:cs="Arial"/>
          <w:sz w:val="21"/>
          <w:szCs w:val="21"/>
        </w:rPr>
        <w:t>(đầy đủ):</w:t>
      </w:r>
      <w:r>
        <w:rPr>
          <w:rFonts w:ascii="Arial" w:hAnsi="Arial" w:cs="Arial"/>
        </w:rPr>
        <w:t> ………………………………………</w:t>
      </w:r>
      <w:r>
        <w:rPr>
          <w:rFonts w:ascii="Arial" w:hAnsi="Arial" w:cs="Arial"/>
          <w:lang w:val="vi-VN"/>
        </w:rPr>
        <w:t xml:space="preserve"> </w:t>
      </w:r>
    </w:p>
    <w:p w14:paraId="15A58F68" w14:textId="25919FAB"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2. Địa chỉ trụ sở chính: ……………………………………………………………</w:t>
      </w:r>
      <w:r>
        <w:rPr>
          <w:rFonts w:ascii="Arial" w:hAnsi="Arial" w:cs="Arial"/>
          <w:lang w:val="vi-VN"/>
        </w:rPr>
        <w:t xml:space="preserve"> </w:t>
      </w:r>
    </w:p>
    <w:p w14:paraId="0B7B4687" w14:textId="4BBBB603"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3. Điện thoại: …………</w:t>
      </w:r>
      <w:r>
        <w:rPr>
          <w:rFonts w:ascii="Arial" w:hAnsi="Arial" w:cs="Arial"/>
          <w:lang w:val="vi-VN"/>
        </w:rPr>
        <w:t xml:space="preserve"> </w:t>
      </w:r>
      <w:r>
        <w:rPr>
          <w:rFonts w:ascii="Arial" w:hAnsi="Arial" w:cs="Arial"/>
        </w:rPr>
        <w:t xml:space="preserve"> Fax: ………......…….. Website: ………………………</w:t>
      </w:r>
      <w:r>
        <w:rPr>
          <w:rFonts w:ascii="Arial" w:hAnsi="Arial" w:cs="Arial"/>
          <w:lang w:val="vi-VN"/>
        </w:rPr>
        <w:t xml:space="preserve"> </w:t>
      </w:r>
    </w:p>
    <w:p w14:paraId="134D4FEF" w14:textId="6F460C2E" w:rsidR="009B4FAC" w:rsidRDefault="009B4FAC" w:rsidP="009B4FAC">
      <w:pPr>
        <w:pStyle w:val="NormalWeb"/>
        <w:spacing w:after="90" w:afterAutospacing="0" w:line="345" w:lineRule="atLeast"/>
        <w:jc w:val="both"/>
        <w:rPr>
          <w:rFonts w:ascii="Arial" w:hAnsi="Arial" w:cs="Arial"/>
        </w:rPr>
      </w:pPr>
      <w:r>
        <w:rPr>
          <w:rFonts w:ascii="Arial" w:hAnsi="Arial" w:cs="Arial"/>
        </w:rPr>
        <w:t>4. Vốn điều lệ: …………………………………………………………………</w:t>
      </w:r>
      <w:r>
        <w:rPr>
          <w:rFonts w:ascii="Arial" w:hAnsi="Arial" w:cs="Arial"/>
          <w:lang w:val="vi-VN"/>
        </w:rPr>
        <w:t xml:space="preserve"> </w:t>
      </w:r>
      <w:r>
        <w:rPr>
          <w:rFonts w:ascii="Arial" w:hAnsi="Arial" w:cs="Arial"/>
        </w:rPr>
        <w:t>đồng.</w:t>
      </w:r>
    </w:p>
    <w:p w14:paraId="180041B8" w14:textId="53A4B74F"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5. Mã cổ phiếu </w:t>
      </w:r>
      <w:r>
        <w:rPr>
          <w:rStyle w:val="Emphasis"/>
          <w:rFonts w:ascii="Arial" w:hAnsi="Arial" w:cs="Arial"/>
          <w:sz w:val="21"/>
          <w:szCs w:val="21"/>
        </w:rPr>
        <w:t>(nếu có):</w:t>
      </w:r>
      <w:r>
        <w:rPr>
          <w:rFonts w:ascii="Arial" w:hAnsi="Arial" w:cs="Arial"/>
        </w:rPr>
        <w:t> ……………………………………………………………</w:t>
      </w:r>
      <w:r>
        <w:rPr>
          <w:rFonts w:ascii="Arial" w:hAnsi="Arial" w:cs="Arial"/>
          <w:lang w:val="vi-VN"/>
        </w:rPr>
        <w:t xml:space="preserve"> </w:t>
      </w:r>
    </w:p>
    <w:p w14:paraId="5CE5E4AB"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6. Nơi mở tài khoản thanh toán: ……………………………… Số hiệu tài khoản: ………………..</w:t>
      </w:r>
    </w:p>
    <w:p w14:paraId="7A825021"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7. Giấy chứng nhận đăng ký doanh nghiệp mã số doanh nghiệp....do Sở Kế hoạch và Đầu tư....cấp lần đầu ngày ……, cấp thay đổi lần thứ.... ngày ....</w:t>
      </w:r>
      <w:r>
        <w:rPr>
          <w:rStyle w:val="Emphasis"/>
          <w:rFonts w:ascii="Arial" w:hAnsi="Arial" w:cs="Arial"/>
          <w:sz w:val="21"/>
          <w:szCs w:val="21"/>
        </w:rPr>
        <w:t>(nêu thông tin thay đổi lần gần nhất)</w:t>
      </w:r>
      <w:r>
        <w:rPr>
          <w:rFonts w:ascii="Arial" w:hAnsi="Arial" w:cs="Arial"/>
        </w:rPr>
        <w:t>.</w:t>
      </w:r>
    </w:p>
    <w:p w14:paraId="74490449" w14:textId="56F356AF" w:rsidR="009B4FAC" w:rsidRDefault="009B4FAC" w:rsidP="009B4FAC">
      <w:pPr>
        <w:pStyle w:val="NormalWeb"/>
        <w:spacing w:after="90" w:afterAutospacing="0" w:line="345" w:lineRule="atLeast"/>
        <w:jc w:val="both"/>
        <w:rPr>
          <w:rFonts w:ascii="Arial" w:hAnsi="Arial" w:cs="Arial"/>
        </w:rPr>
      </w:pPr>
      <w:r>
        <w:rPr>
          <w:rFonts w:ascii="Arial" w:hAnsi="Arial" w:cs="Arial"/>
        </w:rPr>
        <w:t>- Ngành nghề kinh doanh chính: …………………</w:t>
      </w:r>
      <w:r>
        <w:rPr>
          <w:rFonts w:ascii="Arial" w:hAnsi="Arial" w:cs="Arial"/>
          <w:lang w:val="vi-VN"/>
        </w:rPr>
        <w:t xml:space="preserve"> </w:t>
      </w:r>
      <w:r>
        <w:rPr>
          <w:rFonts w:ascii="Arial" w:hAnsi="Arial" w:cs="Arial"/>
        </w:rPr>
        <w:t xml:space="preserve"> Mã ngành: …….......…………</w:t>
      </w:r>
    </w:p>
    <w:p w14:paraId="30365FED" w14:textId="5F02AF42"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 Sản phẩm/dịch vụ chính: …………………..........................................................</w:t>
      </w:r>
      <w:r>
        <w:rPr>
          <w:rFonts w:ascii="Arial" w:hAnsi="Arial" w:cs="Arial"/>
          <w:lang w:val="vi-VN"/>
        </w:rPr>
        <w:t xml:space="preserve"> </w:t>
      </w:r>
    </w:p>
    <w:p w14:paraId="310AE73B" w14:textId="5AAB0E19"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8. Giấy phép thành lập và hoạt động </w:t>
      </w:r>
      <w:r>
        <w:rPr>
          <w:rStyle w:val="Emphasis"/>
          <w:rFonts w:ascii="Arial" w:hAnsi="Arial" w:cs="Arial"/>
          <w:sz w:val="21"/>
          <w:szCs w:val="21"/>
        </w:rPr>
        <w:t>(nếu có theo quy định của pháp luật chuyên ngành): </w:t>
      </w:r>
      <w:r>
        <w:rPr>
          <w:rFonts w:ascii="Arial" w:hAnsi="Arial" w:cs="Arial"/>
        </w:rPr>
        <w:t>……………………………………………………………………………………</w:t>
      </w:r>
      <w:r>
        <w:rPr>
          <w:rFonts w:ascii="Arial" w:hAnsi="Arial" w:cs="Arial"/>
          <w:lang w:val="vi-VN"/>
        </w:rPr>
        <w:t xml:space="preserve">  </w:t>
      </w:r>
    </w:p>
    <w:p w14:paraId="0A559E00"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II. TRÁI PHIẾU DỰ KIẾN CHÀO BÁN</w:t>
      </w:r>
    </w:p>
    <w:p w14:paraId="119B1821" w14:textId="5C8C7648"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1. Tên trái phiếu: ……………………………………………………………………………</w:t>
      </w:r>
      <w:r>
        <w:rPr>
          <w:rFonts w:ascii="Arial" w:hAnsi="Arial" w:cs="Arial"/>
          <w:lang w:val="vi-VN"/>
        </w:rPr>
        <w:t xml:space="preserve"> </w:t>
      </w:r>
    </w:p>
    <w:p w14:paraId="05F97153" w14:textId="4BB70F0A"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2. Loại trái phiếu: ……………………………………………………………………………</w:t>
      </w:r>
      <w:r>
        <w:rPr>
          <w:rFonts w:ascii="Arial" w:hAnsi="Arial" w:cs="Arial"/>
          <w:lang w:val="vi-VN"/>
        </w:rPr>
        <w:t xml:space="preserve"> </w:t>
      </w:r>
    </w:p>
    <w:p w14:paraId="4D7D2DA1"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3. Số lượng trái phiếu đăng ký chào bán: ……………………………………………….. trái phiếu</w:t>
      </w:r>
    </w:p>
    <w:p w14:paraId="564C6755"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4. Mệnh giá trái phiếu: ……………………đồng</w:t>
      </w:r>
    </w:p>
    <w:p w14:paraId="4C250CA8"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5. Giá bán dự kiến: …………….đồng/trái phiếu</w:t>
      </w:r>
    </w:p>
    <w:p w14:paraId="44636EA2"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t>6. Thời hạn trái phiếu: ……….năm</w:t>
      </w:r>
    </w:p>
    <w:p w14:paraId="35982261" w14:textId="77777777" w:rsidR="009B4FAC" w:rsidRDefault="009B4FAC" w:rsidP="009B4FAC">
      <w:pPr>
        <w:pStyle w:val="NormalWeb"/>
        <w:spacing w:after="90" w:afterAutospacing="0" w:line="345" w:lineRule="atLeast"/>
        <w:jc w:val="both"/>
        <w:rPr>
          <w:rFonts w:ascii="Arial" w:hAnsi="Arial" w:cs="Arial"/>
        </w:rPr>
      </w:pPr>
      <w:r>
        <w:rPr>
          <w:rFonts w:ascii="Arial" w:hAnsi="Arial" w:cs="Arial"/>
        </w:rPr>
        <w:lastRenderedPageBreak/>
        <w:t>7. Lãi suất: ………./năm.</w:t>
      </w:r>
    </w:p>
    <w:p w14:paraId="286BC1CD" w14:textId="5CA7A50E"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8. Kỳ trả lãi: ………………………………………………………………………………</w:t>
      </w:r>
      <w:r>
        <w:rPr>
          <w:rFonts w:ascii="Arial" w:hAnsi="Arial" w:cs="Arial"/>
          <w:lang w:val="vi-VN"/>
        </w:rPr>
        <w:t xml:space="preserve"> </w:t>
      </w:r>
    </w:p>
    <w:p w14:paraId="48F691CA" w14:textId="3091B22E"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9. Thị trường phát hành: …………………………………………………………………</w:t>
      </w:r>
      <w:r>
        <w:rPr>
          <w:rFonts w:ascii="Arial" w:hAnsi="Arial" w:cs="Arial"/>
          <w:lang w:val="vi-VN"/>
        </w:rPr>
        <w:t xml:space="preserve"> </w:t>
      </w:r>
    </w:p>
    <w:p w14:paraId="3643D4B1" w14:textId="260A180B"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10. Mục đích phát hành: …………………………………………………………………</w:t>
      </w:r>
      <w:r>
        <w:rPr>
          <w:rFonts w:ascii="Arial" w:hAnsi="Arial" w:cs="Arial"/>
          <w:lang w:val="vi-VN"/>
        </w:rPr>
        <w:t xml:space="preserve"> </w:t>
      </w:r>
    </w:p>
    <w:p w14:paraId="634349C3" w14:textId="47074C41"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11. Ngày kết thúc việc thu tiền mua cổ phiếu: ..………………………………………</w:t>
      </w:r>
      <w:r>
        <w:rPr>
          <w:rFonts w:ascii="Arial" w:hAnsi="Arial" w:cs="Arial"/>
          <w:lang w:val="vi-VN"/>
        </w:rPr>
        <w:t xml:space="preserve"> </w:t>
      </w:r>
    </w:p>
    <w:p w14:paraId="2771B846" w14:textId="227306B7"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12. Ngày giao dịch dự kiến: ……………………………………</w:t>
      </w:r>
      <w:r>
        <w:rPr>
          <w:rFonts w:ascii="Arial" w:hAnsi="Arial" w:cs="Arial"/>
          <w:lang w:val="vi-VN"/>
        </w:rPr>
        <w:t xml:space="preserve"> </w:t>
      </w:r>
    </w:p>
    <w:p w14:paraId="50B727A0"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III. KẾT QUẢ CHÀO BÁN TRÁI PHIẾU</w:t>
      </w:r>
    </w:p>
    <w:p w14:paraId="1D7808EF" w14:textId="3A1C70C2"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1. Số trái phiếu đã phân phối: ……………….................................................</w:t>
      </w:r>
      <w:r>
        <w:rPr>
          <w:rFonts w:ascii="Arial" w:hAnsi="Arial" w:cs="Arial"/>
          <w:lang w:val="vi-VN"/>
        </w:rPr>
        <w:t xml:space="preserve"> </w:t>
      </w:r>
    </w:p>
    <w:p w14:paraId="20FB6A34" w14:textId="63105427" w:rsidR="009B4FAC" w:rsidRPr="009B4FAC" w:rsidRDefault="009B4FAC" w:rsidP="009B4FAC">
      <w:pPr>
        <w:pStyle w:val="NormalWeb"/>
        <w:spacing w:after="90" w:afterAutospacing="0" w:line="345" w:lineRule="atLeast"/>
        <w:jc w:val="both"/>
        <w:rPr>
          <w:rFonts w:ascii="Arial" w:hAnsi="Arial" w:cs="Arial"/>
          <w:lang w:val="vi-VN"/>
        </w:rPr>
      </w:pPr>
      <w:r>
        <w:rPr>
          <w:rFonts w:ascii="Arial" w:hAnsi="Arial" w:cs="Arial"/>
        </w:rPr>
        <w:t>2. Giá phát hành: ………………………………………………………………</w:t>
      </w:r>
      <w:r>
        <w:rPr>
          <w:rFonts w:ascii="Arial" w:hAnsi="Arial" w:cs="Arial"/>
          <w:lang w:val="vi-VN"/>
        </w:rPr>
        <w:t xml:space="preserve"> </w:t>
      </w:r>
    </w:p>
    <w:p w14:paraId="68261B43" w14:textId="77777777" w:rsidR="009B4FAC" w:rsidRDefault="009B4FAC" w:rsidP="009B4FAC">
      <w:pPr>
        <w:pStyle w:val="NormalWeb"/>
        <w:spacing w:after="90" w:afterAutospacing="0" w:line="345" w:lineRule="atLeast"/>
        <w:jc w:val="both"/>
        <w:rPr>
          <w:rFonts w:ascii="Arial" w:hAnsi="Arial" w:cs="Arial"/>
        </w:rPr>
      </w:pPr>
      <w:r>
        <w:rPr>
          <w:rStyle w:val="Strong"/>
          <w:rFonts w:ascii="Arial" w:hAnsi="Arial" w:cs="Arial"/>
          <w:sz w:val="21"/>
          <w:szCs w:val="21"/>
        </w:rPr>
        <w:t>IV. TÀI LIỆU GỬI KÈM (nếu có)</w:t>
      </w:r>
    </w:p>
    <w:p w14:paraId="18F0D965" w14:textId="77777777" w:rsidR="009B4FAC" w:rsidRDefault="009B4FAC" w:rsidP="009B4FAC">
      <w:pPr>
        <w:pStyle w:val="NormalWeb"/>
        <w:spacing w:after="90" w:afterAutospacing="0" w:line="345" w:lineRule="atLeast"/>
        <w:jc w:val="both"/>
        <w:rPr>
          <w:rFonts w:ascii="Arial" w:hAnsi="Arial" w:cs="Arial"/>
        </w:rPr>
      </w:pP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83"/>
        <w:gridCol w:w="8721"/>
      </w:tblGrid>
      <w:tr w:rsidR="009B4FAC" w14:paraId="47CE72FC" w14:textId="77777777" w:rsidTr="009B4FA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D0BB6D" w14:textId="77777777" w:rsidR="009B4FAC" w:rsidRDefault="009B4FAC">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B3263A" w14:textId="77777777" w:rsidR="009B4FAC" w:rsidRDefault="009B4FAC">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 20...</w:t>
            </w:r>
            <w:r>
              <w:rPr>
                <w:rFonts w:ascii="Arial" w:hAnsi="Arial" w:cs="Arial"/>
                <w:sz w:val="21"/>
                <w:szCs w:val="21"/>
              </w:rPr>
              <w:br/>
            </w:r>
            <w:r>
              <w:rPr>
                <w:rStyle w:val="Strong"/>
                <w:rFonts w:ascii="Arial" w:hAnsi="Arial" w:cs="Arial"/>
                <w:sz w:val="21"/>
                <w:szCs w:val="21"/>
              </w:rPr>
              <w:t>TÊN DOANH NGHIỆP PHÁT HÀNH</w:t>
            </w:r>
            <w:r>
              <w:rPr>
                <w:rFonts w:ascii="Arial" w:hAnsi="Arial" w:cs="Arial"/>
                <w:sz w:val="21"/>
                <w:szCs w:val="21"/>
              </w:rPr>
              <w:br/>
            </w:r>
            <w:r>
              <w:rPr>
                <w:rStyle w:val="Emphasis"/>
                <w:rFonts w:ascii="Arial" w:hAnsi="Arial" w:cs="Arial"/>
                <w:sz w:val="21"/>
                <w:szCs w:val="21"/>
              </w:rPr>
              <w:t>(Người đại diện theo pháp luật)</w:t>
            </w:r>
            <w:r>
              <w:rPr>
                <w:rFonts w:ascii="Arial" w:hAnsi="Arial" w:cs="Arial"/>
                <w:i/>
                <w:iCs/>
                <w:sz w:val="21"/>
                <w:szCs w:val="21"/>
              </w:rPr>
              <w:br/>
            </w:r>
            <w:r>
              <w:rPr>
                <w:rStyle w:val="Emphasis"/>
                <w:rFonts w:ascii="Arial" w:hAnsi="Arial" w:cs="Arial"/>
                <w:sz w:val="21"/>
                <w:szCs w:val="21"/>
              </w:rPr>
              <w:t>(Ký, ghi rõ họ tên và đóng dấu)</w:t>
            </w:r>
          </w:p>
        </w:tc>
      </w:tr>
    </w:tbl>
    <w:p w14:paraId="561E074F" w14:textId="77777777" w:rsidR="009B4FAC" w:rsidRDefault="009B4FAC" w:rsidP="009B4FAC">
      <w:pPr>
        <w:pStyle w:val="NormalWeb"/>
        <w:spacing w:after="90" w:afterAutospacing="0" w:line="345" w:lineRule="atLeast"/>
        <w:jc w:val="both"/>
        <w:rPr>
          <w:rFonts w:ascii="Arial" w:hAnsi="Arial" w:cs="Arial"/>
        </w:rPr>
      </w:pPr>
    </w:p>
    <w:p w14:paraId="2EE2F0BF" w14:textId="77777777" w:rsidR="00043F8F" w:rsidRPr="009B4FAC" w:rsidRDefault="00043F8F" w:rsidP="009B4FAC"/>
    <w:sectPr w:rsidR="00043F8F" w:rsidRPr="009B4FAC" w:rsidSect="000C068E">
      <w:pgSz w:w="11901" w:h="16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43F8F"/>
    <w:rsid w:val="000C068E"/>
    <w:rsid w:val="00776F9D"/>
    <w:rsid w:val="00905691"/>
    <w:rsid w:val="009B4FA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ind w:firstLine="0"/>
    </w:pPr>
    <w:rPr>
      <w:rFonts w:eastAsia="Times New Roman" w:cs="Times New Roman"/>
      <w:sz w:val="24"/>
      <w:vertAlign w:val="baseline"/>
    </w:rPr>
  </w:style>
  <w:style w:type="paragraph" w:styleId="NormalWeb">
    <w:name w:val="Normal (Web)"/>
    <w:basedOn w:val="Normal"/>
    <w:uiPriority w:val="99"/>
    <w:semiHidden/>
    <w:unhideWhenUsed/>
    <w:rsid w:val="00776F9D"/>
    <w:pPr>
      <w:spacing w:before="100" w:beforeAutospacing="1" w:after="100" w:afterAutospacing="1"/>
      <w:ind w:firstLine="0"/>
    </w:pPr>
    <w:rPr>
      <w:rFonts w:eastAsia="Times New Roman" w:cs="Times New Roman"/>
      <w:sz w:val="24"/>
      <w:vertAlign w:val="baseline"/>
    </w:r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dinh-219-2013-nd-cp-quan-ly-vay-tra-no-nuoc-ngoai-doanh-nghiep-khong-duoc-chinh-phu-bao-lanh.aspx" TargetMode="External"/><Relationship Id="rId3" Type="http://schemas.openxmlformats.org/officeDocument/2006/relationships/webSettings" Target="webSettings.xml"/><Relationship Id="rId7" Type="http://schemas.openxmlformats.org/officeDocument/2006/relationships/hyperlink" Target="https://admin.luatminhkhue.vn/luat-doanh-nghiep-nam-2020.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chung-khoan-nam-2019-so-54-2019-qh14-moi-nhat.aspx" TargetMode="External"/><Relationship Id="rId11" Type="http://schemas.openxmlformats.org/officeDocument/2006/relationships/fontTable" Target="fontTable.xml"/><Relationship Id="rId5" Type="http://schemas.openxmlformats.org/officeDocument/2006/relationships/hyperlink" Target="https://admin.luatminhkhue.vn/luat-to-chuc-chinh-phu-va-luat-to-chuc-chinh-quyen-dia-phuong-sua-doi.aspx" TargetMode="External"/><Relationship Id="rId10" Type="http://schemas.openxmlformats.org/officeDocument/2006/relationships/hyperlink" Target="https://admin.luatminhkhue.vn/nghi-dinh-153-2020-nd-cp-chao-ban-giao-dich-trai-phieu-doanh-nghiep-rieng-le-tai-thi-truong-trong-nuoc.aspx" TargetMode="External"/><Relationship Id="rId4" Type="http://schemas.openxmlformats.org/officeDocument/2006/relationships/hyperlink" Target="https://admin.luatminhkhue.vn/luat-to-chuc-chinh-phu-2015.aspx" TargetMode="External"/><Relationship Id="rId9" Type="http://schemas.openxmlformats.org/officeDocument/2006/relationships/hyperlink" Target="https://admin.luatminhkhue.vn/nghi-dinh-163-2018-nd-cp-quy-dinh-ve-phat-hanh-trai-phieu-doanh-nghiep.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47</Pages>
  <Words>12753</Words>
  <Characters>72697</Characters>
  <Application>Microsoft Office Word</Application>
  <DocSecurity>0</DocSecurity>
  <Lines>605</Lines>
  <Paragraphs>170</Paragraphs>
  <ScaleCrop>false</ScaleCrop>
  <Company/>
  <LinksUpToDate>false</LinksUpToDate>
  <CharactersWithSpaces>85280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2024-12-12T06:40:00Z</dcterms:created>
  <dcterms:modified xsi:type="dcterms:W3CDTF">2024-12-12T07:17:00Z</dcterms:modified>
</cp:coreProperties>
</file>