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601"/>
      </w:tblGrid>
      <w:tr w:rsidR="00551FC4" w14:paraId="31726228" w14:textId="77777777" w:rsidTr="00551FC4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5B9CC" w14:textId="77777777" w:rsidR="00551FC4" w:rsidRDefault="00551FC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NATIONAL ASSEMBLY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59D5A" w14:textId="77777777" w:rsidR="00551FC4" w:rsidRDefault="00551FC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SOCIALIST REPUBLIC OF VIETNAM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Independence - Freedom – Happiness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---------------</w:t>
            </w:r>
          </w:p>
        </w:tc>
      </w:tr>
      <w:tr w:rsidR="00551FC4" w14:paraId="4566185F" w14:textId="77777777" w:rsidTr="00551FC4">
        <w:trPr>
          <w:tblCellSpacing w:w="0" w:type="dxa"/>
        </w:trPr>
        <w:tc>
          <w:tcPr>
            <w:tcW w:w="334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2C77EB" w14:textId="77777777" w:rsidR="00551FC4" w:rsidRDefault="00551FC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Law No. 43/2024/QH15</w:t>
            </w:r>
          </w:p>
        </w:tc>
        <w:tc>
          <w:tcPr>
            <w:tcW w:w="550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12E9E" w14:textId="77777777" w:rsidR="00551FC4" w:rsidRDefault="00551FC4">
            <w:pPr>
              <w:pStyle w:val="NormalWeb"/>
              <w:spacing w:after="90" w:afterAutospacing="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Emphasis"/>
                <w:rFonts w:ascii="Arial" w:hAnsi="Arial" w:cs="Arial"/>
                <w:color w:val="000000"/>
                <w:sz w:val="21"/>
                <w:szCs w:val="21"/>
              </w:rPr>
              <w:t>Hanoi, June 29, 2024</w:t>
            </w:r>
          </w:p>
        </w:tc>
      </w:tr>
    </w:tbl>
    <w:p w14:paraId="78C1DE75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0802890" w14:textId="77777777" w:rsidR="00551FC4" w:rsidRDefault="00551FC4" w:rsidP="00551FC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LAW</w:t>
      </w:r>
    </w:p>
    <w:p w14:paraId="0FA0F21C" w14:textId="77777777" w:rsidR="00551FC4" w:rsidRDefault="00551FC4" w:rsidP="00551FC4">
      <w:pPr>
        <w:pStyle w:val="NormalWeb"/>
        <w:spacing w:after="90" w:afterAutospacing="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CERTAIN ARTICLES OF LAND LAW NO. 31/2024/QH15, HOUSING LAW NO. 27/2023/QH15, LAW ON REAL ESTATE BUSINESS NO. 29/2023/QH15 AND LAW ON CREDIT INSTITUTIONS NO. 32/2024/QH15</w:t>
      </w:r>
    </w:p>
    <w:p w14:paraId="2C74CED3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Pursuant to Constitution of the Socialist Republic of Vietnam;</w:t>
      </w:r>
    </w:p>
    <w:p w14:paraId="182F4667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The National Assembly hereby promulgates a Law on amendments to certain Articles of Land Law No. 31/2024/QH15, Housing Law No. 27/2023/QH15, Law on Real Estate Business No. 29/2023/QH15 and Law on Credit Institutions No. 32/2024/QH15.</w:t>
      </w:r>
    </w:p>
    <w:p w14:paraId="68AC9769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1. Amendments to Land Law No. 31/2024/QH15</w:t>
      </w:r>
    </w:p>
    <w:p w14:paraId="4039879D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Amendments to Clause 2 of Article 251:</w:t>
      </w:r>
    </w:p>
    <w:p w14:paraId="7A145E29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“2. Resolution No. 132/2020/QH14 dated November 17, 2020 of the National Assembly shall be annulled from January 01, 2025.".</w:t>
      </w:r>
    </w:p>
    <w:p w14:paraId="7A6D39B6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Amendments to Clause 1 of Article 252:</w:t>
      </w:r>
    </w:p>
    <w:p w14:paraId="4B4BEDD5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“1. This Law comes into force from August 01, 2024, except for the cases specified in Clause 2 and Clause 3 of this Article.”.</w:t>
      </w:r>
    </w:p>
    <w:p w14:paraId="3AEFE1D1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Amendments to Clause 10 of Article 255:</w:t>
      </w:r>
    </w:p>
    <w:p w14:paraId="1FB6D5CF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“10. The land allocation or land lease procedures may be carried on in order to allocate or lease land to investors according to this Decree if: (i) the investment projects are eligible for land allocation or land lease without LUR auction under Land Law No. 45/2013/QH13 and relevant laws; (ii) the investment projects are conformable with land use plans and planning; (iii) the land has not been allocated or leased and (iv) the investment projects fall under one of the following cases:</w:t>
      </w:r>
    </w:p>
    <w:p w14:paraId="44353998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a) Investors have been selected for the projects according to investment laws, housing laws and procurement laws from July 01, 2014 to the day before August 01, 2024;</w:t>
      </w:r>
    </w:p>
    <w:p w14:paraId="48EF5C6D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b) Investors in the projects have submitted valid applications for following investor selection procedures before August 01, 2024 and investors have been selected before January 01, 2025.</w:t>
      </w:r>
    </w:p>
    <w:p w14:paraId="21B9A421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The investors in these projects shall be selected according to investment laws, housing laws and procurement laws which take effect at the time of application submission.”.</w:t>
      </w:r>
    </w:p>
    <w:p w14:paraId="69DA5A5B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 Amendments to the first paragraph of Clause 4 of Article 260:</w:t>
      </w:r>
    </w:p>
    <w:p w14:paraId="78C94320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“4. The arrangements for land use, settlement, reorganization of houses and land that have been approved by competent authorities under Resolution No. 132/2020/QH14 of the National Assembly before January 01, 2025 will be carried out.”.</w:t>
      </w:r>
    </w:p>
    <w:p w14:paraId="5C211C4F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2. Amendments to Clause 1 Article 197 of Law on Housing No. 27/2023/QH15</w:t>
      </w:r>
    </w:p>
    <w:p w14:paraId="7D47DBEF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Clause 1 of Article 197:</w:t>
      </w:r>
    </w:p>
    <w:p w14:paraId="48CD6CD7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“1. This Law comes into force from August 1, 2024.".</w:t>
      </w:r>
    </w:p>
    <w:p w14:paraId="0BD54841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3. Amendments to Clause 1 Article 82 of Law on Real Estate Business No. 29/2023/QH15</w:t>
      </w:r>
    </w:p>
    <w:p w14:paraId="1041986B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Clause 1 of Article 82:</w:t>
      </w:r>
    </w:p>
    <w:p w14:paraId="3F80FA31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“1. This Law comes into force from August 1, 2024.".</w:t>
      </w:r>
    </w:p>
    <w:p w14:paraId="520B01EA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4. Amendments to Clause 2 Article 209 of Law on Credit Institutions No. 32/2024/QH15</w:t>
      </w:r>
    </w:p>
    <w:p w14:paraId="0B555F3A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Amendments to Clause 2 of Article 209:</w:t>
      </w:r>
    </w:p>
    <w:p w14:paraId="6532F927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“2. Clause 3 Article 200 and clause 15 Article 210 of this Law comes into force from August 01, 2024.”.</w:t>
      </w:r>
    </w:p>
    <w:p w14:paraId="6F8D3923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Article 5. Entry into force</w:t>
      </w:r>
    </w:p>
    <w:p w14:paraId="17D5EA1B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This Law comes into force from August 01, 2024.</w:t>
      </w:r>
    </w:p>
    <w:p w14:paraId="0482C0FD" w14:textId="77777777" w:rsidR="00551FC4" w:rsidRDefault="00551FC4" w:rsidP="00551FC4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This Law was passed in the 7</w:t>
      </w:r>
      <w:r>
        <w:rPr>
          <w:rStyle w:val="Emphasis"/>
          <w:rFonts w:ascii="Arial" w:hAnsi="Arial" w:cs="Arial"/>
          <w:color w:val="000000"/>
          <w:sz w:val="21"/>
          <w:szCs w:val="21"/>
          <w:vertAlign w:val="superscript"/>
        </w:rPr>
        <w:t>th</w:t>
      </w:r>
      <w:r>
        <w:rPr>
          <w:rStyle w:val="Emphasis"/>
          <w:rFonts w:ascii="Arial" w:hAnsi="Arial" w:cs="Arial"/>
          <w:color w:val="000000"/>
          <w:sz w:val="21"/>
          <w:szCs w:val="21"/>
        </w:rPr>
        <w:t> plenary session of the XVth National Assembly of the Socialist Republic of Vietnam held on June 29, 2024.</w:t>
      </w:r>
    </w:p>
    <w:tbl>
      <w:tblPr>
        <w:tblW w:w="900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502"/>
      </w:tblGrid>
      <w:tr w:rsidR="00551FC4" w14:paraId="41B5C937" w14:textId="77777777" w:rsidTr="00551FC4">
        <w:trPr>
          <w:tblCellSpacing w:w="0" w:type="dxa"/>
        </w:trPr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25FB6" w14:textId="77777777" w:rsidR="00551FC4" w:rsidRDefault="00551FC4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2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E8CA0" w14:textId="77777777" w:rsidR="00551FC4" w:rsidRDefault="00551FC4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PRESIDENT OF THE NATIONAL ASSEMBLY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Tran Thanh Man</w:t>
            </w:r>
          </w:p>
        </w:tc>
      </w:tr>
    </w:tbl>
    <w:p w14:paraId="2EE2F0BF" w14:textId="0F7C5977" w:rsidR="00043F8F" w:rsidRPr="00551FC4" w:rsidRDefault="00043F8F" w:rsidP="00551FC4"/>
    <w:sectPr w:rsidR="00043F8F" w:rsidRPr="00551FC4" w:rsidSect="0080007A"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9D"/>
    <w:rsid w:val="00017CBA"/>
    <w:rsid w:val="00043F8F"/>
    <w:rsid w:val="000C068E"/>
    <w:rsid w:val="002403CD"/>
    <w:rsid w:val="0027545F"/>
    <w:rsid w:val="003A4737"/>
    <w:rsid w:val="003F7B9A"/>
    <w:rsid w:val="00551FC4"/>
    <w:rsid w:val="0063561C"/>
    <w:rsid w:val="00776F9D"/>
    <w:rsid w:val="0084587D"/>
    <w:rsid w:val="008B3F78"/>
    <w:rsid w:val="008E7EAF"/>
    <w:rsid w:val="00905691"/>
    <w:rsid w:val="009B25C8"/>
    <w:rsid w:val="009B4FAC"/>
    <w:rsid w:val="00A35611"/>
    <w:rsid w:val="00AA3AB2"/>
    <w:rsid w:val="00B06142"/>
    <w:rsid w:val="00C776CD"/>
    <w:rsid w:val="00D061F4"/>
    <w:rsid w:val="00D537F2"/>
    <w:rsid w:val="00D87BB3"/>
    <w:rsid w:val="00E445A7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39E10"/>
  <w15:chartTrackingRefBased/>
  <w15:docId w15:val="{0D668CA3-A967-A642-AF7A-E342B024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sz w:val="28"/>
        <w:szCs w:val="24"/>
        <w:vertAlign w:val="subscript"/>
        <w:lang w:val="en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1C"/>
    <w:pPr>
      <w:spacing w:before="0" w:after="0"/>
      <w:ind w:firstLine="0"/>
    </w:pPr>
    <w:rPr>
      <w:rFonts w:eastAsia="Times New Roman" w:cs="Times New Roman"/>
      <w:sz w:val="24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76F9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76F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76F9D"/>
    <w:rPr>
      <w:b/>
      <w:bCs/>
    </w:rPr>
  </w:style>
  <w:style w:type="character" w:styleId="Emphasis">
    <w:name w:val="Emphasis"/>
    <w:basedOn w:val="DefaultParagraphFont"/>
    <w:uiPriority w:val="20"/>
    <w:qFormat/>
    <w:rsid w:val="00776F9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6F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6F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2024-12-12T06:40:00Z</dcterms:created>
  <dcterms:modified xsi:type="dcterms:W3CDTF">2024-12-13T08:42:00Z</dcterms:modified>
</cp:coreProperties>
</file>