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7C75D7" w14:paraId="57DB5954" w14:textId="77777777" w:rsidTr="007C75D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9357" w14:textId="77777777" w:rsidR="007C75D7" w:rsidRDefault="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STANDING COMMITTEE</w:t>
            </w:r>
            <w:r>
              <w:rPr>
                <w:rFonts w:ascii="Arial" w:hAnsi="Arial" w:cs="Arial"/>
                <w:b/>
                <w:bCs/>
                <w:color w:val="000000"/>
                <w:sz w:val="21"/>
                <w:szCs w:val="21"/>
              </w:rPr>
              <w:br/>
            </w:r>
            <w:r>
              <w:rPr>
                <w:rStyle w:val="Strong"/>
                <w:rFonts w:ascii="Arial" w:hAnsi="Arial" w:cs="Arial"/>
                <w:color w:val="000000"/>
                <w:sz w:val="21"/>
                <w:szCs w:val="21"/>
              </w:rPr>
              <w: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953A9" w14:textId="77777777" w:rsidR="007C75D7" w:rsidRDefault="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7C75D7" w14:paraId="04FE0E90" w14:textId="77777777" w:rsidTr="007C75D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ECAAD" w14:textId="77777777" w:rsidR="007C75D7" w:rsidRDefault="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Resolution No. 1210/2016/UBTVQH13</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1C8D" w14:textId="77777777" w:rsidR="007C75D7" w:rsidRDefault="007C75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25, 2016</w:t>
            </w:r>
          </w:p>
        </w:tc>
      </w:tr>
    </w:tbl>
    <w:p w14:paraId="21816CC7" w14:textId="77777777" w:rsidR="007C75D7" w:rsidRDefault="007C75D7" w:rsidP="007C75D7">
      <w:pPr>
        <w:pStyle w:val="NormalWeb"/>
        <w:spacing w:after="90" w:afterAutospacing="0" w:line="345" w:lineRule="atLeast"/>
        <w:jc w:val="center"/>
        <w:rPr>
          <w:rFonts w:ascii="Arial" w:hAnsi="Arial" w:cs="Arial"/>
          <w:color w:val="000000"/>
          <w:sz w:val="21"/>
          <w:szCs w:val="21"/>
        </w:rPr>
      </w:pPr>
    </w:p>
    <w:p w14:paraId="7D36C630"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395E0C9C"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URBAN CLASSIFICATION</w:t>
      </w:r>
    </w:p>
    <w:p w14:paraId="6816892C"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NATIONAL ASSEMBLY STANDING COMMITTEE</w:t>
      </w:r>
    </w:p>
    <w:p w14:paraId="43994848"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OF THE SOCIALIST REPUBLIC OF VIETNAM</w:t>
      </w:r>
    </w:p>
    <w:p w14:paraId="6A76D03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B1DC01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National Assembly Organization No. 57/2014/QH13;</w:t>
      </w:r>
    </w:p>
    <w:p w14:paraId="6F5E24F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Local Government Organization No. 77/2015/QH13;</w:t>
      </w:r>
    </w:p>
    <w:p w14:paraId="09BCFB0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Urban Planning No. 30/2009/QH12;</w:t>
      </w:r>
    </w:p>
    <w:p w14:paraId="31F66F7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Government made in the Statement No. 04/TTr-CP dated January 11, 2016,</w:t>
      </w:r>
    </w:p>
    <w:p w14:paraId="5620009A"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RESOLVES</w:t>
      </w:r>
    </w:p>
    <w:p w14:paraId="24C3E6E5"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A7D9598"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EE096C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Urban classification subjects and scope</w:t>
      </w:r>
    </w:p>
    <w:p w14:paraId="590415D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Centrally-controlled municipalities shall be classified according to the special-class or class-I city classification criteria.</w:t>
      </w:r>
    </w:p>
    <w:p w14:paraId="0CC7E8D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Provincially-controlled cities or municipality-controlled cities shall be classified according to the class-I, class-II or class-III city classification criteria.</w:t>
      </w:r>
    </w:p>
    <w:p w14:paraId="6C3CA8B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Towns shall be classified according to the class-III or class-IV city classification criteria.</w:t>
      </w:r>
    </w:p>
    <w:p w14:paraId="6E2082A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Townships shall be classified according to the class-IV or class-V city classification criteria.</w:t>
      </w:r>
    </w:p>
    <w:p w14:paraId="7041910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Areas intended for development of cities in the future shall be classified according to respective city classification criteria.</w:t>
      </w:r>
    </w:p>
    <w:p w14:paraId="1E66326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Urban classification principles</w:t>
      </w:r>
    </w:p>
    <w:p w14:paraId="51A795E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classification shall be based on the national urban development program, the entire-province urban development program and the city-specific development program, serve urban management and development purposes, and ensure consistency with each socio-economic development stage.</w:t>
      </w:r>
    </w:p>
    <w:p w14:paraId="252F3AA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Cities which are planned and developed in conformity with respective city classification criteria shall be examined and assessed according to such criteria.</w:t>
      </w:r>
    </w:p>
    <w:p w14:paraId="1FEAE4A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feasibility of classification of cities for areas intended for development of future cities is one of the bases for establishment and modification of administrative urban subdivisions.</w:t>
      </w:r>
    </w:p>
    <w:p w14:paraId="115394E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classification shall be carried out according to the scoring method. Urban classification score refers to total point that satisfies criteria.</w:t>
      </w:r>
    </w:p>
    <w:p w14:paraId="4E84CD91"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7CF177B"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CLASSIFICATION CRITERIA</w:t>
      </w:r>
    </w:p>
    <w:p w14:paraId="3EC4A16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Classification criteria for special-class cities</w:t>
      </w:r>
    </w:p>
    <w:p w14:paraId="1871A0F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special-class city:</w:t>
      </w:r>
    </w:p>
    <w:p w14:paraId="5A394A2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 capital or a national- and international- level economic, financial, cultural, educational, training, tourism, health, scientific, technological centre, a domestic and international transport and exchange hub, and plays its role in promoting nationwide socio-economic development;</w:t>
      </w:r>
    </w:p>
    <w:p w14:paraId="62DE578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06D12AC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size of population living in all city areas shall reach at least 5,000,000 people out of whom there shall be at least 3,000,000 urban dwellers.</w:t>
      </w:r>
    </w:p>
    <w:p w14:paraId="21626EA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density of population living in all cities shall reach at least 3,000 inhabitants/km</w:t>
      </w:r>
      <w:r>
        <w:rPr>
          <w:rFonts w:ascii="Arial" w:hAnsi="Arial" w:cs="Arial"/>
          <w:color w:val="000000"/>
          <w:sz w:val="21"/>
          <w:szCs w:val="21"/>
          <w:vertAlign w:val="superscript"/>
        </w:rPr>
        <w:t>2</w:t>
      </w:r>
      <w:r>
        <w:rPr>
          <w:rFonts w:ascii="Arial" w:hAnsi="Arial" w:cs="Arial"/>
          <w:color w:val="000000"/>
          <w:sz w:val="21"/>
          <w:szCs w:val="21"/>
        </w:rPr>
        <w:t> while that in urban areas per urban construction land area shall reach 12,000 inhabitants/km</w:t>
      </w:r>
      <w:r>
        <w:rPr>
          <w:rFonts w:ascii="Arial" w:hAnsi="Arial" w:cs="Arial"/>
          <w:color w:val="000000"/>
          <w:sz w:val="21"/>
          <w:szCs w:val="21"/>
          <w:vertAlign w:val="superscript"/>
        </w:rPr>
        <w:t>2</w:t>
      </w:r>
      <w:r>
        <w:rPr>
          <w:rFonts w:ascii="Arial" w:hAnsi="Arial" w:cs="Arial"/>
          <w:color w:val="000000"/>
          <w:sz w:val="21"/>
          <w:szCs w:val="21"/>
        </w:rPr>
        <w:t> or more.</w:t>
      </w:r>
    </w:p>
    <w:p w14:paraId="583CDC0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70% while that in urban areas shall be at least 90%.</w:t>
      </w:r>
    </w:p>
    <w:p w14:paraId="31D1078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3B1B895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Class-I cities</w:t>
      </w:r>
    </w:p>
    <w:p w14:paraId="2A715FC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class-I city:</w:t>
      </w:r>
    </w:p>
    <w:p w14:paraId="5A74D2A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 national-, regional- or provincial-level economic, financial, cultural, educational, training, tourism, health, scientific and technological centre, a domestic and international transport and exchange hub, and plays its role in promoting socio-economic development of an inter-provincial region or the entire nation;</w:t>
      </w:r>
    </w:p>
    <w:p w14:paraId="4EC122D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626235F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Population size:</w:t>
      </w:r>
    </w:p>
    <w:p w14:paraId="6CBE51B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regards a centrally-controlled municipality, the size of population living in all city areas shall reach at least 1,000,000 residents while that in urban areas shall reach at least 500,000 residents;</w:t>
      </w:r>
    </w:p>
    <w:p w14:paraId="5C51269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regards a provincially-controlled city and/or municipality-controlled city, the size of population living in all city areas shall reach at least 500,000 residents while that in urban areas shall reach at least 200,000 residents;</w:t>
      </w:r>
    </w:p>
    <w:p w14:paraId="3042D56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density of population living in all city areas shall reach at least 2,000 inhabitants/km</w:t>
      </w:r>
      <w:r>
        <w:rPr>
          <w:rFonts w:ascii="Arial" w:hAnsi="Arial" w:cs="Arial"/>
          <w:color w:val="000000"/>
          <w:sz w:val="21"/>
          <w:szCs w:val="21"/>
          <w:vertAlign w:val="superscript"/>
        </w:rPr>
        <w:t>2</w:t>
      </w:r>
      <w:r>
        <w:rPr>
          <w:rFonts w:ascii="Arial" w:hAnsi="Arial" w:cs="Arial"/>
          <w:color w:val="000000"/>
          <w:sz w:val="21"/>
          <w:szCs w:val="21"/>
        </w:rPr>
        <w:t> while that in urban areas per urban construction land area shall reach 10,000 inhabitants/km</w:t>
      </w:r>
      <w:r>
        <w:rPr>
          <w:rFonts w:ascii="Arial" w:hAnsi="Arial" w:cs="Arial"/>
          <w:color w:val="000000"/>
          <w:sz w:val="21"/>
          <w:szCs w:val="21"/>
          <w:vertAlign w:val="superscript"/>
        </w:rPr>
        <w:t>2</w:t>
      </w:r>
      <w:r>
        <w:rPr>
          <w:rFonts w:ascii="Arial" w:hAnsi="Arial" w:cs="Arial"/>
          <w:color w:val="000000"/>
          <w:sz w:val="21"/>
          <w:szCs w:val="21"/>
        </w:rPr>
        <w:t> or more.</w:t>
      </w:r>
    </w:p>
    <w:p w14:paraId="0F01F37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65% while that in urban areas shall be at least 85%.</w:t>
      </w:r>
    </w:p>
    <w:p w14:paraId="58E5D94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04CE13E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Class-II cities</w:t>
      </w:r>
    </w:p>
    <w:p w14:paraId="70DD34F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class-II city:</w:t>
      </w:r>
    </w:p>
    <w:p w14:paraId="7146CC1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 regional- or provincial-level economic, financial, cultural, educational, training, tourism, health, scientific and technological centre or specialized centre, a provincial-level administrative center, a transport hub, and plays its role in promoting socio-economic development of a province or an inter-provincial region;</w:t>
      </w:r>
    </w:p>
    <w:p w14:paraId="441063B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43CD9FA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size of population living in all city areas shall reach at least 200,000 people out of whom there shall be at least 100,000 urban dwellers.</w:t>
      </w:r>
    </w:p>
    <w:p w14:paraId="4273549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density of population living in all city areas shall reach at least 1,800 inhabitants/km</w:t>
      </w:r>
      <w:r>
        <w:rPr>
          <w:rFonts w:ascii="Arial" w:hAnsi="Arial" w:cs="Arial"/>
          <w:color w:val="000000"/>
          <w:sz w:val="21"/>
          <w:szCs w:val="21"/>
          <w:vertAlign w:val="superscript"/>
        </w:rPr>
        <w:t>2</w:t>
      </w:r>
      <w:r>
        <w:rPr>
          <w:rFonts w:ascii="Arial" w:hAnsi="Arial" w:cs="Arial"/>
          <w:color w:val="000000"/>
          <w:sz w:val="21"/>
          <w:szCs w:val="21"/>
        </w:rPr>
        <w:t> while that in urban areas per urban construction land area shall reach 8,000 inhabitants/km</w:t>
      </w:r>
      <w:r>
        <w:rPr>
          <w:rFonts w:ascii="Arial" w:hAnsi="Arial" w:cs="Arial"/>
          <w:color w:val="000000"/>
          <w:sz w:val="21"/>
          <w:szCs w:val="21"/>
          <w:vertAlign w:val="superscript"/>
        </w:rPr>
        <w:t>2</w:t>
      </w:r>
      <w:r>
        <w:rPr>
          <w:rFonts w:ascii="Arial" w:hAnsi="Arial" w:cs="Arial"/>
          <w:color w:val="000000"/>
          <w:sz w:val="21"/>
          <w:szCs w:val="21"/>
        </w:rPr>
        <w:t> or more.</w:t>
      </w:r>
    </w:p>
    <w:p w14:paraId="5D7FF24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65% while that in urban areas shall be at least 80%.</w:t>
      </w:r>
    </w:p>
    <w:p w14:paraId="107F539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7FB64C4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Class-III cities</w:t>
      </w:r>
    </w:p>
    <w:p w14:paraId="0F990EC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class-III city:</w:t>
      </w:r>
    </w:p>
    <w:p w14:paraId="7DD8606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 provincial-level economic, financial, cultural, educational, training, tourism, health, scientific and technological centre or specialized centre, a transport hub, and plays its role in promoting socio-economic development of a province or an inter-provincial region;</w:t>
      </w:r>
    </w:p>
    <w:p w14:paraId="70F80CA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770AB24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size of population living in all city areas shall reach at least 100,000 people out of whom there shall be at least 50,000 residents living in urban or civic areas.</w:t>
      </w:r>
    </w:p>
    <w:p w14:paraId="7066CDA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density of population living in all city areas shall reach at least 1,400 inhabitants/km</w:t>
      </w:r>
      <w:r>
        <w:rPr>
          <w:rFonts w:ascii="Arial" w:hAnsi="Arial" w:cs="Arial"/>
          <w:color w:val="000000"/>
          <w:sz w:val="21"/>
          <w:szCs w:val="21"/>
          <w:vertAlign w:val="superscript"/>
        </w:rPr>
        <w:t>2</w:t>
      </w:r>
      <w:r>
        <w:rPr>
          <w:rFonts w:ascii="Arial" w:hAnsi="Arial" w:cs="Arial"/>
          <w:color w:val="000000"/>
          <w:sz w:val="21"/>
          <w:szCs w:val="21"/>
        </w:rPr>
        <w:t> while that in urban or civic areas per urban construction land area shall reach 7,000 inhabitants/km</w:t>
      </w:r>
      <w:r>
        <w:rPr>
          <w:rFonts w:ascii="Arial" w:hAnsi="Arial" w:cs="Arial"/>
          <w:color w:val="000000"/>
          <w:sz w:val="21"/>
          <w:szCs w:val="21"/>
          <w:vertAlign w:val="superscript"/>
        </w:rPr>
        <w:t>2 </w:t>
      </w:r>
      <w:r>
        <w:rPr>
          <w:rFonts w:ascii="Arial" w:hAnsi="Arial" w:cs="Arial"/>
          <w:color w:val="000000"/>
          <w:sz w:val="21"/>
          <w:szCs w:val="21"/>
        </w:rPr>
        <w:t>or more.</w:t>
      </w:r>
    </w:p>
    <w:p w14:paraId="32ED250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60% while that in civic areas shall be at least 75%.</w:t>
      </w:r>
    </w:p>
    <w:p w14:paraId="4EB1C2B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14881CD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Class-IV cities</w:t>
      </w:r>
    </w:p>
    <w:p w14:paraId="44C7DBB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class-IV city:</w:t>
      </w:r>
    </w:p>
    <w:p w14:paraId="4245EE3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 provincial- or district-level economic, financial, cultural, educational, training, tourism, health, scientific and technological centre or specialized centre, a district-level administrative center, a transport hub, and plays its role in promoting socio-economic development of a province, a district or an inter-district region;</w:t>
      </w:r>
    </w:p>
    <w:p w14:paraId="0FD0F79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5EB84C5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size of population living in all city areas shall reach at least 50,000 people out of whom there shall be at least 20,000 dwellers living in civic areas (if any).</w:t>
      </w:r>
    </w:p>
    <w:p w14:paraId="5F55FE5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density of population living in all city areas shall reach at least 1,200 inhabitants/km</w:t>
      </w:r>
      <w:r>
        <w:rPr>
          <w:rFonts w:ascii="Arial" w:hAnsi="Arial" w:cs="Arial"/>
          <w:color w:val="000000"/>
          <w:sz w:val="21"/>
          <w:szCs w:val="21"/>
          <w:vertAlign w:val="superscript"/>
        </w:rPr>
        <w:t>2</w:t>
      </w:r>
      <w:r>
        <w:rPr>
          <w:rFonts w:ascii="Arial" w:hAnsi="Arial" w:cs="Arial"/>
          <w:color w:val="000000"/>
          <w:sz w:val="21"/>
          <w:szCs w:val="21"/>
        </w:rPr>
        <w:t> while that in civic areas (if any) per urban construction land area shall reach 6,000 inhabitants/km</w:t>
      </w:r>
      <w:r>
        <w:rPr>
          <w:rFonts w:ascii="Arial" w:hAnsi="Arial" w:cs="Arial"/>
          <w:color w:val="000000"/>
          <w:sz w:val="21"/>
          <w:szCs w:val="21"/>
          <w:vertAlign w:val="superscript"/>
        </w:rPr>
        <w:t>2</w:t>
      </w:r>
      <w:r>
        <w:rPr>
          <w:rFonts w:ascii="Arial" w:hAnsi="Arial" w:cs="Arial"/>
          <w:color w:val="000000"/>
          <w:sz w:val="21"/>
          <w:szCs w:val="21"/>
        </w:rPr>
        <w:t> or more.</w:t>
      </w:r>
    </w:p>
    <w:p w14:paraId="010C6F0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55% while that in civic areas (if any) shall be at least 70%.</w:t>
      </w:r>
    </w:p>
    <w:p w14:paraId="550B7A2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345A805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Class-V cities</w:t>
      </w:r>
    </w:p>
    <w:p w14:paraId="0EF9675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Position, functions, roles, structure and socio-economic growth level of the class-V city:</w:t>
      </w:r>
    </w:p>
    <w:p w14:paraId="10FD314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plays a position, role and performs a function as an administrative centre, district-level economic, financial, cultural, educational, training centre or specialized centre, a transport hub, and plays its role in promoting socio-economic development of a district or an inter-communal cluster;</w:t>
      </w:r>
    </w:p>
    <w:p w14:paraId="5C57E94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socio-economic structure and growth level shall meet standards referred to in the Appendix 1 hereto attached.</w:t>
      </w:r>
    </w:p>
    <w:p w14:paraId="339E028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size of population living in all city areas shall reach at least 4,000 people.</w:t>
      </w:r>
    </w:p>
    <w:p w14:paraId="4FD3701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density of population living in all city areas shall reach at least 1,000 inhabitants/km</w:t>
      </w:r>
      <w:r>
        <w:rPr>
          <w:rFonts w:ascii="Arial" w:hAnsi="Arial" w:cs="Arial"/>
          <w:color w:val="000000"/>
          <w:sz w:val="21"/>
          <w:szCs w:val="21"/>
          <w:vertAlign w:val="superscript"/>
        </w:rPr>
        <w:t>2</w:t>
      </w:r>
      <w:r>
        <w:rPr>
          <w:rFonts w:ascii="Arial" w:hAnsi="Arial" w:cs="Arial"/>
          <w:color w:val="000000"/>
          <w:sz w:val="21"/>
          <w:szCs w:val="21"/>
        </w:rPr>
        <w:t> while that in urban areas per urban construction land area shall reach 5,000 inhabitants/km</w:t>
      </w:r>
      <w:r>
        <w:rPr>
          <w:rFonts w:ascii="Arial" w:hAnsi="Arial" w:cs="Arial"/>
          <w:color w:val="000000"/>
          <w:sz w:val="21"/>
          <w:szCs w:val="21"/>
          <w:vertAlign w:val="superscript"/>
        </w:rPr>
        <w:t>2</w:t>
      </w:r>
      <w:r>
        <w:rPr>
          <w:rFonts w:ascii="Arial" w:hAnsi="Arial" w:cs="Arial"/>
          <w:color w:val="000000"/>
          <w:sz w:val="21"/>
          <w:szCs w:val="21"/>
        </w:rPr>
        <w:t> or more.</w:t>
      </w:r>
    </w:p>
    <w:p w14:paraId="7D80495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non-agricultural workers in the entire city shall equal at least 55%.</w:t>
      </w:r>
    </w:p>
    <w:p w14:paraId="3D8B96A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its urban infrastructure, architectural and landscaping development shall meet standards referred to in the Appendix 1 hereto attached.</w:t>
      </w:r>
    </w:p>
    <w:p w14:paraId="2F1E858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Classification of several cities having particular characteristics</w:t>
      </w:r>
    </w:p>
    <w:p w14:paraId="40F4E96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such as the population size and density applied to a city which is a tourist, scientific and technological, educational and training centre may be lower than but must be equal to at least 70% as much as legally required while other criteria must be the same as applied to the respective city class.</w:t>
      </w:r>
    </w:p>
    <w:p w14:paraId="0EABD79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such as the population size applied to the class-III, class-IV and class-V cities which are located in the mountainous, highland regions or has national borderlines may be lower than but must be equal to at least 50% as much as legally required while other criteria must equal at least 70% as much as legally required for the respective city class.</w:t>
      </w:r>
    </w:p>
    <w:p w14:paraId="717A58E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Criteria such as level of development of urban infrastructure and landscape architecture applied to islandish cities may be at least 50% as much as legally required while other criteria such as the population size, density, rate of non-agricultural workers and socio-economic criteria must equal at least 30% as much as legally required for the respective city class.</w:t>
      </w:r>
    </w:p>
    <w:p w14:paraId="7DB26837"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0550A61"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CLASSIFICATION SCORING, AUTHORITY AND PROCEDURES</w:t>
      </w:r>
    </w:p>
    <w:p w14:paraId="197C039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Urban classification scoring</w:t>
      </w:r>
    </w:p>
    <w:p w14:paraId="45A2248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classification shall be carried out according to the scoring method according to which maximum total score of all criteria shall be 100 points.</w:t>
      </w:r>
    </w:p>
    <w:p w14:paraId="786007C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classification score ranges of above-stated criteria shall comprise:</w:t>
      </w:r>
    </w:p>
    <w:p w14:paraId="1716B0F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Criteria regarding position, functions, roles, structure and socio-economic growth level of a city have the maximum score of 20 points;</w:t>
      </w:r>
    </w:p>
    <w:p w14:paraId="5C8EACA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Criteria regarding population size, density and rate of non-agricultural workers of a city have the maximum score of 20 points. In particular, the population size criterion has the maximum score of 8 points; the population density criterion has the maximum score of 6 points; the criterion regarding the rate of non-agricultural workers has to maximum score of 6 points;</w:t>
      </w:r>
    </w:p>
    <w:p w14:paraId="68821E6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Criteria regarding level of urban infrastructure, architectural and landscaping development, including social, engineering, environmental hygiene, architectural, and landscaping infrastructure, have the maximum score of 60 points.</w:t>
      </w:r>
    </w:p>
    <w:p w14:paraId="62D4C41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Determination of number, distribution and method of calculation of points, method of collection and measurement of data of specific criteria referred to in this subparagraph shall be subject to provisions laid down in the Appendix 1, 2 and 3 hereto attached.</w:t>
      </w:r>
    </w:p>
    <w:p w14:paraId="1774419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class of a city shall be recognized if criteria applied to that city meet the required minimum level and total score of these criteria reaches at least 75 points.</w:t>
      </w:r>
    </w:p>
    <w:p w14:paraId="6204E20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Authority to grant an urban classification decision</w:t>
      </w:r>
    </w:p>
    <w:p w14:paraId="7060B5E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have authority to grant the decision on recognition of special-class, class-I and class-II cities.</w:t>
      </w:r>
    </w:p>
    <w:p w14:paraId="493067E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be accorded authority to grant the decision on recognition of class-III and class-IV cities.</w:t>
      </w:r>
    </w:p>
    <w:p w14:paraId="610F70F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 of the provincial People’s Committee shall be accorded authority to grant the decision on recognition of class-V cities.</w:t>
      </w:r>
    </w:p>
    <w:p w14:paraId="286DC8B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Formulation of urban classification proposal</w:t>
      </w:r>
    </w:p>
    <w:p w14:paraId="16B8E5A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formulating urban classification proposal:</w:t>
      </w:r>
    </w:p>
    <w:p w14:paraId="4E4FDA3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People’s Committee shall conduct formulation of urban classification proposal for special-class cities and class-I cities which are centrally-controlled municipalities;</w:t>
      </w:r>
    </w:p>
    <w:p w14:paraId="68743F6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district-level People’s Committee shall conduct formulation of urban classification proposal for class-I cities which are provincially-controlled cities, municipality-controlled cities, class-II, class-III, class-IV and class-V cities.</w:t>
      </w:r>
    </w:p>
    <w:p w14:paraId="4EB2670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urban classification proposal shall include proposal interpretation, appendices and video clips illustrating the current state of urban development:</w:t>
      </w:r>
    </w:p>
    <w:p w14:paraId="2D27725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proposal interpretation section defines reasons and necessity for existence of the proposal, provides an overview of history and development of a city, an assessment of the current state of urban development, quality of urban infrastructure, a combination of urban classification criteria, an assessment of urban classification, a summary report on the urban development program and the urban quality improvement plan for the following stages, conclusions and recommendations;</w:t>
      </w:r>
    </w:p>
    <w:p w14:paraId="5D5AB55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Attached appendices comprise legal documents, the chart of data related to the proposal and reduced drawings (A3 size) showing the diagram of regional connections (01 copy), the map showing boundaries of urban administrative subdivisions (01 copy), the map showing existing construction land plots and under-construction projects (01 copy), the spatial development orientation chart (01 copy), the first-stage short-term planning map (02 drawings showing contents of the land use planning and engineering infrastructure planning). Data used for urban classification assessment shall be those that are collected from the year preceding the year of submission of the proposal while proposal data are provided or released by competent state agencies;</w:t>
      </w:r>
    </w:p>
    <w:p w14:paraId="7BECCCB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video clip illustrating the current state of development of the city in question of which classification is requested has the length ranging from 20 minutes to 25 minutes.</w:t>
      </w:r>
    </w:p>
    <w:p w14:paraId="46763BB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an intention to expand a township to establish a new urban administrative division but such expansion is still within the boundary of a district-level administrative division, the district-level People’s Committee shall take charge of preparing the urban classification proposal for the intended area for submission to a competent authority for its grant of recognition of conformity to respective urban classification criteria.</w:t>
      </w:r>
    </w:p>
    <w:p w14:paraId="40DE581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an intention to expand a town, a provincially-controlled city or a municipality-controlled city to establish a new urban administrative division but such expansion is still within the boundary of a provincial-level administrative division, the provincial-level People’s Committee shall take charge of preparing the urban classification proposal for the intended area for submission to a competent authority for its grant of recognition of conformity to respective urban classification criteria.</w:t>
      </w:r>
    </w:p>
    <w:p w14:paraId="2CE5439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Urban classification costs shall be covered by the state budget.</w:t>
      </w:r>
    </w:p>
    <w:p w14:paraId="725DDEC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Urban classification processes and procedures</w:t>
      </w:r>
    </w:p>
    <w:p w14:paraId="16384E9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assessment of urban classification proposal:</w:t>
      </w:r>
    </w:p>
    <w:p w14:paraId="092C9A1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takes charge of assessing urban classification proposal for special-class, class-I, class-II, class-III and class-IV cities;</w:t>
      </w:r>
    </w:p>
    <w:p w14:paraId="0F20B2B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Construction takes charge of assessing urban classification proposal for class-V cities.</w:t>
      </w:r>
    </w:p>
    <w:p w14:paraId="7474ACB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assessment activities:</w:t>
      </w:r>
    </w:p>
    <w:p w14:paraId="3B13801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the proposal, processes and procedures for proposal preparation;</w:t>
      </w:r>
    </w:p>
    <w:p w14:paraId="7626ADE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Assessing legal bases, consistency with the program for development of the national urban system, inter-provincial regions, provinces and development programs of specific cities;</w:t>
      </w:r>
    </w:p>
    <w:p w14:paraId="44E9664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Examining and checking proposal contents in comparison with the current state of development of cities;</w:t>
      </w:r>
    </w:p>
    <w:p w14:paraId="4906A8F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Assessing urban classification criteria.</w:t>
      </w:r>
    </w:p>
    <w:p w14:paraId="1F8CAB0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package submitted for assessment of the proposal shall comprise the written request of the People’s Committee and the resolution of the mandated People’s Council; urban classification proposal text; other relevant legal documents.</w:t>
      </w:r>
    </w:p>
    <w:p w14:paraId="728AE8B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authority in charge of assessment shall be responsible for assessing urban classification proposal within duration of 15 days from receipt of all required documents attached to the proposal as prescribed herein.</w:t>
      </w:r>
    </w:p>
    <w:p w14:paraId="560E89E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having urban classification authority, referred to in Article 11 hereof, shall be responsible for considering granting the decision on recognition of city class within the duration of 15 days from the date of receipt of the written request, the urban classification proposal text and the assessment report.</w:t>
      </w:r>
    </w:p>
    <w:p w14:paraId="06CD1918"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5486DB6"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46A5973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Transition provision</w:t>
      </w:r>
    </w:p>
    <w:p w14:paraId="59A7DAD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Cities of which classes were recognized under decisions before the entry into force of this Resolution shall not be reclassified, unless otherwise prescribed in paragraph 3 of this Article.</w:t>
      </w:r>
    </w:p>
    <w:p w14:paraId="1784837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Cities of which proposals for classification were submitted to competent authorities before the entry into force of this Resolution, these competent authorities shall conduct assessment and submit them to authorized persons to issue urban classification recognition decisions in accordance with provisions laid down in this Resolution.</w:t>
      </w:r>
    </w:p>
    <w:p w14:paraId="51B3452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classes of cities were recognized under decisions before the entry into force of this Resolution, but extent of these cities after being classified are not the same as boundaries of intended administrative divisions, inspection shall be carried out before grant of approval for establishment of these cities to ensure that classes of these cities conform to this Resolution.</w:t>
      </w:r>
    </w:p>
    <w:p w14:paraId="65704DA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classes of cities were recognized before the entry into force of this Resolution, but there is an intention to expand the urban or civic area to establish a district or ward and the proposal for establishment of that district or ward has been submitted to seek approval from relevant authorities, that urban or civic area shall not be subject to reclassification; the intended expansion must be accredited under assessment of conformity with standards referred to in the Appendix 2 hereto attached which is conducted by the Ministry of Construction.</w:t>
      </w:r>
    </w:p>
    <w:p w14:paraId="20607FE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Entry into force</w:t>
      </w:r>
    </w:p>
    <w:p w14:paraId="311862A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shall enter into force from the signature date.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C75D7" w14:paraId="41C4AE5F" w14:textId="77777777" w:rsidTr="007C75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DFD1C"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3DD7C" w14:textId="77777777" w:rsidR="007C75D7" w:rsidRDefault="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NATIONAL ASSEMBLY STANDING COMMITTEE</w:t>
            </w:r>
            <w:r>
              <w:rPr>
                <w:rFonts w:ascii="Arial" w:hAnsi="Arial" w:cs="Arial"/>
                <w:b/>
                <w:bCs/>
                <w:color w:val="000000"/>
                <w:sz w:val="21"/>
                <w:szCs w:val="21"/>
              </w:rPr>
              <w:br/>
            </w:r>
            <w:r>
              <w:rPr>
                <w:rStyle w:val="Strong"/>
                <w:rFonts w:ascii="Arial" w:hAnsi="Arial" w:cs="Arial"/>
                <w:color w:val="000000"/>
                <w:sz w:val="21"/>
                <w:szCs w:val="21"/>
              </w:rPr>
              <w:t>THE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31624190" w14:textId="77777777" w:rsidR="007C75D7" w:rsidRDefault="007C75D7" w:rsidP="007C75D7">
      <w:pPr>
        <w:pStyle w:val="NormalWeb"/>
        <w:spacing w:after="90" w:afterAutospacing="0" w:line="345" w:lineRule="atLeast"/>
        <w:jc w:val="both"/>
        <w:rPr>
          <w:rFonts w:ascii="Arial" w:hAnsi="Arial" w:cs="Arial"/>
          <w:color w:val="000000"/>
          <w:sz w:val="21"/>
          <w:szCs w:val="21"/>
        </w:rPr>
      </w:pPr>
    </w:p>
    <w:p w14:paraId="2179FCFE"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5FEB6148" w14:textId="77777777" w:rsidR="007C75D7" w:rsidRDefault="007C75D7" w:rsidP="007C75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STANDARDS INCLUDED IN URBAN CLASSIFICATION CRITERIA AND SCORING METHOD; STANDARDS REGARDING INFRASTRUCTURE DEVELOPMENT LEVEL APPLIED TO AREAS INTENDED FOR ESTABLISHMENT OF WARDS OR DISTRICTS; DATA COLLECTION AND CALCULATION METHOD</w:t>
      </w:r>
      <w:r>
        <w:rPr>
          <w:rFonts w:ascii="Arial" w:hAnsi="Arial" w:cs="Arial"/>
          <w:color w:val="000000"/>
          <w:sz w:val="21"/>
          <w:szCs w:val="21"/>
        </w:rPr>
        <w:br/>
      </w:r>
      <w:r>
        <w:rPr>
          <w:rStyle w:val="Emphasis"/>
          <w:rFonts w:ascii="Arial" w:hAnsi="Arial" w:cs="Arial"/>
          <w:color w:val="000000"/>
          <w:sz w:val="21"/>
          <w:szCs w:val="21"/>
        </w:rPr>
        <w:t>(Issued together with the Resolution No. 1210/2016/UBTVQH13 dated May 25, 2016)</w:t>
      </w:r>
    </w:p>
    <w:p w14:paraId="63FFEC2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Appendix 1: Standards included in urban classification criteria and scoring method</w:t>
      </w:r>
    </w:p>
    <w:p w14:paraId="6C13B50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Criterion 1: Position, functions, roles, structure and socio-economic growth level (minimum score: 15 points; maximum score: 20 points)</w:t>
      </w:r>
    </w:p>
    <w:p w14:paraId="4B1519C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Table 1.1 – Criterion regarding position, functions and roles </w:t>
      </w:r>
      <w:r>
        <w:rPr>
          <w:rFonts w:ascii="Arial" w:hAnsi="Arial" w:cs="Arial"/>
          <w:color w:val="000000"/>
          <w:sz w:val="21"/>
          <w:szCs w:val="21"/>
        </w:rPr>
        <w:t>(minimum score: 3.75 points; maximum score: 5.0 points)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
        <w:gridCol w:w="3272"/>
        <w:gridCol w:w="3192"/>
        <w:gridCol w:w="1552"/>
      </w:tblGrid>
      <w:tr w:rsidR="007C75D7" w14:paraId="183DA79B"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B86F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4B19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49E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Criterion regarding position, functions and roles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A89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4E2D795C"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B2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1C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Special-class</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C8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capital or a national- and international-level economic, financial, cultural, educational, training, tourism, health, scientific, technological centre, a domestic and international transport and exchange hub, and play its role in promoting nationwide socio-economic development.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B51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3D893DE3"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95A7F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5AB8DB"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6D8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national-level economic, financial, cultural, educational, training, tourism, health, scientific, technological centre, a domestic and international transport and exchange center, and play its role in promoting nationwide socio-economic development.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57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7C75D7" w14:paraId="1900313B"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016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F7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31C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national-level economic, financial, cultural, educational, training, tourism, health, scientific, technological centre, a domestic and international transport and exchange center, and play its role in promoting nationwide socio-economic development of an inter-provincial region or the entire nation.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901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1738FC14"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D5A9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39D2A8"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37BE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city must be a regional- or provincial-level economic, financial, cultural, educational, training, tourism, health, scientific and technological centre, a domestic and international </w:t>
            </w:r>
            <w:r>
              <w:rPr>
                <w:rFonts w:ascii="Arial" w:hAnsi="Arial" w:cs="Arial"/>
                <w:color w:val="000000"/>
                <w:sz w:val="21"/>
                <w:szCs w:val="21"/>
              </w:rPr>
              <w:lastRenderedPageBreak/>
              <w:t>transport and exchange hub, and play its role in promoting socio-economic development of an inter-provincial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428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3.75</w:t>
            </w:r>
          </w:p>
        </w:tc>
      </w:tr>
      <w:tr w:rsidR="007C75D7" w14:paraId="499C4A02"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46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43C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73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regional-level economic, financial, cultural, educational, training, tourism, health, scientific and technological centre, a provincial-level administrative center, a transport hub, and play its role in promoting socio-economic development of an inter-provincial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47F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4C4D683D"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D01DE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18AF7D"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36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an economic, financial, cultural, educational, training, tourism, health, scientific and technological regional-level specialized centre or provincial-level centre, a transport hub, and play its role in promoting socio-economic development of a province and an inter-provincial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F83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7C75D7" w14:paraId="77763EF7"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DB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9A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Class-III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23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provincial-level administrative centre, an economic, financial, cultural, educational, training, tourism, health, scientific and technological centre, a transport hub, and play its role in promoting socio-economic development of a province and an inter-provincial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540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4401AC0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5A881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228AE1"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6B50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city must be a provincial-level economic, financial, cultural, educational, training, tourism, health, scientific and technological specialized centre, a transport hub, and plays its role </w:t>
            </w:r>
            <w:r>
              <w:rPr>
                <w:rFonts w:ascii="Arial" w:hAnsi="Arial" w:cs="Arial"/>
                <w:color w:val="000000"/>
                <w:sz w:val="21"/>
                <w:szCs w:val="21"/>
              </w:rPr>
              <w:lastRenderedPageBreak/>
              <w:t>in promoting socio-economic development of a province.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AA3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3.75</w:t>
            </w:r>
          </w:p>
        </w:tc>
      </w:tr>
      <w:tr w:rsidR="007C75D7" w14:paraId="3A016A16"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051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72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Class-IV</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DC3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provincial-level economic, financial, cultural, educational, training, tourism, health, scientific and technological centre or specialized centre, a transport hub, and plays its role in promoting socio-economic development of a province and an inter-district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14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5B49DD0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FA2B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2F0D9"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73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an economic, financial, cultural, educational, training, tourism, health, scientific and technological centre, district-level or specialized centre, a transport hub, and plays its role in promoting socio-economic development of a district and an inter-district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9C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7C75D7" w14:paraId="6773B06A"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37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3F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Class-V</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741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an administrative centre, a district-level economic, cultural, educational, training and health centre or specialized centre, a transport hub, and plays its role in promoting socio-economic development of a district.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9AA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C75D7" w14:paraId="0F4C932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3B1B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06B1B2" w14:textId="77777777" w:rsidR="007C75D7" w:rsidRDefault="007C75D7">
            <w:pPr>
              <w:spacing w:line="375" w:lineRule="atLeast"/>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D42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city must be a district-level economic, cultural, educational, training and health specialized centre, a transport hub, and plays its role in promoting socio-economic development of an inter-communal cluster.</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AC5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bl>
    <w:p w14:paraId="07B6F6F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1.2 – Criterion regarding socio-economic structure and growth level </w:t>
      </w:r>
      <w:r>
        <w:rPr>
          <w:rFonts w:ascii="Arial" w:hAnsi="Arial" w:cs="Arial"/>
          <w:color w:val="000000"/>
          <w:sz w:val="21"/>
          <w:szCs w:val="21"/>
        </w:rPr>
        <w:t>(minimum score: 11.25 points; maximum score: 15 points)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
        <w:gridCol w:w="1452"/>
        <w:gridCol w:w="1319"/>
        <w:gridCol w:w="879"/>
        <w:gridCol w:w="879"/>
        <w:gridCol w:w="879"/>
        <w:gridCol w:w="879"/>
        <w:gridCol w:w="879"/>
        <w:gridCol w:w="879"/>
        <w:gridCol w:w="616"/>
      </w:tblGrid>
      <w:tr w:rsidR="007C75D7" w14:paraId="699B36B9"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745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D99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413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50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6A7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747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23F53B5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8F3F4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7B927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AE8286"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2E5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7DE8"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FD1C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5E0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850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86D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B09948" w14:textId="77777777" w:rsidR="007C75D7" w:rsidRDefault="007C75D7">
            <w:pPr>
              <w:spacing w:line="375" w:lineRule="atLeast"/>
              <w:rPr>
                <w:rFonts w:ascii="Arial" w:hAnsi="Arial" w:cs="Arial"/>
                <w:color w:val="000000"/>
                <w:sz w:val="21"/>
                <w:szCs w:val="21"/>
              </w:rPr>
            </w:pPr>
          </w:p>
        </w:tc>
      </w:tr>
      <w:tr w:rsidR="007C75D7" w14:paraId="20E52D66"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7C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62B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budget revenue and expenditure balancing</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46DD"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084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F7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57C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15F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809D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284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Surplus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AA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0E6B569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0B54D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C3353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DE63A4"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55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48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A9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212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15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3A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Balanced</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A7C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17FEEBD6"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AC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D25D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 capita income compared to the previous year</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828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105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8B8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F9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A88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559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AF0F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8B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C75D7" w14:paraId="38AB67A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AA29F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9A01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1E2E6C"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D0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3D8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8C4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8F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85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BDD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05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7C75D7" w14:paraId="3298AB49"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35E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D84F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structure transformation</w:t>
            </w:r>
            <w:r>
              <w:rPr>
                <w:rFonts w:ascii="Arial" w:hAnsi="Arial" w:cs="Arial"/>
                <w:color w:val="000000"/>
                <w:sz w:val="21"/>
                <w:szCs w:val="21"/>
                <w:vertAlign w:val="superscript"/>
              </w:rPr>
              <w:t>(1)</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7BC8"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50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353C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Increasing industry, construction and service proportion, and decreasing agriculture, forestry and aquaculture proportion according to the predetermined objectives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245B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C75D7" w14:paraId="3DEA796B"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EFDF78"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5CD12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D1188A" w14:textId="77777777" w:rsidR="007C75D7" w:rsidRDefault="007C75D7">
            <w:pPr>
              <w:spacing w:line="375" w:lineRule="atLeast"/>
              <w:rPr>
                <w:rFonts w:ascii="Arial" w:hAnsi="Arial" w:cs="Arial"/>
                <w:color w:val="000000"/>
                <w:sz w:val="21"/>
                <w:szCs w:val="21"/>
              </w:rPr>
            </w:pPr>
          </w:p>
        </w:tc>
        <w:tc>
          <w:tcPr>
            <w:tcW w:w="50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4F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Increasing industry, construction proportion, or increasing service proportion and decreasing agriculture, forestry and aquaculture proportion according to the predetermined objectives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A9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7C75D7" w14:paraId="302DC3B2"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CE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D63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economic growth level in the last 3 years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ECE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5380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1DB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99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251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E64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31F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AF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60716F09"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9610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C097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3A505"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90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016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8A0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A411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67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9B0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1F0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59C35517"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87E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3AE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Poverty rate</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72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FE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14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932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734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0E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8F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9C9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7C439BA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A4324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2A200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C13B3"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7B7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67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6B3D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D6CD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16A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AE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26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36385FB"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70F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1F52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population growth rate (including natural and migratory increase)</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32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28E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D30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074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A5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C15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EA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12C7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C75D7" w14:paraId="7948171B"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17C33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A96822"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C8E94" w14:textId="77777777" w:rsidR="007C75D7" w:rsidRDefault="007C75D7">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C6B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32D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D08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866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34E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0D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DB1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7C75D7" w14:paraId="105A1558" w14:textId="77777777" w:rsidTr="007C75D7">
        <w:trPr>
          <w:tblCellSpacing w:w="0" w:type="dxa"/>
        </w:trPr>
        <w:tc>
          <w:tcPr>
            <w:tcW w:w="88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514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Objective of economic development of a city is defined by the Resolution on socio-economic growth.</w:t>
            </w:r>
          </w:p>
        </w:tc>
      </w:tr>
    </w:tbl>
    <w:p w14:paraId="6AF190C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Table 2. Population size (minimum score: 6.0 points; maximum score: 8.0 points)</w:t>
      </w:r>
    </w:p>
    <w:p w14:paraId="504D25B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Table 2 - Population size </w:t>
      </w:r>
      <w:r>
        <w:rPr>
          <w:rFonts w:ascii="Arial" w:hAnsi="Arial" w:cs="Arial"/>
          <w:color w:val="000000"/>
          <w:sz w:val="21"/>
          <w:szCs w:val="21"/>
        </w:rPr>
        <w:t>(minimum score: 6.0 points; maximum score: 8.0 points)</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2398"/>
        <w:gridCol w:w="3126"/>
        <w:gridCol w:w="1923"/>
        <w:gridCol w:w="2374"/>
        <w:gridCol w:w="2499"/>
        <w:gridCol w:w="1548"/>
        <w:gridCol w:w="1548"/>
        <w:gridCol w:w="1548"/>
        <w:gridCol w:w="2149"/>
        <w:gridCol w:w="1447"/>
      </w:tblGrid>
      <w:tr w:rsidR="007C75D7" w14:paraId="4C1FEFFA"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DF46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732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878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552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8BA4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483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02773D4D"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461CE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D027B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901767" w14:textId="77777777" w:rsidR="007C75D7" w:rsidRDefault="007C75D7">
            <w:pPr>
              <w:spacing w:line="375" w:lineRule="atLeast"/>
              <w:rPr>
                <w:rFonts w:ascii="Arial" w:hAnsi="Arial" w:cs="Arial"/>
                <w:color w:val="000000"/>
                <w:sz w:val="21"/>
                <w:szCs w:val="21"/>
              </w:rPr>
            </w:pP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D20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9AC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B9A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408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99D7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DCA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A3D6E1" w14:textId="77777777" w:rsidR="007C75D7" w:rsidRDefault="007C75D7">
            <w:pPr>
              <w:spacing w:line="375" w:lineRule="atLeast"/>
              <w:rPr>
                <w:rFonts w:ascii="Arial" w:hAnsi="Arial" w:cs="Arial"/>
                <w:color w:val="000000"/>
                <w:sz w:val="21"/>
                <w:szCs w:val="21"/>
              </w:rPr>
            </w:pPr>
          </w:p>
        </w:tc>
      </w:tr>
      <w:tr w:rsidR="007C75D7" w14:paraId="6D68534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7751F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915EC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ED0F0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6604C9" w14:textId="77777777" w:rsidR="007C75D7" w:rsidRDefault="007C75D7">
            <w:pPr>
              <w:spacing w:line="375" w:lineRule="atLeast"/>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886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Centrally-controlled</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D61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Provincial-controlled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9893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2F068"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D9A4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5519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58E57B" w14:textId="77777777" w:rsidR="007C75D7" w:rsidRDefault="007C75D7">
            <w:pPr>
              <w:spacing w:line="375" w:lineRule="atLeast"/>
              <w:rPr>
                <w:rFonts w:ascii="Arial" w:hAnsi="Arial" w:cs="Arial"/>
                <w:color w:val="000000"/>
                <w:sz w:val="21"/>
                <w:szCs w:val="21"/>
              </w:rPr>
            </w:pPr>
          </w:p>
        </w:tc>
      </w:tr>
      <w:tr w:rsidR="007C75D7" w14:paraId="501B4403"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DD4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FF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city’s population</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6A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residents</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6CC1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7A8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322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18D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FB4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53F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0E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4,000 to 50,000 residents: minimum score: 6.0 points; maximum score: 8.0 points.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A6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268F0C9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0D005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D27D2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18AE9D"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AE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18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821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7E4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4B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DB9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71EFA"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1E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7386369B"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75A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C3D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Population living in urban and civic areas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CE0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residents</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C6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D42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74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94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26D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FCC7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43BA37"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80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7C75D7" w14:paraId="5583D577"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9C55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440C7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E3EAA"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E4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622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99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663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614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C66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87377"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A2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bl>
    <w:p w14:paraId="3DA11DE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Criterion 3. Population density (minimum score: 4.5 points; maximum score: 6.0 points)</w:t>
      </w:r>
    </w:p>
    <w:p w14:paraId="69061C4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3 - Population density </w:t>
      </w:r>
      <w:r>
        <w:rPr>
          <w:rFonts w:ascii="Arial" w:hAnsi="Arial" w:cs="Arial"/>
          <w:color w:val="000000"/>
          <w:sz w:val="21"/>
          <w:szCs w:val="21"/>
        </w:rPr>
        <w:t>(minimum score: 4.5 points; maximum score: 6.0 points)</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3382"/>
        <w:gridCol w:w="3720"/>
        <w:gridCol w:w="2289"/>
        <w:gridCol w:w="1873"/>
        <w:gridCol w:w="1873"/>
        <w:gridCol w:w="1842"/>
        <w:gridCol w:w="1842"/>
        <w:gridCol w:w="1842"/>
        <w:gridCol w:w="1722"/>
      </w:tblGrid>
      <w:tr w:rsidR="007C75D7" w14:paraId="457003A8"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FAC8"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917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4EA8"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38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675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5169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2A5E974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49205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AA16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BF4A6E"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3F85"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97D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509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BF7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FF1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0152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C85B2D" w14:textId="77777777" w:rsidR="007C75D7" w:rsidRDefault="007C75D7">
            <w:pPr>
              <w:spacing w:line="375" w:lineRule="atLeast"/>
              <w:rPr>
                <w:rFonts w:ascii="Arial" w:hAnsi="Arial" w:cs="Arial"/>
                <w:color w:val="000000"/>
                <w:sz w:val="21"/>
                <w:szCs w:val="21"/>
              </w:rPr>
            </w:pPr>
          </w:p>
        </w:tc>
      </w:tr>
      <w:tr w:rsidR="007C75D7" w14:paraId="3B58A4EC"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F498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90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city’s population density</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94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residents/km</w:t>
            </w:r>
            <w:r>
              <w:rPr>
                <w:rFonts w:ascii="Arial" w:hAnsi="Arial" w:cs="Arial"/>
                <w:color w:val="000000"/>
                <w:sz w:val="21"/>
                <w:szCs w:val="21"/>
                <w:vertAlign w:val="superscript"/>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C2A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494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1B0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EAB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2C6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CD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9B8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A6EF0A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BBB68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55F36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682750"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00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56E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35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E8A6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27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B02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4D5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C6F5D47"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236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D755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Density of population living in urban or civic areas per urban construction land (with respect to special-class, class-I, class-II, class-III cities; class-III, class-IV towns); density of population living on construction land plots (with respect to class-IV or class-V townships) </w:t>
            </w:r>
            <w:r>
              <w:rPr>
                <w:rFonts w:ascii="Arial" w:hAnsi="Arial" w:cs="Arial"/>
                <w:color w:val="000000"/>
                <w:sz w:val="21"/>
                <w:szCs w:val="21"/>
                <w:vertAlign w:val="superscript"/>
              </w:rPr>
              <w:t>(2)</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65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residents/km</w:t>
            </w:r>
            <w:r>
              <w:rPr>
                <w:rFonts w:ascii="Arial" w:hAnsi="Arial" w:cs="Arial"/>
                <w:color w:val="000000"/>
                <w:sz w:val="21"/>
                <w:szCs w:val="21"/>
                <w:vertAlign w:val="superscript"/>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1FE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1BB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E8B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435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52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EC8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678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7C75D7" w14:paraId="29957E3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A51B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DF36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6ED3E4"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38A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A99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FF2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0A4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3EF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BA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382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7C75D7" w14:paraId="76440A77" w14:textId="77777777" w:rsidTr="007C75D7">
        <w:trPr>
          <w:tblCellSpacing w:w="0" w:type="dxa"/>
        </w:trPr>
        <w:tc>
          <w:tcPr>
            <w:tcW w:w="718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F1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If a city has its population density exceeding 20,000 residents/km</w:t>
            </w:r>
            <w:r>
              <w:rPr>
                <w:rFonts w:ascii="Arial" w:hAnsi="Arial" w:cs="Arial"/>
                <w:color w:val="000000"/>
                <w:sz w:val="21"/>
                <w:szCs w:val="21"/>
                <w:vertAlign w:val="superscript"/>
              </w:rPr>
              <w:t>2</w:t>
            </w:r>
            <w:r>
              <w:rPr>
                <w:rFonts w:ascii="Arial" w:hAnsi="Arial" w:cs="Arial"/>
                <w:color w:val="000000"/>
                <w:sz w:val="21"/>
                <w:szCs w:val="21"/>
              </w:rPr>
              <w:t>, it will get 3.0 points for this criterion.</w:t>
            </w:r>
          </w:p>
        </w:tc>
      </w:tr>
    </w:tbl>
    <w:p w14:paraId="2B52634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Criterion 4: Rate of non-agricultural workers (minimum score: 4.5 points; maximum score: 6.0 points)</w:t>
      </w:r>
    </w:p>
    <w:p w14:paraId="12B771F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4 - Rate of non-agricultural workers </w:t>
      </w:r>
      <w:r>
        <w:rPr>
          <w:rFonts w:ascii="Arial" w:hAnsi="Arial" w:cs="Arial"/>
          <w:color w:val="000000"/>
          <w:sz w:val="21"/>
          <w:szCs w:val="21"/>
        </w:rPr>
        <w:t>(minimum score: 4.5 points; maximum score: 6.0 points)</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0"/>
        <w:gridCol w:w="2839"/>
        <w:gridCol w:w="3698"/>
        <w:gridCol w:w="2275"/>
        <w:gridCol w:w="1831"/>
        <w:gridCol w:w="1831"/>
        <w:gridCol w:w="1831"/>
        <w:gridCol w:w="1831"/>
        <w:gridCol w:w="2542"/>
        <w:gridCol w:w="1712"/>
      </w:tblGrid>
      <w:tr w:rsidR="007C75D7" w14:paraId="6FC00681"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C12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D60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BCB7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41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6BA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7E5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3402823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C66B7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57D9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7FB6AA"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F6310"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255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743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0345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45E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31B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31226C" w14:textId="77777777" w:rsidR="007C75D7" w:rsidRDefault="007C75D7">
            <w:pPr>
              <w:spacing w:line="375" w:lineRule="atLeast"/>
              <w:rPr>
                <w:rFonts w:ascii="Arial" w:hAnsi="Arial" w:cs="Arial"/>
                <w:color w:val="000000"/>
                <w:sz w:val="21"/>
                <w:szCs w:val="21"/>
              </w:rPr>
            </w:pPr>
          </w:p>
        </w:tc>
      </w:tr>
      <w:tr w:rsidR="007C75D7" w14:paraId="5A818815"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B6B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50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non-agricultural workers living in the entire city</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C1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1FF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11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12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3B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0B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C6B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55% to 65%: minimum score: 4.5 points; maximum score: 6 points.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25D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12741C1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4E8092"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A72CF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73F377"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FF4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E44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6CC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C16B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FB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EFCD2B"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EAD8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E7967F9"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58F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63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non-agricultural workers living in urban or civic areas.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BE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84E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68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029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348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E8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05D39"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51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7C75D7" w14:paraId="7CF2C45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968FC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59FD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A245A3"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57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847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0A5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D13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E4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485C55" w14:textId="77777777" w:rsidR="007C75D7" w:rsidRDefault="007C75D7">
            <w:pPr>
              <w:spacing w:line="375" w:lineRule="atLeast"/>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FF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0862EA5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Criterion 5: Urban infrastructure, architecture and landscape growth level (minimum score: 45 points; maximum score: 60 points)</w:t>
      </w:r>
    </w:p>
    <w:p w14:paraId="55C4D00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5.A – Criteria regarding urban infrastructure, architecture and landscape growth level</w:t>
      </w:r>
      <w:r>
        <w:rPr>
          <w:rStyle w:val="Strong"/>
          <w:rFonts w:ascii="Arial" w:hAnsi="Arial" w:cs="Arial"/>
          <w:color w:val="000000"/>
          <w:sz w:val="21"/>
          <w:szCs w:val="21"/>
          <w:vertAlign w:val="superscript"/>
        </w:rPr>
        <w:t>(3)</w:t>
      </w:r>
      <w:r>
        <w:rPr>
          <w:rFonts w:ascii="Arial" w:hAnsi="Arial" w:cs="Arial"/>
          <w:color w:val="000000"/>
          <w:sz w:val="21"/>
          <w:szCs w:val="21"/>
        </w:rPr>
        <w:t>(minimum score: 36 points; maximum score: 48.0 points)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1256"/>
        <w:gridCol w:w="1373"/>
        <w:gridCol w:w="1052"/>
        <w:gridCol w:w="1052"/>
        <w:gridCol w:w="829"/>
        <w:gridCol w:w="848"/>
        <w:gridCol w:w="848"/>
        <w:gridCol w:w="819"/>
        <w:gridCol w:w="576"/>
      </w:tblGrid>
      <w:tr w:rsidR="007C75D7" w14:paraId="14D1B469"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FD1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590A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2CE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5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C31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C23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0C9B266D"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02D51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B6C9D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A5D8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D9C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DFE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DD5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E5D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33E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6FA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D80741" w14:textId="77777777" w:rsidR="007C75D7" w:rsidRDefault="007C75D7">
            <w:pPr>
              <w:spacing w:line="375" w:lineRule="atLeast"/>
              <w:rPr>
                <w:rFonts w:ascii="Arial" w:hAnsi="Arial" w:cs="Arial"/>
                <w:color w:val="000000"/>
                <w:sz w:val="21"/>
                <w:szCs w:val="21"/>
              </w:rPr>
            </w:pPr>
          </w:p>
        </w:tc>
      </w:tr>
      <w:tr w:rsidR="007C75D7" w14:paraId="1DA4B1F6"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DE6F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2A2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social infrastructure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229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7.5 - 10.0</w:t>
            </w:r>
          </w:p>
        </w:tc>
      </w:tr>
      <w:tr w:rsidR="007C75D7" w14:paraId="523CE2A9"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BE47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76D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Property-related standards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A99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1.5 -2.0</w:t>
            </w:r>
          </w:p>
        </w:tc>
      </w:tr>
      <w:tr w:rsidR="007C75D7" w14:paraId="36453431"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5C8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9F5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floor area</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53FE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2 </w:t>
            </w:r>
            <w:r>
              <w:rPr>
                <w:rFonts w:ascii="Arial" w:hAnsi="Arial" w:cs="Arial"/>
                <w:color w:val="000000"/>
                <w:sz w:val="21"/>
                <w:szCs w:val="21"/>
              </w:rPr>
              <w:t>of floor/person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79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6877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30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E8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5F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1FB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793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2BA720ED"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F0092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9AFBD8"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BC8AE6"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761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36B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39C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AB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7707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5E2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62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7655A9E"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DFA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66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rigid and semi-rigid property</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02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1F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4E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B5F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A1D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D93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05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620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D956FB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52427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CC3AE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D6753"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8AB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0EE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E3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82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C7F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A4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BD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4521A67E"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A821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72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public facilities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D9C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6.0 - 8.0</w:t>
            </w:r>
          </w:p>
        </w:tc>
      </w:tr>
      <w:tr w:rsidR="007C75D7" w14:paraId="35187F7A"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006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0D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land</w:t>
            </w:r>
            <w:r>
              <w:rPr>
                <w:rFonts w:ascii="Arial" w:hAnsi="Arial" w:cs="Arial"/>
                <w:color w:val="000000"/>
                <w:sz w:val="21"/>
                <w:szCs w:val="21"/>
                <w:vertAlign w:val="superscript"/>
              </w:rPr>
              <w:t>(4)</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219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8AB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FD87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01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1359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54B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DF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FFD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36BC28E8"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DF3C0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0E575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39A868"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E64A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A1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356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866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18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57E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6FFB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4605705E"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A0C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3F0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intended for construction of public utility facilities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DBB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6D0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B17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F87A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3F4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5B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7E1B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A7D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21888868"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4A5C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7D4A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4CD1A"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23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95A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76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E0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FB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58F7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D3F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2CECBE5"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BEE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2B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intended for construction of dwelling unit-graded public utility facilities at the level of dwelling unit</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BBC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46C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B0B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181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93C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005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4E2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708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37EA849A"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70F18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E79A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BD9239"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620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B8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A10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72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645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677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3A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358CAC20"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EC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5BD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healthcare establishments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84D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bed/1,000 residents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E8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9BB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3A9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FA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F1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3B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25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3FF0C6D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B4262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29BBC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14BD7F"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677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EB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1B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A1D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C76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85A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52A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08CF9012"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9E0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2C19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educational and training institutions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8CC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D2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11F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095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9D0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0FF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B1D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0C7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754F351A"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6BDA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36BBE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D49ADD"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DE5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539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0F2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9E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3D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2C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70D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1349877A"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14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3FD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cultural facilities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DBD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19E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693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C5B4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F9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1787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FF1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119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33741C5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DF210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02A48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6E44C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1648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62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89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28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1B3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58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14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BA03EF5"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EA2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A94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sports and physical activities facilities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DF5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25F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FE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C9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6219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6B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D51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222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FC3142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9C227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E2BA3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0FD156"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B0E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4D8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3C6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78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2B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69E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02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5DBE0115"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23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883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commercial and service facilities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A0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4F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6B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FD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FBB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ACA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B6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45CE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B289C8C"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3C6EA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6EB9D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DC428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EB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83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325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F5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EF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C4CC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D2C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16AE2CBD"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88C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96B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engineering infrastructure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6CC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10.5-14.0</w:t>
            </w:r>
          </w:p>
        </w:tc>
      </w:tr>
      <w:tr w:rsidR="007C75D7" w14:paraId="086D729A"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15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II.1</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690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Transport-related standards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C92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4.5 - 6.0</w:t>
            </w:r>
          </w:p>
        </w:tc>
      </w:tr>
      <w:tr w:rsidR="007C75D7" w14:paraId="59AC09F9"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2F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411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hub (e.g. sea ports, airports, inland ports, rail terminals and road vehicle terminals)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55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6D7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B3C4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3A6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17C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Inter-provincial region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FF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region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A2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Inter-district region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D2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185668DD"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0779B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5164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C58A59"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54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B00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22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Inter-provincial region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FC2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region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A6F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Inter-district region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CA9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D2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C6F3B01"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B4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F1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Proportion of road construction land to building land</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37F0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1C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CB4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8D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B34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170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3901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8A2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CA36529"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376A7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FCD7B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EC319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74AD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1A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819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D70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F8D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2D1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B5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A958A50"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AF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90F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density (including roads with carriageway of which width is ≥ 7.5m)</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53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B8A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4B0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1F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141C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73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3EC6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374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FFEBB8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E8121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0A5C2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7D8082"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D4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20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0D78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1A9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416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21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63C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11095331"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DFC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59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construction land per capita</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8E48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5F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CA8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B0C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89C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F7BE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02A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05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AD87017"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932F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B47E4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5E2AA3"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80D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7DF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FE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62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4A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25F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39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78B43351"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E8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FDF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passenger transport rate</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472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242C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0BE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C86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CF1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7D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2158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A5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BDDE254"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199C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14F16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7E10A1"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AEE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2B98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08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250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60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4D1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31C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7E8A5BBA"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A98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II.2</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60E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electricity supply and public lighting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6FD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2.25 - 3.0</w:t>
            </w:r>
          </w:p>
        </w:tc>
      </w:tr>
      <w:tr w:rsidR="007C75D7" w14:paraId="65867F6E"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D9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986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Supply of electricity for daily human use</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9B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kwh/person/year</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05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0B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DC0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F11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564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C3F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1D2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0679AB8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D37FE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DF35D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220A84"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62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BF0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7B1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8A4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C7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C9C2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000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2A88EA9F"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40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1A0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main streets to be illuminated</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621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B1DA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25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A68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44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443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E8F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E5C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684CE58"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9DAA6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A0388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A60CA1"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58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4A31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463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101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9C6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D69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9A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142457B5"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CCA9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5E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pathways inside residential blocks or alleys to be illuminated</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0A6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89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A42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585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B5E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ED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352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FE8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09AC1646"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45811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6FE8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0EE4A5"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6DE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EA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9BF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B33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7D3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57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17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4502BA69"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1E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II.3</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A67E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water supply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050A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w:t>
            </w:r>
          </w:p>
        </w:tc>
      </w:tr>
      <w:tr w:rsidR="007C75D7" w14:paraId="0B9501B4"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1A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97C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Supply of water for daily human use</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B5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litre/person/day-night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BDE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3A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382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4C76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2538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E9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4D2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BE422F6"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6F07C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89DEF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3A9D64"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D6F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8F4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46E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E93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384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DF7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CA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2E4E5200"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229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D1E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family households to be supplied with clean and safe water</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27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A8A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DB9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715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EA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A7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8FD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C81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12A14AB3"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ACA09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9AA65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EC2262"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FEE1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65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29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DB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3B8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74D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FA6D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2188C055"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636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II.4</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77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telecommunications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B69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1.5 - 2.0</w:t>
            </w:r>
          </w:p>
        </w:tc>
      </w:tr>
      <w:tr w:rsidR="007C75D7" w14:paraId="72EC9430"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51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EAA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internet subscribers (fixed and mobile broadband)</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025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internet subscribers/100 people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A0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04B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A3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F6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D7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FAF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37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E123819"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FDE6E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8F1FE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6C1FE"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23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245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0F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97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41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93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4A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CC49BBF"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04A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5D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mobile network coverage per capita</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BB6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B5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356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50BE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B7E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6B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7DA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28F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3787BF6"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7F01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E2660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70821F"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C8A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FC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AD7D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6F71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4E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019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EEA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7162DE58"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5F5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5CD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environmental sanitation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DF8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10.5 - 14</w:t>
            </w:r>
          </w:p>
        </w:tc>
      </w:tr>
      <w:tr w:rsidR="007C75D7" w14:paraId="3BC80AD4"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DC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III.1</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5FD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stormwater drainage and counterflooding system</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B2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2.25 - 3.0</w:t>
            </w:r>
          </w:p>
        </w:tc>
      </w:tr>
      <w:tr w:rsidR="007C75D7" w14:paraId="6FC2B989"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44B4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871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Density of main drains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A6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241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4ED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07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0CF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48E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F3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50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57CAA70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54C1E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025A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D1EE08"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58BB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E9B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BA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038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2A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77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525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1B2F429"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8B3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52C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inundated areas in which flood prevention and control solutions are available</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BD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6D2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585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8DEE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25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1E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 construction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65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06EB450C"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4D8E9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639AC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34D9E5"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802B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7FE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15F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5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C30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solutions are ready for use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DD68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4FFB6A57"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8E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III.2</w:t>
            </w:r>
          </w:p>
        </w:tc>
        <w:tc>
          <w:tcPr>
            <w:tcW w:w="7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F74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collection and treatment of wastewater and wastes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DA2E"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D9B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3.75 - 5.0</w:t>
            </w:r>
          </w:p>
        </w:tc>
      </w:tr>
      <w:tr w:rsidR="007C75D7" w14:paraId="28FB8790"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5B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288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toxic wastes to be treated, disposed of and safely buried after treatment and disposal</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BD5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5CF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E90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B6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EF40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915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D13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81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12AE600"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8C582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FD7B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4779B"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382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BE2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C34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491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7F07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E6E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A339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B09864E"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71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643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urban wastewater to be treated in conformity with technical regulations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C1D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14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193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0F8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7E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70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7314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1E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ABE7BD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725C2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45AA0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984C98"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47B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67D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22CF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0B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F7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73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078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099A1EFF"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F71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5E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Rate of municipal solid wastes </w:t>
            </w:r>
            <w:r>
              <w:rPr>
                <w:rFonts w:ascii="Arial" w:hAnsi="Arial" w:cs="Arial"/>
                <w:color w:val="000000"/>
                <w:sz w:val="21"/>
                <w:szCs w:val="21"/>
              </w:rPr>
              <w:lastRenderedPageBreak/>
              <w:t>to be collected</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BE5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C7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46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EA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A91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E73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DF9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96D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2BF095B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A3DB9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2B866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D0A5FD"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C31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02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38B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29A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CF0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15C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766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39F7E091"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9BE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B1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municipal solid wastes to be treated at sanitary landfills, waste incineration and processing plants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900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73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10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D47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6EF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DA0E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3312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E1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5D2503D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EFF9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50B8D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D11BA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AA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87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18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1CC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9F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333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80C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58225E5A"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6B9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C4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medical wastes to be treated and safely buried after treatment and disposal</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1B4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47C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96B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74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98C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F35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69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21C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25828A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8A901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C6A3B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26EE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77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ACD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6126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69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F8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F7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F3A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06DE7C72"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95F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III.3</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C0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funeral parlours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442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1.5 -2.0</w:t>
            </w:r>
          </w:p>
        </w:tc>
      </w:tr>
      <w:tr w:rsidR="007C75D7" w14:paraId="12BCF9AC"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CBD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30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Funeral parlours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FB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9B8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0D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BC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899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FE8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91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51CC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4E46BE73"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301F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30443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B4DA41"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A9E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0F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A447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221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1CD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must be available</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FF1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274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39D2A127"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18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B735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Cremation rate</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EC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B5D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EE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D7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6545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818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A52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C14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6D95728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7D2AC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E038A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E9C592"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2B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60A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5A9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772E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E1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DA23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Incentive policies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B9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3790718E"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D0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III.4</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C3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regarding urban nature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6AB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3.0 - 4.0</w:t>
            </w:r>
          </w:p>
        </w:tc>
      </w:tr>
      <w:tr w:rsidR="007C75D7" w14:paraId="1C8567CF"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193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161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Nature land existing in the entire city</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6A6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2A2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FB4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6056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9B5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8761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7E6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AD5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07EEDD5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C2B5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46A854"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B4798E"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0AA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D9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0B0B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783C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6CDA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0BC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C8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7DD4363"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A8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4462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nature land existing in urban or civic areas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448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C5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FFD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83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A7EC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CB7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73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56B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328908A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6F05A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39C072"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8C642"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9A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20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9E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0D00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A2C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E24C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CFE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3919E66F" w14:textId="77777777" w:rsidTr="007C75D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641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5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223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urban architecture and landscape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AF75"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7.5 - 10.0</w:t>
            </w:r>
          </w:p>
        </w:tc>
      </w:tr>
      <w:tr w:rsidR="007C75D7" w14:paraId="404A361B"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9FC6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IV.1</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D6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management of urban architectural planning</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6D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5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4991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have been regulations issued for at least 2 years and they are strictly observed</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B51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5876FDE8"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0A823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2AB7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E79C5D" w14:textId="77777777" w:rsidR="007C75D7" w:rsidRDefault="007C75D7">
            <w:pPr>
              <w:spacing w:line="375" w:lineRule="atLeast"/>
              <w:rPr>
                <w:rFonts w:ascii="Arial" w:hAnsi="Arial" w:cs="Arial"/>
                <w:color w:val="000000"/>
                <w:sz w:val="21"/>
                <w:szCs w:val="21"/>
              </w:rPr>
            </w:pPr>
          </w:p>
        </w:tc>
        <w:tc>
          <w:tcPr>
            <w:tcW w:w="5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69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0F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52A7ED45"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7A2C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C32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streets on which urban civilization is recognized in comparison with total number of main street axes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28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B20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D872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741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63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2B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7A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3D89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7414C954"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464B8F"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CD581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B9F5A0"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D19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57F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E80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D43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B1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9EC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274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249008AD"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C8E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IV.3</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4A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urban improvement and beautifying projects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13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A0B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B59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D0A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E45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E57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0C7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4BD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7653E53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A9A8D8"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BF31B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E26197"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B5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1D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8B5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46B4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8BB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Projects must be </w:t>
            </w:r>
            <w:r>
              <w:rPr>
                <w:rFonts w:ascii="Arial" w:hAnsi="Arial" w:cs="Arial"/>
                <w:color w:val="000000"/>
                <w:sz w:val="21"/>
                <w:szCs w:val="21"/>
              </w:rPr>
              <w:lastRenderedPageBreak/>
              <w:t>available</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6D1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There are the general urban </w:t>
            </w:r>
            <w:r>
              <w:rPr>
                <w:rFonts w:ascii="Arial" w:hAnsi="Arial" w:cs="Arial"/>
                <w:color w:val="000000"/>
                <w:sz w:val="21"/>
                <w:szCs w:val="21"/>
              </w:rPr>
              <w:lastRenderedPageBreak/>
              <w:t>planning which has been approved</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9AB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r>
      <w:tr w:rsidR="007C75D7" w14:paraId="1E95A17C"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6F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IV.4</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A84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public urban spaces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94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D76C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E2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13B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886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B1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42E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A9FE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275A52F9"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60E4F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3DC10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234B51"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1C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CA5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9F2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21F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F4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8911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328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205DE3BE" w14:textId="77777777" w:rsidTr="007C75D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F3F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IV.5</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659C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Typical architectural structures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D0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w:t>
            </w:r>
          </w:p>
        </w:tc>
        <w:tc>
          <w:tcPr>
            <w:tcW w:w="5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204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National-level structures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FF7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3D2A46E1"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F6A33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DFB7B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96C4D0" w14:textId="77777777" w:rsidR="007C75D7" w:rsidRDefault="007C75D7">
            <w:pPr>
              <w:spacing w:line="375" w:lineRule="atLeast"/>
              <w:rPr>
                <w:rFonts w:ascii="Arial" w:hAnsi="Arial" w:cs="Arial"/>
                <w:color w:val="000000"/>
                <w:sz w:val="21"/>
                <w:szCs w:val="21"/>
              </w:rPr>
            </w:pPr>
          </w:p>
        </w:tc>
        <w:tc>
          <w:tcPr>
            <w:tcW w:w="5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2C4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structures must be available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EC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652800BB" w14:textId="77777777" w:rsidTr="007C75D7">
        <w:trPr>
          <w:tblCellSpacing w:w="0" w:type="dxa"/>
        </w:trPr>
        <w:tc>
          <w:tcPr>
            <w:tcW w:w="94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FF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As for cities without suburban areas, scoring of standards regarding urban infrastructure, architectural and landscape growth level is based on their entirety.</w:t>
            </w:r>
          </w:p>
          <w:p w14:paraId="5A61633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If civil land standard exceeds the maximum score, the score of 0.75 points will be given.</w:t>
            </w:r>
          </w:p>
        </w:tc>
      </w:tr>
    </w:tbl>
    <w:p w14:paraId="4AB0F84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5.B – Standards regarding suburban infrastructure, architecture and landscape growth level</w:t>
      </w:r>
      <w:r>
        <w:rPr>
          <w:rFonts w:ascii="Arial" w:hAnsi="Arial" w:cs="Arial"/>
          <w:color w:val="000000"/>
          <w:sz w:val="21"/>
          <w:szCs w:val="21"/>
          <w:vertAlign w:val="superscript"/>
        </w:rPr>
        <w:t>(5) </w:t>
      </w:r>
      <w:r>
        <w:rPr>
          <w:rFonts w:ascii="Arial" w:hAnsi="Arial" w:cs="Arial"/>
          <w:color w:val="000000"/>
          <w:sz w:val="21"/>
          <w:szCs w:val="21"/>
        </w:rPr>
        <w:t>(minimum score: 9.0 points; maximum score: 12.0 points)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2251"/>
        <w:gridCol w:w="1456"/>
        <w:gridCol w:w="896"/>
        <w:gridCol w:w="781"/>
        <w:gridCol w:w="781"/>
        <w:gridCol w:w="781"/>
        <w:gridCol w:w="817"/>
        <w:gridCol w:w="784"/>
      </w:tblGrid>
      <w:tr w:rsidR="007C75D7" w14:paraId="2CBA3186"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1765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AF95"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0BCC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400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6DA0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760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C75D7" w14:paraId="4E4C4E5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0AB2C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785E1E"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BF942B"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056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C4D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D612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BDB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AC98"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5FECA" w14:textId="77777777" w:rsidR="007C75D7" w:rsidRDefault="007C75D7">
            <w:pPr>
              <w:spacing w:line="375" w:lineRule="atLeast"/>
              <w:rPr>
                <w:rFonts w:ascii="Arial" w:hAnsi="Arial" w:cs="Arial"/>
                <w:color w:val="000000"/>
                <w:sz w:val="21"/>
                <w:szCs w:val="21"/>
              </w:rPr>
            </w:pPr>
          </w:p>
        </w:tc>
      </w:tr>
      <w:tr w:rsidR="007C75D7" w14:paraId="7F6C49C3" w14:textId="77777777" w:rsidTr="007C75D7">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54D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777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DF2F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social infrastructure</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2FD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3.0 - 4.0</w:t>
            </w:r>
          </w:p>
        </w:tc>
      </w:tr>
      <w:tr w:rsidR="007C75D7" w14:paraId="28FB5C9E"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B0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1B5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or educational institutions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1C8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47F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F49B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9E7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07E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EF5C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9A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6DD876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1CDAF6"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08E6BC"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888C32"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221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DAF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42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272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19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5F4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2CE8CD55"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4F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C7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Cultural facilities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A6B8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C79C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AFA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0DE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B695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5B89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BF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34E48D82"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1A028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DFEE4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4EFBC"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DE63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6EE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02F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788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B834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19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3B93C070"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80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4BE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Rural markets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B58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04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A71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C19E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EEF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10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2D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83F9E8E"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A67D9"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7EBD88"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39F21B"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DEA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ECB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DE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A27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C0E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C8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F84164B"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260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364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Residential houses</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C7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3E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359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E82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00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A9EC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BE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16700F6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58389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80417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5B4931"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3BF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474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05B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03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69F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1C0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2F5413B3" w14:textId="77777777" w:rsidTr="007C75D7">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D62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777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FDB20"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engineering infrastructure</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62F5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3.0 - 4.0</w:t>
            </w:r>
          </w:p>
        </w:tc>
      </w:tr>
      <w:tr w:rsidR="007C75D7" w14:paraId="52820B58"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478B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EC2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Transportation</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CF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A258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CD5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457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B00E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B4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70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C75D7" w14:paraId="7108FD5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A1193"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810FB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45AF9B"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C75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36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B4B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E6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CF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FCF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7C75D7" w14:paraId="0064225E"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D12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F08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DB66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B4B5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60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456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AC6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93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623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C75D7" w14:paraId="6D737B13"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714B7"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327C8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E063A4"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7C8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C4F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748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14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38C1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7F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7C75D7" w14:paraId="6F7DD2E1" w14:textId="77777777" w:rsidTr="007C75D7">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845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777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8C0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environmental sanitation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F8A6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1.5 - 2.0</w:t>
            </w:r>
          </w:p>
        </w:tc>
      </w:tr>
      <w:tr w:rsidR="007C75D7" w14:paraId="278E4527"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01F1"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4C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DF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F73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2BA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947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4BB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75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01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7612E85B"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FFA62A"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964730"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35E38A"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FC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6C4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A570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977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28EF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20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479BB925" w14:textId="77777777" w:rsidTr="007C75D7">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D71B"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777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0FDF4"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architecture and landscape</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36A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1.5 - 2.0</w:t>
            </w:r>
          </w:p>
        </w:tc>
      </w:tr>
      <w:tr w:rsidR="007C75D7" w14:paraId="452D0CE3" w14:textId="77777777" w:rsidTr="007C75D7">
        <w:trPr>
          <w:tblCellSpacing w:w="0" w:type="dxa"/>
        </w:trPr>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AA78B" w14:textId="77777777" w:rsidR="007C75D7" w:rsidRDefault="007C75D7">
            <w:pPr>
              <w:pStyle w:val="NormalWeb"/>
              <w:spacing w:after="90" w:afterAutospacing="0" w:line="345" w:lineRule="atLeast"/>
              <w:jc w:val="both"/>
              <w:rPr>
                <w:rFonts w:ascii="Arial" w:hAnsi="Arial" w:cs="Arial"/>
                <w:color w:val="000000"/>
                <w:sz w:val="21"/>
                <w:szCs w:val="21"/>
              </w:rPr>
            </w:pP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56E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Agricultural reserved land and ecological landscapes to be remediated and protected</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60E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F2E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23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CB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DE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ECE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454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C75D7" w14:paraId="28EC315F"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54349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731DD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C7A93" w14:textId="77777777" w:rsidR="007C75D7" w:rsidRDefault="007C75D7">
            <w:pPr>
              <w:spacing w:line="375" w:lineRule="atLeast"/>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3F8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D0DF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64C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CCC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9E29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6A7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C75D7" w14:paraId="07090593" w14:textId="77777777" w:rsidTr="007C75D7">
        <w:trPr>
          <w:tblCellSpacing w:w="0" w:type="dxa"/>
        </w:trPr>
        <w:tc>
          <w:tcPr>
            <w:tcW w:w="904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D0B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As for cities without suburban areas, score of standards regarding suburban infrastructure, architectural and landscape growth level equals 12 points.</w:t>
            </w:r>
          </w:p>
        </w:tc>
      </w:tr>
    </w:tbl>
    <w:p w14:paraId="002781C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Appendix 2: Standards regarding infrastructure development level applied to areas intended for establishment of wards or districts</w:t>
      </w:r>
    </w:p>
    <w:p w14:paraId="06A9F9D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2.1 - Standards regarding urban infrastructure development level applied to areas intended for establishment of wards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1704"/>
        <w:gridCol w:w="2039"/>
        <w:gridCol w:w="1120"/>
        <w:gridCol w:w="901"/>
        <w:gridCol w:w="901"/>
        <w:gridCol w:w="901"/>
        <w:gridCol w:w="901"/>
      </w:tblGrid>
      <w:tr w:rsidR="007C75D7" w14:paraId="5226D296" w14:textId="77777777" w:rsidTr="007C75D7">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A64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F81FE"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D2C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E10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r>
      <w:tr w:rsidR="007C75D7" w14:paraId="54DF65B5"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9A6CD"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30C5F1"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265C43" w14:textId="77777777" w:rsidR="007C75D7" w:rsidRDefault="007C75D7">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222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1D5C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8C8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2472C"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Class-III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124DA"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Class-IV</w:t>
            </w:r>
          </w:p>
        </w:tc>
      </w:tr>
      <w:tr w:rsidR="007C75D7" w14:paraId="383C376D"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B88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D02D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intended for construction of kindergartens and lower secondary schools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2A5E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96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2.7</w:t>
            </w:r>
          </w:p>
        </w:tc>
      </w:tr>
      <w:tr w:rsidR="007C75D7" w14:paraId="40D8BB15"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20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CDD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Healthcare facilities (≥ 500 m</w:t>
            </w:r>
            <w:r>
              <w:rPr>
                <w:rFonts w:ascii="Arial" w:hAnsi="Arial" w:cs="Arial"/>
                <w:color w:val="000000"/>
                <w:sz w:val="21"/>
                <w:szCs w:val="21"/>
                <w:vertAlign w:val="superscript"/>
              </w:rPr>
              <w:t>2</w:t>
            </w:r>
            <w:r>
              <w:rPr>
                <w:rFonts w:ascii="Arial" w:hAnsi="Arial" w:cs="Arial"/>
                <w:color w:val="000000"/>
                <w:sz w:val="21"/>
                <w:szCs w:val="21"/>
              </w:rPr>
              <w:t>/each)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B7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Facility/5,000 persons</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245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0B7C2644"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F06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FFE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Physical activity area (≥ 3,000 m</w:t>
            </w:r>
            <w:r>
              <w:rPr>
                <w:rFonts w:ascii="Arial" w:hAnsi="Arial" w:cs="Arial"/>
                <w:color w:val="000000"/>
                <w:sz w:val="21"/>
                <w:szCs w:val="21"/>
                <w:vertAlign w:val="superscript"/>
              </w:rPr>
              <w:t>2</w:t>
            </w:r>
            <w:r>
              <w:rPr>
                <w:rFonts w:ascii="Arial" w:hAnsi="Arial" w:cs="Arial"/>
                <w:color w:val="000000"/>
                <w:sz w:val="21"/>
                <w:szCs w:val="21"/>
              </w:rPr>
              <w: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224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C93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0.5</w:t>
            </w:r>
          </w:p>
        </w:tc>
      </w:tr>
      <w:tr w:rsidR="007C75D7" w14:paraId="2F7DC9A2"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A5A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55F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or supermarket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554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54A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67DC41BE"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0C3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74F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nature land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2F0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32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BB1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7C75D7" w14:paraId="7274ADED"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F9A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520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construction land per capita</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3A1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9D7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42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8D5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591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88A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1711291C"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4DD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FF5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Supply of electricity for daily human use</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51B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kwh/person/year</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D21B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43F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62B3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446E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E92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7C75D7" w14:paraId="5F747D12"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2CEC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2CD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main streets to be illuminated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F73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1BF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CF9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B8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64D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E7E0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7C75D7" w14:paraId="29126C24"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08C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DA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family households to be supplied with clean and safe water</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F4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F30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8E7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0C9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36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307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7C75D7" w14:paraId="3DDDD12F"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7C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2791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Density of main drains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C2B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ED3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D41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402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F3B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AE98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7C75D7" w14:paraId="249DEC29"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DC8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FD5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urban wastewater to be treated in conformity with technical regulations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5DC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B8F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CC3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3BC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6C4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CCF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r>
      <w:tr w:rsidR="007C75D7" w14:paraId="3185E7DE" w14:textId="77777777" w:rsidTr="007C75D7">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9E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40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municipal solid wastes to be collected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717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35D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E70E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EABD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CB2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53B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r>
    </w:tbl>
    <w:p w14:paraId="791D019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2.2 - Standards regarding urban infrastructure development level applied to areas intended for establishment of districts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4689"/>
        <w:gridCol w:w="1470"/>
        <w:gridCol w:w="1094"/>
        <w:gridCol w:w="1137"/>
      </w:tblGrid>
      <w:tr w:rsidR="007C75D7" w14:paraId="518668C1" w14:textId="77777777" w:rsidTr="007C75D7">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FFA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3DA9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0D9F"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Unit of measurement</w:t>
            </w:r>
          </w:p>
        </w:tc>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6CE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Urban classification</w:t>
            </w:r>
          </w:p>
        </w:tc>
      </w:tr>
      <w:tr w:rsidR="007C75D7" w14:paraId="4F20F803" w14:textId="77777777" w:rsidTr="007C75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6D8C9B"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B7DDA5" w14:textId="77777777" w:rsidR="007C75D7" w:rsidRDefault="007C75D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BEB36D" w14:textId="77777777" w:rsidR="007C75D7" w:rsidRDefault="007C75D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FDB7"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Special-class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5141"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w:t>
            </w:r>
          </w:p>
        </w:tc>
      </w:tr>
      <w:tr w:rsidR="007C75D7" w14:paraId="256CF035"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77D48"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E0619"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social infrastructure systems</w:t>
            </w:r>
          </w:p>
        </w:tc>
      </w:tr>
      <w:tr w:rsidR="007C75D7" w14:paraId="18245037"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F64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A1A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rigid and semi-rigid property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F1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D61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1DA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7C75D7" w14:paraId="0DD84DC7"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03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F34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intended for construction of public utility facilities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7B7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F10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ADAC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r>
      <w:tr w:rsidR="007C75D7" w14:paraId="48D3BFB5"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8F5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60A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intended for construction of dwelling unit-graded public utility facilities at the level of dwelling unit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F06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DA4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FD1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r>
      <w:tr w:rsidR="007C75D7" w14:paraId="52F23824"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5B9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A69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healthcare establishment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17B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bed/1,000 residents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7C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88E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r>
      <w:tr w:rsidR="007C75D7" w14:paraId="7F9BEE7B"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A89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E88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educational and training institutions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289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2B6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9CA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7C75D7" w14:paraId="7AA619BA"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D9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27D9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cultural facilities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9AE6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3778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CAE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7ABA75CF"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5E9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95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sports and physical activities facilities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CD4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240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A682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46EC3887"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77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A8B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Urban-graded commercial and service facilities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D620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6F7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5E8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7C75D7" w14:paraId="433DB6F3"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7FB0"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C6B50"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urban engineering infrastructure</w:t>
            </w:r>
          </w:p>
        </w:tc>
      </w:tr>
      <w:tr w:rsidR="007C75D7" w14:paraId="0D57D1C0"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6EC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B4B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Density of urban roads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FA3F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1889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684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7C75D7" w14:paraId="3BF6661B"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77A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A529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urban streets to be illuminated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030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69D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88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r>
      <w:tr w:rsidR="007C75D7" w14:paraId="375BF79D"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DF4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D1C2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pathways inside residential blocks or alleys to be illuminated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E61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36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02A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r>
      <w:tr w:rsidR="007C75D7" w14:paraId="782C6772"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18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298A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family households to be supplied with clean and safe water</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B75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3CC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5FC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r>
      <w:tr w:rsidR="007C75D7" w14:paraId="177BAAC4"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75AD"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5206"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environmental sanitation</w:t>
            </w:r>
          </w:p>
        </w:tc>
      </w:tr>
      <w:tr w:rsidR="007C75D7" w14:paraId="28AAF661"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2DAF8"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5E0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inundated areas in which flood prevention and control solutions are available</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BE7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D63C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971A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7C75D7" w14:paraId="45783BF2"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BCB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357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urban wastewater to be treated in conformity with technical regulations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EB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753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A30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r>
      <w:tr w:rsidR="007C75D7" w14:paraId="5D710AD7"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9A3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028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municipal solid wastes to be collected</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01B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27D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4DA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7C75D7" w14:paraId="6698053E"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B2E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DE6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Cremation rate</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0B56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6C9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ADF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7C75D7" w14:paraId="7D3CEEE2"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E08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00B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nature land existing in districts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CD16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/person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B533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407D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7C75D7" w14:paraId="30FB752C"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4E03"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90F2" w14:textId="77777777" w:rsidR="007C75D7" w:rsidRDefault="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Standards regarding urban architecture and landscape</w:t>
            </w:r>
          </w:p>
        </w:tc>
      </w:tr>
      <w:tr w:rsidR="007C75D7" w14:paraId="27D8EAE3"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E9F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299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streets on which urban civilization is recognized in comparison with total number of main street axes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2C7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D9C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2C6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r>
      <w:tr w:rsidR="007C75D7" w14:paraId="34A82C77"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D8D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6E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urban improvement and beautifying projects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E30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C38E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8F5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7C75D7" w14:paraId="60BB4AB2"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909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F0DD"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public urban spaces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249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0B6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93D2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7C75D7" w14:paraId="0C1BD00E" w14:textId="77777777" w:rsidTr="007C75D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667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5207"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Typical architectural structures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AC1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w:t>
            </w:r>
          </w:p>
        </w:tc>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B98A5"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structures must be available</w:t>
            </w:r>
          </w:p>
        </w:tc>
      </w:tr>
    </w:tbl>
    <w:p w14:paraId="220961F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Appendix 3: Data collection and calculation method</w:t>
      </w:r>
    </w:p>
    <w:p w14:paraId="5CFFC8A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Criterion 1: Position, functions, roles, structure and socio-economic growth level</w:t>
      </w:r>
    </w:p>
    <w:p w14:paraId="5BC2521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Method for determination of specialization of a city shall be based on the specialization indicator which is calculated according to the following formula:</w:t>
      </w:r>
    </w:p>
    <w:p w14:paraId="48D31903" w14:textId="32B51A96"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"https://cdn.luatminhkhue.vn/lmk/article/2023/A%CC%89nh%20chu%CC%A3p%20Ma%CC%80n%20hi%CC%80nh%202024-12-21%20lu%CC%81c%2015_42_15.png"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41F5573" wp14:editId="43FF42DE">
            <wp:extent cx="1536700" cy="86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0" cy="863600"/>
                    </a:xfrm>
                    <a:prstGeom prst="rect">
                      <a:avLst/>
                    </a:prstGeom>
                    <a:noFill/>
                    <a:ln>
                      <a:noFill/>
                    </a:ln>
                  </pic:spPr>
                </pic:pic>
              </a:graphicData>
            </a:graphic>
          </wp:inline>
        </w:drawing>
      </w:r>
      <w:r>
        <w:rPr>
          <w:rFonts w:ascii="Arial" w:hAnsi="Arial" w:cs="Arial"/>
          <w:color w:val="000000"/>
          <w:sz w:val="21"/>
          <w:szCs w:val="21"/>
        </w:rPr>
        <w:fldChar w:fldCharType="end"/>
      </w:r>
    </w:p>
    <w:p w14:paraId="657362D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6A3379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E</w:t>
      </w:r>
      <w:r>
        <w:rPr>
          <w:rFonts w:ascii="Arial" w:hAnsi="Arial" w:cs="Arial"/>
          <w:color w:val="000000"/>
          <w:sz w:val="21"/>
          <w:szCs w:val="21"/>
        </w:rPr>
        <w:t>: Specialization indicator (if C</w:t>
      </w:r>
      <w:r>
        <w:rPr>
          <w:rFonts w:ascii="Arial" w:hAnsi="Arial" w:cs="Arial"/>
          <w:color w:val="000000"/>
          <w:sz w:val="21"/>
          <w:szCs w:val="21"/>
          <w:vertAlign w:val="subscript"/>
        </w:rPr>
        <w:t>E</w:t>
      </w:r>
      <w:r>
        <w:rPr>
          <w:rFonts w:ascii="Arial" w:hAnsi="Arial" w:cs="Arial"/>
          <w:color w:val="000000"/>
          <w:sz w:val="21"/>
          <w:szCs w:val="21"/>
        </w:rPr>
        <w:t> ≥ 1, that city is a specialized center of the industry i);</w:t>
      </w:r>
    </w:p>
    <w:p w14:paraId="0E981D6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ij</w:t>
      </w:r>
      <w:r>
        <w:rPr>
          <w:rFonts w:ascii="Arial" w:hAnsi="Arial" w:cs="Arial"/>
          <w:color w:val="000000"/>
          <w:sz w:val="21"/>
          <w:szCs w:val="21"/>
        </w:rPr>
        <w:t>: Worker of the industry i working in the city j;</w:t>
      </w:r>
    </w:p>
    <w:p w14:paraId="7CADD7A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j</w:t>
      </w:r>
      <w:r>
        <w:rPr>
          <w:rFonts w:ascii="Arial" w:hAnsi="Arial" w:cs="Arial"/>
          <w:color w:val="000000"/>
          <w:sz w:val="21"/>
          <w:szCs w:val="21"/>
        </w:rPr>
        <w:t>: Total number of workers in various industries working in the city j;</w:t>
      </w:r>
    </w:p>
    <w:p w14:paraId="34381C6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i</w:t>
      </w:r>
      <w:r>
        <w:rPr>
          <w:rFonts w:ascii="Arial" w:hAnsi="Arial" w:cs="Arial"/>
          <w:color w:val="000000"/>
          <w:sz w:val="21"/>
          <w:szCs w:val="21"/>
        </w:rPr>
        <w:t>: Total number of workers in the industry i working in the system of cities to be assessed;</w:t>
      </w:r>
    </w:p>
    <w:p w14:paraId="67A7894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Total number of workers working in the system of cities to be assessed.</w:t>
      </w:r>
    </w:p>
    <w:p w14:paraId="214ADA3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not enough data for calculation of the specialization indicator C</w:t>
      </w:r>
      <w:r>
        <w:rPr>
          <w:rFonts w:ascii="Arial" w:hAnsi="Arial" w:cs="Arial"/>
          <w:color w:val="000000"/>
          <w:sz w:val="21"/>
          <w:szCs w:val="21"/>
          <w:vertAlign w:val="subscript"/>
        </w:rPr>
        <w:t>E</w:t>
      </w:r>
      <w:r>
        <w:rPr>
          <w:rFonts w:ascii="Arial" w:hAnsi="Arial" w:cs="Arial"/>
          <w:color w:val="000000"/>
          <w:sz w:val="21"/>
          <w:szCs w:val="21"/>
        </w:rPr>
        <w:t>, the feature of that city may be defined according to the general planning scheme approved by state regulatory authorities.</w:t>
      </w:r>
    </w:p>
    <w:p w14:paraId="4FA22CE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Per capital income shall be calculated by using data released by competent authorities.</w:t>
      </w:r>
    </w:p>
    <w:p w14:paraId="1BA140E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Proportion of industry, construction, service, and agriculture-forestry-aquaculture proportion in the economic structure, and average economic growth level of 3 last years, shall be measured by using data released by competent authorities.</w:t>
      </w:r>
    </w:p>
    <w:p w14:paraId="1442E2F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Population growth rate in the entire city shall be determined by using data released by competent authorities.</w:t>
      </w:r>
    </w:p>
    <w:p w14:paraId="6509CE6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Poverty rate in the entire city shall be calculated according to the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45"/>
        <w:gridCol w:w="5880"/>
        <w:gridCol w:w="825"/>
      </w:tblGrid>
      <w:tr w:rsidR="007C75D7" w14:paraId="54654D50" w14:textId="77777777" w:rsidTr="007C75D7">
        <w:trPr>
          <w:tblCellSpacing w:w="0" w:type="dxa"/>
        </w:trPr>
        <w:tc>
          <w:tcPr>
            <w:tcW w:w="21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154B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Poverty rate (% =</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BA289"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households whose per capita income is below the poverty threshold</w:t>
            </w:r>
          </w:p>
        </w:tc>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722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7C75D7" w14:paraId="695478A4" w14:textId="77777777" w:rsidTr="007C75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53E3AF" w14:textId="77777777" w:rsidR="007C75D7" w:rsidRDefault="007C75D7">
            <w:pPr>
              <w:spacing w:line="375" w:lineRule="atLeast"/>
              <w:rPr>
                <w:rFonts w:ascii="Arial" w:hAnsi="Arial" w:cs="Arial"/>
                <w:color w:val="000000"/>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2807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household in the entire city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168761" w14:textId="77777777" w:rsidR="007C75D7" w:rsidRDefault="007C75D7">
            <w:pPr>
              <w:spacing w:line="375" w:lineRule="atLeast"/>
              <w:rPr>
                <w:rFonts w:ascii="Arial" w:hAnsi="Arial" w:cs="Arial"/>
                <w:color w:val="000000"/>
                <w:sz w:val="21"/>
                <w:szCs w:val="21"/>
              </w:rPr>
            </w:pPr>
          </w:p>
        </w:tc>
      </w:tr>
    </w:tbl>
    <w:p w14:paraId="68A514B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Criterion 2: Population size</w:t>
      </w:r>
    </w:p>
    <w:p w14:paraId="2018112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Entire city’s population size, including permanent and temporary population living in urban or suburban areas, shall be calculated according to the following formula:</w:t>
      </w:r>
    </w:p>
    <w:p w14:paraId="56572E9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 N</w:t>
      </w:r>
      <w:r>
        <w:rPr>
          <w:rFonts w:ascii="Arial" w:hAnsi="Arial" w:cs="Arial"/>
          <w:color w:val="000000"/>
          <w:sz w:val="21"/>
          <w:szCs w:val="21"/>
          <w:vertAlign w:val="subscript"/>
        </w:rPr>
        <w:t>1</w:t>
      </w:r>
      <w:r>
        <w:rPr>
          <w:rFonts w:ascii="Arial" w:hAnsi="Arial" w:cs="Arial"/>
          <w:color w:val="000000"/>
          <w:sz w:val="21"/>
          <w:szCs w:val="21"/>
        </w:rPr>
        <w:t> + N</w:t>
      </w:r>
      <w:r>
        <w:rPr>
          <w:rFonts w:ascii="Arial" w:hAnsi="Arial" w:cs="Arial"/>
          <w:color w:val="000000"/>
          <w:sz w:val="21"/>
          <w:szCs w:val="21"/>
          <w:vertAlign w:val="subscript"/>
        </w:rPr>
        <w:t>2</w:t>
      </w:r>
    </w:p>
    <w:p w14:paraId="69A2D80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747675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Entire city’s population (persons);</w:t>
      </w:r>
    </w:p>
    <w:p w14:paraId="7953DDF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1</w:t>
      </w:r>
      <w:r>
        <w:rPr>
          <w:rFonts w:ascii="Arial" w:hAnsi="Arial" w:cs="Arial"/>
          <w:color w:val="000000"/>
          <w:sz w:val="21"/>
          <w:szCs w:val="21"/>
        </w:rPr>
        <w:t>: Urban population (persons);</w:t>
      </w:r>
    </w:p>
    <w:p w14:paraId="21779F3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2</w:t>
      </w:r>
      <w:r>
        <w:rPr>
          <w:rFonts w:ascii="Arial" w:hAnsi="Arial" w:cs="Arial"/>
          <w:color w:val="000000"/>
          <w:sz w:val="21"/>
          <w:szCs w:val="21"/>
        </w:rPr>
        <w:t>: Suburban population (persons);</w:t>
      </w:r>
    </w:p>
    <w:p w14:paraId="0523709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Size of urban population (N</w:t>
      </w:r>
      <w:r>
        <w:rPr>
          <w:rFonts w:ascii="Arial" w:hAnsi="Arial" w:cs="Arial"/>
          <w:color w:val="000000"/>
          <w:sz w:val="21"/>
          <w:szCs w:val="21"/>
          <w:vertAlign w:val="subscript"/>
        </w:rPr>
        <w:t>1</w:t>
      </w:r>
      <w:r>
        <w:rPr>
          <w:rFonts w:ascii="Arial" w:hAnsi="Arial" w:cs="Arial"/>
          <w:color w:val="000000"/>
          <w:sz w:val="21"/>
          <w:szCs w:val="21"/>
        </w:rPr>
        <w:t>) and suburban population (N</w:t>
      </w:r>
      <w:r>
        <w:rPr>
          <w:rFonts w:ascii="Arial" w:hAnsi="Arial" w:cs="Arial"/>
          <w:color w:val="000000"/>
          <w:sz w:val="21"/>
          <w:szCs w:val="21"/>
          <w:vertAlign w:val="subscript"/>
        </w:rPr>
        <w:t>2</w:t>
      </w:r>
      <w:r>
        <w:rPr>
          <w:rFonts w:ascii="Arial" w:hAnsi="Arial" w:cs="Arial"/>
          <w:color w:val="000000"/>
          <w:sz w:val="21"/>
          <w:szCs w:val="21"/>
        </w:rPr>
        <w:t>) to be calculated is the respectively converted size of statistically-surveyed permanent urban and suburban population.</w:t>
      </w:r>
    </w:p>
    <w:p w14:paraId="3BA2735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Population temporarily residing for at least 6 months that are assumed as permanent population and population temporarily residing for less than 6 month that are equivalently converted into urban population shall be calculated according to the following formula:</w:t>
      </w:r>
    </w:p>
    <w:p w14:paraId="622FDCCB" w14:textId="39673882"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"https://cdn.luatminhkhue.vn/lmk/article/2023/A%CC%89nh%20chu%CC%A3p%20Ma%CC%80n%20hi%CC%80nh%202024-12-21%20lu%CC%81c%2015_43_02.png"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11DF1D2" wp14:editId="77ACC0A4">
            <wp:extent cx="1663700" cy="85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850900"/>
                    </a:xfrm>
                    <a:prstGeom prst="rect">
                      <a:avLst/>
                    </a:prstGeom>
                    <a:noFill/>
                    <a:ln>
                      <a:noFill/>
                    </a:ln>
                  </pic:spPr>
                </pic:pic>
              </a:graphicData>
            </a:graphic>
          </wp:inline>
        </w:drawing>
      </w:r>
      <w:r>
        <w:rPr>
          <w:rFonts w:ascii="Arial" w:hAnsi="Arial" w:cs="Arial"/>
          <w:color w:val="000000"/>
          <w:sz w:val="21"/>
          <w:szCs w:val="21"/>
        </w:rPr>
        <w:fldChar w:fldCharType="end"/>
      </w:r>
    </w:p>
    <w:p w14:paraId="6136522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BFB80E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0</w:t>
      </w:r>
      <w:r>
        <w:rPr>
          <w:rFonts w:ascii="Arial" w:hAnsi="Arial" w:cs="Arial"/>
          <w:color w:val="000000"/>
          <w:sz w:val="21"/>
          <w:szCs w:val="21"/>
        </w:rPr>
        <w:t>: Number of temporary residents converted into urban population (persons);</w:t>
      </w:r>
    </w:p>
    <w:p w14:paraId="7A8D281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t</w:t>
      </w:r>
      <w:r>
        <w:rPr>
          <w:rFonts w:ascii="Arial" w:hAnsi="Arial" w:cs="Arial"/>
          <w:color w:val="000000"/>
          <w:sz w:val="21"/>
          <w:szCs w:val="21"/>
        </w:rPr>
        <w:t>: Total number of persons temporarily residing in urban or suburban areas for less than 6 months (persons);</w:t>
      </w:r>
    </w:p>
    <w:p w14:paraId="1447ABB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Number of temporary residence days of a person (day).</w:t>
      </w:r>
    </w:p>
    <w:p w14:paraId="1C9419C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Criterion 3: Population density</w:t>
      </w:r>
    </w:p>
    <w:p w14:paraId="78AC950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Entire city’s population size shall be calculated according to the following formula:</w:t>
      </w:r>
    </w:p>
    <w:p w14:paraId="0FDEACFA" w14:textId="05932AFA"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"https://cdn.luatminhkhue.vn/lmk/article/2023/A%CC%89nh%20chu%CC%A3p%20Ma%CC%80n%20hi%CC%80nh%202024-12-21%20lu%CC%81c%2015_43_34.png"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4D2E559" wp14:editId="129BFF05">
            <wp:extent cx="11303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inline>
        </w:drawing>
      </w:r>
      <w:r>
        <w:rPr>
          <w:rFonts w:ascii="Arial" w:hAnsi="Arial" w:cs="Arial"/>
          <w:color w:val="000000"/>
          <w:sz w:val="21"/>
          <w:szCs w:val="21"/>
        </w:rPr>
        <w:fldChar w:fldCharType="end"/>
      </w:r>
    </w:p>
    <w:p w14:paraId="6C9EAE8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E9AB50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Entire city’s population density (person/km</w:t>
      </w:r>
      <w:r>
        <w:rPr>
          <w:rFonts w:ascii="Arial" w:hAnsi="Arial" w:cs="Arial"/>
          <w:color w:val="000000"/>
          <w:sz w:val="21"/>
          <w:szCs w:val="21"/>
          <w:vertAlign w:val="superscript"/>
        </w:rPr>
        <w:t>2</w:t>
      </w:r>
      <w:r>
        <w:rPr>
          <w:rFonts w:ascii="Arial" w:hAnsi="Arial" w:cs="Arial"/>
          <w:color w:val="000000"/>
          <w:sz w:val="21"/>
          <w:szCs w:val="21"/>
        </w:rPr>
        <w:t>);</w:t>
      </w:r>
    </w:p>
    <w:p w14:paraId="3020BA8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Entire city’s population that has been converted (person);</w:t>
      </w:r>
    </w:p>
    <w:p w14:paraId="72A0516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Entire city’s natural land area (km</w:t>
      </w:r>
      <w:r>
        <w:rPr>
          <w:rFonts w:ascii="Arial" w:hAnsi="Arial" w:cs="Arial"/>
          <w:color w:val="000000"/>
          <w:sz w:val="21"/>
          <w:szCs w:val="21"/>
          <w:vertAlign w:val="superscript"/>
        </w:rPr>
        <w:t>2</w:t>
      </w:r>
      <w:r>
        <w:rPr>
          <w:rFonts w:ascii="Arial" w:hAnsi="Arial" w:cs="Arial"/>
          <w:color w:val="000000"/>
          <w:sz w:val="21"/>
          <w:szCs w:val="21"/>
        </w:rPr>
        <w:t>).</w:t>
      </w:r>
    </w:p>
    <w:p w14:paraId="0B5F315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Urban area’s population density shall be calculated according to the following formula:</w:t>
      </w:r>
    </w:p>
    <w:p w14:paraId="5DF47925" w14:textId="53DEDD1B"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"https://cdn.luatminhkhue.vn/lmk/article/2023/A%CC%89nh%20chu%CC%A3p%20Ma%CC%80n%20hi%CC%80nh%202024-12-21%20lu%CC%81c%2015_44_03.png"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9B55BED" wp14:editId="23822C01">
            <wp:extent cx="1257300" cy="90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901700"/>
                    </a:xfrm>
                    <a:prstGeom prst="rect">
                      <a:avLst/>
                    </a:prstGeom>
                    <a:noFill/>
                    <a:ln>
                      <a:noFill/>
                    </a:ln>
                  </pic:spPr>
                </pic:pic>
              </a:graphicData>
            </a:graphic>
          </wp:inline>
        </w:drawing>
      </w:r>
      <w:r>
        <w:rPr>
          <w:rFonts w:ascii="Arial" w:hAnsi="Arial" w:cs="Arial"/>
          <w:color w:val="000000"/>
          <w:sz w:val="21"/>
          <w:szCs w:val="21"/>
        </w:rPr>
        <w:fldChar w:fldCharType="end"/>
      </w:r>
    </w:p>
    <w:p w14:paraId="06D8768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947FD1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1</w:t>
      </w:r>
      <w:r>
        <w:rPr>
          <w:rFonts w:ascii="Arial" w:hAnsi="Arial" w:cs="Arial"/>
          <w:color w:val="000000"/>
          <w:sz w:val="21"/>
          <w:szCs w:val="21"/>
        </w:rPr>
        <w:t>: Urban area’s population density (person/km</w:t>
      </w:r>
      <w:r>
        <w:rPr>
          <w:rFonts w:ascii="Arial" w:hAnsi="Arial" w:cs="Arial"/>
          <w:color w:val="000000"/>
          <w:sz w:val="21"/>
          <w:szCs w:val="21"/>
          <w:vertAlign w:val="superscript"/>
        </w:rPr>
        <w:t>2</w:t>
      </w:r>
      <w:r>
        <w:rPr>
          <w:rFonts w:ascii="Arial" w:hAnsi="Arial" w:cs="Arial"/>
          <w:color w:val="000000"/>
          <w:sz w:val="21"/>
          <w:szCs w:val="21"/>
        </w:rPr>
        <w:t>);</w:t>
      </w:r>
    </w:p>
    <w:p w14:paraId="19C48830"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1</w:t>
      </w:r>
      <w:r>
        <w:rPr>
          <w:rFonts w:ascii="Arial" w:hAnsi="Arial" w:cs="Arial"/>
          <w:color w:val="000000"/>
          <w:sz w:val="21"/>
          <w:szCs w:val="21"/>
        </w:rPr>
        <w:t>: Urban area’s population that are converted equivalently (person);</w:t>
      </w:r>
    </w:p>
    <w:p w14:paraId="23A95B7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t>
      </w:r>
      <w:r>
        <w:rPr>
          <w:rFonts w:ascii="Arial" w:hAnsi="Arial" w:cs="Arial"/>
          <w:color w:val="000000"/>
          <w:sz w:val="21"/>
          <w:szCs w:val="21"/>
          <w:vertAlign w:val="subscript"/>
        </w:rPr>
        <w:t>1</w:t>
      </w:r>
      <w:r>
        <w:rPr>
          <w:rFonts w:ascii="Arial" w:hAnsi="Arial" w:cs="Arial"/>
          <w:color w:val="000000"/>
          <w:sz w:val="21"/>
          <w:szCs w:val="21"/>
        </w:rPr>
        <w:t>: Urban construction land area inside urban areas, exclusive of natural land areas such as mountains, water surface, green spaces (e.g. ecological areas, natural reserves which are rated in terms of ecological value, etc.) and areas prohibited for construction (km</w:t>
      </w:r>
      <w:r>
        <w:rPr>
          <w:rFonts w:ascii="Arial" w:hAnsi="Arial" w:cs="Arial"/>
          <w:color w:val="000000"/>
          <w:sz w:val="21"/>
          <w:szCs w:val="21"/>
          <w:vertAlign w:val="superscript"/>
        </w:rPr>
        <w:t>2</w:t>
      </w:r>
      <w:r>
        <w:rPr>
          <w:rFonts w:ascii="Arial" w:hAnsi="Arial" w:cs="Arial"/>
          <w:color w:val="000000"/>
          <w:sz w:val="21"/>
          <w:szCs w:val="21"/>
        </w:rPr>
        <w:t>).</w:t>
      </w:r>
    </w:p>
    <w:p w14:paraId="33262597"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Criterion 4: Rate of non-agricultural workers</w:t>
      </w:r>
    </w:p>
    <w:p w14:paraId="597CF16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Non-agricultural workers are workers working in national economic industries other than agricultural and aquacultural production ones (e.g. salt workers, fishermen or forest workers all of whom are deemed as non-agricultural workers).</w:t>
      </w:r>
    </w:p>
    <w:p w14:paraId="2945538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Entire city’s rate of non-agricultural workers shall be calculated according to the following formula:</w:t>
      </w:r>
    </w:p>
    <w:p w14:paraId="63A17552" w14:textId="09428C76"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"https://cdn.luatminhkhue.vn/lmk/article/2023/A%CC%89nh%20chu%CC%A3p%20Ma%CC%80n%20hi%CC%80nh%202024-12-21%20lu%CC%81c%2015_44_43.png"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D946FB5" wp14:editId="3878B19C">
            <wp:extent cx="1574800"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901700"/>
                    </a:xfrm>
                    <a:prstGeom prst="rect">
                      <a:avLst/>
                    </a:prstGeom>
                    <a:noFill/>
                    <a:ln>
                      <a:noFill/>
                    </a:ln>
                  </pic:spPr>
                </pic:pic>
              </a:graphicData>
            </a:graphic>
          </wp:inline>
        </w:drawing>
      </w:r>
      <w:r>
        <w:rPr>
          <w:rFonts w:ascii="Arial" w:hAnsi="Arial" w:cs="Arial"/>
          <w:color w:val="000000"/>
          <w:sz w:val="21"/>
          <w:szCs w:val="21"/>
        </w:rPr>
        <w:fldChar w:fldCharType="end"/>
      </w:r>
    </w:p>
    <w:p w14:paraId="441EB57D"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925490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Entire city’s rate of non-agricultural workers (%);</w:t>
      </w:r>
    </w:p>
    <w:p w14:paraId="5670BDA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0</w:t>
      </w:r>
      <w:r>
        <w:rPr>
          <w:rFonts w:ascii="Arial" w:hAnsi="Arial" w:cs="Arial"/>
          <w:color w:val="000000"/>
          <w:sz w:val="21"/>
          <w:szCs w:val="21"/>
        </w:rPr>
        <w:t>: Number of entire city’s workers (worker);</w:t>
      </w:r>
    </w:p>
    <w:p w14:paraId="3E29B85E"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t</w:t>
      </w:r>
      <w:r>
        <w:rPr>
          <w:rFonts w:ascii="Arial" w:hAnsi="Arial" w:cs="Arial"/>
          <w:color w:val="000000"/>
          <w:sz w:val="21"/>
          <w:szCs w:val="21"/>
        </w:rPr>
        <w:t>: Total number of workers working in economic industries in the entire city (worker).</w:t>
      </w:r>
    </w:p>
    <w:p w14:paraId="6192C72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Rate of non-agricultural workers in urban areas shall be calculated according to the following formula:</w:t>
      </w:r>
    </w:p>
    <w:p w14:paraId="56EF6801" w14:textId="2CA204BD" w:rsidR="007C75D7" w:rsidRDefault="007C75D7" w:rsidP="007C75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"https://cdn.luatminhkhue.vn/lmk/article/2023/A%CC%89nh%20chu%CC%A3p%20Ma%CC%80n%20hi%CC%80nh%202024-12-21%20lu%CC%81c%2015_45_08.png"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28E6013" wp14:editId="3475F76E">
            <wp:extent cx="16510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876300"/>
                    </a:xfrm>
                    <a:prstGeom prst="rect">
                      <a:avLst/>
                    </a:prstGeom>
                    <a:noFill/>
                    <a:ln>
                      <a:noFill/>
                    </a:ln>
                  </pic:spPr>
                </pic:pic>
              </a:graphicData>
            </a:graphic>
          </wp:inline>
        </w:drawing>
      </w:r>
      <w:r>
        <w:rPr>
          <w:rFonts w:ascii="Arial" w:hAnsi="Arial" w:cs="Arial"/>
          <w:color w:val="000000"/>
          <w:sz w:val="21"/>
          <w:szCs w:val="21"/>
        </w:rPr>
        <w:fldChar w:fldCharType="end"/>
      </w:r>
    </w:p>
    <w:p w14:paraId="3975CEB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788594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1</w:t>
      </w:r>
      <w:r>
        <w:rPr>
          <w:rFonts w:ascii="Arial" w:hAnsi="Arial" w:cs="Arial"/>
          <w:color w:val="000000"/>
          <w:sz w:val="21"/>
          <w:szCs w:val="21"/>
        </w:rPr>
        <w:t>: Rate of non-agricultural workers in urban areas (%);</w:t>
      </w:r>
    </w:p>
    <w:p w14:paraId="44D71E3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1</w:t>
      </w:r>
      <w:r>
        <w:rPr>
          <w:rFonts w:ascii="Arial" w:hAnsi="Arial" w:cs="Arial"/>
          <w:color w:val="000000"/>
          <w:sz w:val="21"/>
          <w:szCs w:val="21"/>
        </w:rPr>
        <w:t>: Number of non-agricultural workers in urban areas (worker);</w:t>
      </w:r>
    </w:p>
    <w:p w14:paraId="0BAE064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t1</w:t>
      </w:r>
      <w:r>
        <w:rPr>
          <w:rFonts w:ascii="Arial" w:hAnsi="Arial" w:cs="Arial"/>
          <w:color w:val="000000"/>
          <w:sz w:val="21"/>
          <w:szCs w:val="21"/>
        </w:rPr>
        <w:t>: Total number of workers working in economic industries in urban areas (worker).</w:t>
      </w:r>
    </w:p>
    <w:p w14:paraId="2E32DE4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Criterion 5: Urban infrastructure, architecture and landscape growth level</w:t>
      </w:r>
    </w:p>
    <w:p w14:paraId="70853A0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Assessment standards intended for urban areas shall be applied to urban facilities which have been developed and are currently active, and conform to the approved general urban planning.</w:t>
      </w:r>
    </w:p>
    <w:p w14:paraId="420F22C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Standards regarding social infrastructure facilities</w:t>
      </w:r>
    </w:p>
    <w:p w14:paraId="59B569F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Average area of residential house floor shall be calculation according to the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7C75D7" w14:paraId="184F03B4" w14:textId="77777777" w:rsidTr="007C75D7">
        <w:trPr>
          <w:tblCellSpacing w:w="0" w:type="dxa"/>
        </w:trPr>
        <w:tc>
          <w:tcPr>
            <w:tcW w:w="4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A58A"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area of residential house floor (m2/person)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E736E"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area of residential house floor in urban areas (m</w:t>
            </w:r>
            <w:r>
              <w:rPr>
                <w:rFonts w:ascii="Arial" w:hAnsi="Arial" w:cs="Arial"/>
                <w:color w:val="000000"/>
                <w:sz w:val="21"/>
                <w:szCs w:val="21"/>
                <w:vertAlign w:val="superscript"/>
              </w:rPr>
              <w:t>2</w:t>
            </w:r>
            <w:r>
              <w:rPr>
                <w:rFonts w:ascii="Arial" w:hAnsi="Arial" w:cs="Arial"/>
                <w:color w:val="000000"/>
                <w:sz w:val="21"/>
                <w:szCs w:val="21"/>
              </w:rPr>
              <w:t>)</w:t>
            </w:r>
          </w:p>
        </w:tc>
      </w:tr>
      <w:tr w:rsidR="007C75D7" w14:paraId="2652FFAE" w14:textId="77777777" w:rsidTr="007C75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4DC178" w14:textId="77777777" w:rsidR="007C75D7" w:rsidRDefault="007C75D7">
            <w:pPr>
              <w:spacing w:line="37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3F17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Population living in urban areas (persons)</w:t>
            </w:r>
          </w:p>
        </w:tc>
      </w:tr>
    </w:tbl>
    <w:p w14:paraId="5927787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 of rigid and semi-rigid property shall be calculated according to the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5"/>
        <w:gridCol w:w="4080"/>
        <w:gridCol w:w="1185"/>
      </w:tblGrid>
      <w:tr w:rsidR="007C75D7" w14:paraId="6CCD2313" w14:textId="77777777" w:rsidTr="007C75D7">
        <w:trPr>
          <w:tblCellSpacing w:w="0" w:type="dxa"/>
        </w:trPr>
        <w:tc>
          <w:tcPr>
            <w:tcW w:w="3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9D22"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Rate of rigid and semi-rigid property (%) =</w:t>
            </w: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CF48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rigid and semi-rigid property (house)</w:t>
            </w:r>
          </w:p>
        </w:tc>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D83FC"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7C75D7" w14:paraId="7CF3FC2C" w14:textId="77777777" w:rsidTr="007C75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C78984" w14:textId="77777777" w:rsidR="007C75D7" w:rsidRDefault="007C75D7">
            <w:pPr>
              <w:spacing w:line="375" w:lineRule="atLeast"/>
              <w:rPr>
                <w:rFonts w:ascii="Arial" w:hAnsi="Arial" w:cs="Arial"/>
                <w:color w:val="000000"/>
                <w:sz w:val="21"/>
                <w:szCs w:val="21"/>
              </w:rPr>
            </w:pP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338F0"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property (house)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DC1A91" w14:textId="77777777" w:rsidR="007C75D7" w:rsidRDefault="007C75D7">
            <w:pPr>
              <w:spacing w:line="375" w:lineRule="atLeast"/>
              <w:rPr>
                <w:rFonts w:ascii="Arial" w:hAnsi="Arial" w:cs="Arial"/>
                <w:color w:val="000000"/>
                <w:sz w:val="21"/>
                <w:szCs w:val="21"/>
              </w:rPr>
            </w:pPr>
          </w:p>
        </w:tc>
      </w:tr>
    </w:tbl>
    <w:p w14:paraId="371E197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land, including residential land, public construction land, nature land, public sports and physical activity land and urban street construction land (exclusive of international road construction land).</w:t>
      </w:r>
    </w:p>
    <w:p w14:paraId="18C4099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facilities construction and public utilities land (e.g. land plots intended for health care, culture, education, sports, physical activities, trade and other urban public utilities).</w:t>
      </w:r>
    </w:p>
    <w:p w14:paraId="33B1403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Number of beds of healthcare establishments, including those available at intensive healthcare centers, general hospitals and all-level medical departments (exclusive of commune-level healthcare facilities).</w:t>
      </w:r>
    </w:p>
    <w:p w14:paraId="31F8A38B"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Urban-graded educational and training institutions, including higher education establishments, junior colleges, general education secondary schools, professional secondary schools and vocational schools.</w:t>
      </w:r>
    </w:p>
    <w:p w14:paraId="2AA6DC1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Urban-graded cultural facilities, including libraries, museums, exhibition centers, theatres, circuses, cultural palaces, children’s palaces and other cultural facilities.</w:t>
      </w:r>
    </w:p>
    <w:p w14:paraId="5E5755D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Urban-graded sports and physical activity facilities, including sports playgrounds, stadiums, sports and physical activity centers, sporting event halls and swimming pools, etc.</w:t>
      </w:r>
    </w:p>
    <w:p w14:paraId="57843AD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Commercial and service centers, including markets and supermarkets, etc.</w:t>
      </w:r>
    </w:p>
    <w:p w14:paraId="06D25D5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Standards regarding engineering infrastructure</w:t>
      </w:r>
    </w:p>
    <w:p w14:paraId="4F53A98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Average potable water supply shall be calculated according to the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600"/>
        <w:gridCol w:w="4425"/>
      </w:tblGrid>
      <w:tr w:rsidR="007C75D7" w14:paraId="02C52675" w14:textId="77777777" w:rsidTr="007C75D7">
        <w:trPr>
          <w:tblCellSpacing w:w="0" w:type="dxa"/>
        </w:trPr>
        <w:tc>
          <w:tcPr>
            <w:tcW w:w="3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B4821"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potable water supply (litre/person/day.night)</w:t>
            </w:r>
          </w:p>
        </w:tc>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FAA4"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E71EB"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litre of water consumed on average within 1 day - night</w:t>
            </w:r>
          </w:p>
        </w:tc>
      </w:tr>
      <w:tr w:rsidR="007C75D7" w14:paraId="00B8B5AD" w14:textId="77777777" w:rsidTr="007C75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610110" w14:textId="77777777" w:rsidR="007C75D7" w:rsidRDefault="007C75D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72A340" w14:textId="77777777" w:rsidR="007C75D7" w:rsidRDefault="007C75D7">
            <w:pPr>
              <w:spacing w:line="37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D8FF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Population living in urban or municipal areas</w:t>
            </w:r>
          </w:p>
        </w:tc>
      </w:tr>
    </w:tbl>
    <w:p w14:paraId="491E5123"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 of family households to be supplied with clean and safe water shall be calculated according to the following formula: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69"/>
        <w:gridCol w:w="246"/>
        <w:gridCol w:w="4956"/>
        <w:gridCol w:w="933"/>
      </w:tblGrid>
      <w:tr w:rsidR="007C75D7" w14:paraId="79B27E13" w14:textId="77777777" w:rsidTr="007C75D7">
        <w:trPr>
          <w:tblCellSpacing w:w="0" w:type="dxa"/>
        </w:trPr>
        <w:tc>
          <w:tcPr>
            <w:tcW w:w="33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B9AC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family households to be supplied with clean and safe water (%)</w:t>
            </w:r>
          </w:p>
        </w:tc>
        <w:tc>
          <w:tcPr>
            <w:tcW w:w="2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CF11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B1AA3"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family households to be supplied with clean and safe water</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9BA06"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7C75D7" w14:paraId="54E26431" w14:textId="77777777" w:rsidTr="007C75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9B8F85" w14:textId="77777777" w:rsidR="007C75D7" w:rsidRDefault="007C75D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DDBB75" w14:textId="77777777" w:rsidR="007C75D7" w:rsidRDefault="007C75D7">
            <w:pPr>
              <w:spacing w:line="375" w:lineRule="atLeast"/>
              <w:rPr>
                <w:rFonts w:ascii="Arial" w:hAnsi="Arial" w:cs="Arial"/>
                <w:color w:val="000000"/>
                <w:sz w:val="21"/>
                <w:szCs w:val="21"/>
              </w:rPr>
            </w:pP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D3EAF" w14:textId="77777777" w:rsidR="007C75D7" w:rsidRDefault="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Population living in urban or municipal areas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0AAED8" w14:textId="77777777" w:rsidR="007C75D7" w:rsidRDefault="007C75D7">
            <w:pPr>
              <w:spacing w:line="375" w:lineRule="atLeast"/>
              <w:rPr>
                <w:rFonts w:ascii="Arial" w:hAnsi="Arial" w:cs="Arial"/>
                <w:color w:val="000000"/>
                <w:sz w:val="21"/>
                <w:szCs w:val="21"/>
              </w:rPr>
            </w:pPr>
          </w:p>
        </w:tc>
      </w:tr>
    </w:tbl>
    <w:p w14:paraId="0C2A8FD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 Standards regarding environmental sanitation</w:t>
      </w:r>
    </w:p>
    <w:p w14:paraId="57DCA4A9"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special-class and class-I city shall achieve the maximum score only if it conforms to prescribed standards and has a solid waste treatment compound.</w:t>
      </w:r>
    </w:p>
    <w:p w14:paraId="46A5CFC5"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funeral parlour may be associated with a cemetery, hospital or religious establishment provided that all prescribed environmental sanitary requirements are satisfied.</w:t>
      </w:r>
    </w:p>
    <w:p w14:paraId="6220936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nature land, including nature land for public use (e.g. squares, parks, flower gardens and walking gardens, etc., which encompasses area of water surface within the parameters of these facilities and nature land intended for sports and physical training, entertainment and recreational purposes, etc.); street vegetation land located on streets at the subregional level or higher (e.g. plants, grass verges within red boundary lines); nature land intended for special purposes (e.g. plants used separation, protection and botanical research purposes and in breeding farms, etc.), exclusive of nature land available within the precinct of offices or factories.</w:t>
      </w:r>
    </w:p>
    <w:p w14:paraId="16C2CFC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nature land existing in urban areas, including parks and flower gardens intended for one or more dwelling units, the entire city or at the regional level (even thematic parks) but exclusive of special-purpose nature land.</w:t>
      </w:r>
    </w:p>
    <w:p w14:paraId="4AA9A91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water surfaces within the precinct of parks and flower gardens which is converted into an indicator of nature land per capita shall not make up more than 50% compared to total area of public nature land existing in urban areas.</w:t>
      </w:r>
    </w:p>
    <w:p w14:paraId="69C96A44"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5.1.4. Standards regarding urban architecture and landscape</w:t>
      </w:r>
    </w:p>
    <w:p w14:paraId="6EFE9D66"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Recognized streets are streets accredited as conformity with urban civilization requirements when they meet standards such as urban civilization, environmental sanitation, order and traffic safety.</w:t>
      </w:r>
    </w:p>
    <w:p w14:paraId="38E94512"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urban spaces, including community activity spaces, parks, flower gardens, squares and pedestrian precincts (which are organized as open spaces and have recreational and entertainment attractions that provide spiritual welfare for city dwellers).</w:t>
      </w:r>
    </w:p>
    <w:p w14:paraId="680B967C"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Typical architectural facilities comprise historic and cultural facilities, heritage facilities or beautiful sceneries that have national and international meanings or have been recognized by state regulatory authorities.</w:t>
      </w:r>
    </w:p>
    <w:p w14:paraId="1F98EFCF"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Assessment standards applied over suburban areas</w:t>
      </w:r>
    </w:p>
    <w:p w14:paraId="4934AD1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applied to facilities which have already been developed and are currently operated.</w:t>
      </w:r>
    </w:p>
    <w:p w14:paraId="04E143D8"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expressed in percent (%) compared to general standards of the national code of standards for new rural areas.</w:t>
      </w:r>
    </w:p>
    <w:p w14:paraId="50F46BF1"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Scoring for urban classification</w:t>
      </w:r>
    </w:p>
    <w:p w14:paraId="4BDDD86A" w14:textId="77777777" w:rsidR="007C75D7" w:rsidRDefault="007C75D7" w:rsidP="007C75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Standards standing at the highest or lowest level shall get the maximum or minimum score respectively while those standing between the highest and lowest level shall get the interpolated score standing between the upper and lower bound of the score range.</w:t>
      </w:r>
    </w:p>
    <w:p w14:paraId="2EE2F0BF" w14:textId="3E8BD270" w:rsidR="00043F8F" w:rsidRPr="007C75D7" w:rsidRDefault="00043F8F" w:rsidP="007C75D7"/>
    <w:sectPr w:rsidR="00043F8F" w:rsidRPr="007C75D7" w:rsidSect="0080007A">
      <w:headerReference w:type="default" r:id="rId12"/>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C790A" w14:textId="77777777" w:rsidR="00240E9D" w:rsidRDefault="00240E9D" w:rsidP="00F81C2C">
      <w:r>
        <w:separator/>
      </w:r>
    </w:p>
  </w:endnote>
  <w:endnote w:type="continuationSeparator" w:id="0">
    <w:p w14:paraId="6779D8D1" w14:textId="77777777" w:rsidR="00240E9D" w:rsidRDefault="00240E9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AC81" w14:textId="77777777" w:rsidR="00240E9D" w:rsidRDefault="00240E9D" w:rsidP="00F81C2C">
      <w:r>
        <w:separator/>
      </w:r>
    </w:p>
  </w:footnote>
  <w:footnote w:type="continuationSeparator" w:id="0">
    <w:p w14:paraId="233EDF06" w14:textId="77777777" w:rsidR="00240E9D" w:rsidRDefault="00240E9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32</Pages>
  <Words>7389</Words>
  <Characters>42121</Characters>
  <Application>Microsoft Office Word</Application>
  <DocSecurity>0</DocSecurity>
  <Lines>351</Lines>
  <Paragraphs>98</Paragraphs>
  <ScaleCrop>false</ScaleCrop>
  <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324</cp:revision>
  <dcterms:created xsi:type="dcterms:W3CDTF">2024-12-12T06:40:00Z</dcterms:created>
  <dcterms:modified xsi:type="dcterms:W3CDTF">2024-12-21T08:59:00Z</dcterms:modified>
</cp:coreProperties>
</file>