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2953"/>
        <w:gridCol w:w="7159"/>
      </w:tblGrid>
      <w:tr w:rsidR="007F0B9F" w:rsidRPr="007F0B9F" w:rsidTr="007F0B9F">
        <w:trPr>
          <w:tblCellSpacing w:w="20" w:type="dxa"/>
        </w:trPr>
        <w:tc>
          <w:tcPr>
            <w:tcW w:w="1538" w:type="dxa"/>
            <w:shd w:val="clear" w:color="auto" w:fill="FFFFFF"/>
            <w:tcMar>
              <w:top w:w="30" w:type="dxa"/>
              <w:left w:w="30" w:type="dxa"/>
              <w:bottom w:w="30" w:type="dxa"/>
              <w:right w:w="30" w:type="dxa"/>
            </w:tcMar>
            <w:vAlign w:val="center"/>
            <w:hideMark/>
          </w:tcPr>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QUỐC HỘI</w:t>
            </w:r>
            <w:r w:rsidRPr="007F0B9F">
              <w:rPr>
                <w:rFonts w:ascii="Times New Roman" w:eastAsia="Times New Roman" w:hAnsi="Times New Roman" w:cs="Times New Roman"/>
                <w:b/>
                <w:bCs/>
                <w:color w:val="000000"/>
                <w:sz w:val="21"/>
                <w:szCs w:val="21"/>
              </w:rPr>
              <w:br/>
              <w:t>********</w:t>
            </w:r>
          </w:p>
        </w:tc>
        <w:tc>
          <w:tcPr>
            <w:tcW w:w="3774" w:type="dxa"/>
            <w:shd w:val="clear" w:color="auto" w:fill="FFFFFF"/>
            <w:tcMar>
              <w:top w:w="30" w:type="dxa"/>
              <w:left w:w="30" w:type="dxa"/>
              <w:bottom w:w="30" w:type="dxa"/>
              <w:right w:w="30" w:type="dxa"/>
            </w:tcMar>
            <w:vAlign w:val="center"/>
            <w:hideMark/>
          </w:tcPr>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CỘNG HOÀ XÃ HỘI CHỦ NGHĨA VIỆT NAM</w:t>
            </w:r>
            <w:r w:rsidRPr="007F0B9F">
              <w:rPr>
                <w:rFonts w:ascii="Times New Roman" w:eastAsia="Times New Roman" w:hAnsi="Times New Roman" w:cs="Times New Roman"/>
                <w:b/>
                <w:bCs/>
                <w:color w:val="000000"/>
                <w:sz w:val="21"/>
                <w:szCs w:val="21"/>
              </w:rPr>
              <w:br/>
              <w:t>Độc lập - Tự do - Hạnh phúc</w:t>
            </w:r>
            <w:r w:rsidRPr="007F0B9F">
              <w:rPr>
                <w:rFonts w:ascii="Times New Roman" w:eastAsia="Times New Roman" w:hAnsi="Times New Roman" w:cs="Times New Roman"/>
                <w:b/>
                <w:bCs/>
                <w:color w:val="000000"/>
                <w:sz w:val="21"/>
                <w:szCs w:val="21"/>
              </w:rPr>
              <w:br/>
              <w:t>********</w:t>
            </w:r>
          </w:p>
        </w:tc>
      </w:tr>
      <w:tr w:rsidR="007F0B9F" w:rsidRPr="007F0B9F" w:rsidTr="007F0B9F">
        <w:trPr>
          <w:tblCellSpacing w:w="20" w:type="dxa"/>
        </w:trPr>
        <w:tc>
          <w:tcPr>
            <w:tcW w:w="1538" w:type="dxa"/>
            <w:shd w:val="clear" w:color="auto" w:fill="FFFFFF"/>
            <w:tcMar>
              <w:top w:w="30" w:type="dxa"/>
              <w:left w:w="30" w:type="dxa"/>
              <w:bottom w:w="30" w:type="dxa"/>
              <w:right w:w="30" w:type="dxa"/>
            </w:tcMar>
            <w:vAlign w:val="center"/>
            <w:hideMark/>
          </w:tcPr>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Số: 12/1999/QH10</w:t>
            </w:r>
          </w:p>
        </w:tc>
        <w:tc>
          <w:tcPr>
            <w:tcW w:w="3774" w:type="dxa"/>
            <w:shd w:val="clear" w:color="auto" w:fill="FFFFFF"/>
            <w:tcMar>
              <w:top w:w="30" w:type="dxa"/>
              <w:left w:w="30" w:type="dxa"/>
              <w:bottom w:w="30" w:type="dxa"/>
              <w:right w:w="30" w:type="dxa"/>
            </w:tcMar>
            <w:vAlign w:val="center"/>
            <w:hideMark/>
          </w:tcPr>
          <w:p w:rsidR="007F0B9F" w:rsidRPr="007F0B9F" w:rsidRDefault="007F0B9F" w:rsidP="007F0B9F">
            <w:pPr>
              <w:spacing w:before="100" w:beforeAutospacing="1" w:after="90" w:line="345" w:lineRule="atLeast"/>
              <w:jc w:val="right"/>
              <w:rPr>
                <w:rFonts w:ascii="Times New Roman" w:eastAsia="Times New Roman" w:hAnsi="Times New Roman" w:cs="Times New Roman"/>
                <w:color w:val="000000"/>
                <w:sz w:val="21"/>
                <w:szCs w:val="21"/>
              </w:rPr>
            </w:pPr>
            <w:bookmarkStart w:id="0" w:name="_GoBack"/>
            <w:bookmarkEnd w:id="0"/>
            <w:r w:rsidRPr="007F0B9F">
              <w:rPr>
                <w:rFonts w:ascii="Times New Roman" w:eastAsia="Times New Roman" w:hAnsi="Times New Roman" w:cs="Times New Roman"/>
                <w:i/>
                <w:iCs/>
                <w:color w:val="000000"/>
                <w:sz w:val="21"/>
                <w:szCs w:val="21"/>
              </w:rPr>
              <w:t>Hà Nội, ngày 12 tháng 6 năm 1999</w:t>
            </w:r>
          </w:p>
        </w:tc>
      </w:tr>
    </w:tbl>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p>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LUẬT</w:t>
      </w:r>
    </w:p>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SỐ 12/1999/QH10 NGÀY 12 THÁNG 6 NĂM 1999 SỬA ĐỔI, BỔ SUNG MỘT SỐ ĐIỀU CỦA LUẬT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i/>
          <w:iCs/>
          <w:color w:val="000000"/>
          <w:sz w:val="21"/>
          <w:szCs w:val="21"/>
        </w:rPr>
        <w:t>Căn cứ vào</w:t>
      </w:r>
      <w:r w:rsidRPr="007F0B9F">
        <w:rPr>
          <w:rFonts w:ascii="Times New Roman" w:eastAsia="Times New Roman" w:hAnsi="Times New Roman" w:cs="Times New Roman"/>
          <w:b/>
          <w:bCs/>
          <w:i/>
          <w:iCs/>
          <w:color w:val="000000"/>
          <w:sz w:val="21"/>
          <w:szCs w:val="21"/>
        </w:rPr>
        <w:t> </w:t>
      </w:r>
      <w:r w:rsidRPr="007F0B9F">
        <w:rPr>
          <w:rFonts w:ascii="Times New Roman" w:eastAsia="Times New Roman" w:hAnsi="Times New Roman" w:cs="Times New Roman"/>
          <w:i/>
          <w:iCs/>
          <w:color w:val="000000"/>
          <w:sz w:val="21"/>
          <w:szCs w:val="21"/>
        </w:rPr>
        <w:t>Hiến pháp nước Cộng hòa xã hội chủ nghĩa Việt Nam năm 1992;</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i/>
          <w:iCs/>
          <w:color w:val="000000"/>
          <w:sz w:val="21"/>
          <w:szCs w:val="21"/>
        </w:rPr>
        <w:t>Luật này sửa đổi, bổ sung một số điều của Luật báo chí đã được Quốc hội nước Cộng hòa xã hội chủ nghĩa Việt Nam thông qua ngày 28 tháng12 năm 1989.</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Điều 1</w:t>
      </w:r>
      <w:r w:rsidRPr="007F0B9F">
        <w:rPr>
          <w:rFonts w:ascii="Times New Roman" w:eastAsia="Times New Roman" w:hAnsi="Times New Roman" w:cs="Times New Roman"/>
          <w:color w:val="000000"/>
          <w:sz w:val="21"/>
          <w:szCs w:val="21"/>
        </w:rPr>
        <w:t>. </w:t>
      </w:r>
      <w:r w:rsidRPr="007F0B9F">
        <w:rPr>
          <w:rFonts w:ascii="Times New Roman" w:eastAsia="Times New Roman" w:hAnsi="Times New Roman" w:cs="Times New Roman"/>
          <w:b/>
          <w:bCs/>
          <w:color w:val="000000"/>
          <w:sz w:val="21"/>
          <w:szCs w:val="21"/>
        </w:rPr>
        <w:t>Sửa đổi, bổ sung Lời mở đầu và một số điều của Luật báo chí như sau:</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Lời mở đầu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"Để bảo đảm quyền tự do báo chí, quyền tự do ngôn luận trên báo chí của công dân, phù hợp với lợi ích của Nhà nước và của nhân dân;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Để phát huy vai trò của báo chí trong sự nghiệp xây dựng và bảo vệ Tổ quốc Việt Nam xã hội chủ nghĩa theo đường lối đổi mới của Đảng Cộng sản Việt Nam;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Căn cứ vào Hiến pháp nước Cộng hoà xã hội chủ nghĩa Việt Nam năm 1992;</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Luật này quy định chế độ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Điều 3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3. Các loại hình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Báo chí nói trong Luật này là báo chí Việt Nam, bao gồm: báo in (báo, tạp chí, bản tin thời sự, bản tin thông tấn), báo nói (chương trình phát thanh), báo hình (chương trình truyền hình, chương trình nghe - nhìn thời sự được thực hiện bằng các phương tiện kỹ thuật khác nhau), báo điện tử (được thực hiện trên mạng thông tin máy tính) bằng tiếng Việt, tiếng các dân tộc thiểu số Việt Nam, tiếng nước ngoài".</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3. Điều 6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6. Nhiệm vụ và quyền hạn của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Báo chí có những nhiệm vụ và quyền hạn sau đây:</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Thông tin trung thực về tình hình trong nước và thế giới phù hợp với lợi ích của đất nước và của nhân dân;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Tuyên truyền, phổ biến, góp phần xây dựng và bảo vệ đường lối, chủ trương, chính sách của Đảng, pháp luật của Nhà nước, thành tựu của đất nước và thế giới theo tôn chỉ, mục đích của cơ quan báo chí; góp phần ổn định chính trị, nâng cao dân trí, đáp ứng nhu cầu văn hoá lành mạnh của nhân dân, bảo vệ và phát huy truyền thống tốt đẹp của dân tộc, xây dựng và phát huy dân chủ xã hội chủ nghĩa, tăng cường khối đoàn kết toàn dân, xây dựng và bảo vệ Tổ quốc Việt Nam xã hội chủ nghĩa;</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3- Phản ánh và hướng dẫn dư luận xã hội; làm diễn đàn thực hiện quyền tự do ngôn luận của nhân dân;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4- Phát hiện, nêu gương người tốt, việc tốt, nhân tố mới; đấu tranh phòng, chống các hành vi vi phạm pháp luật và các hiện tượng tiêu cực xã hội khác;</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5- Góp phần giữ gìn sự trong sáng của tiếng Việt, tiếng các dân tộc thiểu số Việt Nam;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6- Mở rộng sự hiểu biết lẫn nhau giữa các nước và các dân tộc, tham gia vào sự nghiệp của nhân dân thế giới vì hoà bình, độc lập dân tộc, dân chủ và tiến bộ xã hội".</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4. Điều 9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"Điều 9. Cải chính trên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Báo chí khi thông tin sai sự thật, xuyên tạc, vu khống, xúc phạm uy tín của tổ chức, danh dự, nhân phẩm của cá nhân thì phải đăng, phát sóng lời cải chính, xin lỗi của cơ quan báo chí, của tác giả. Trong trường hợp có kết luận của cơ quan nhà nước có thẩm quyền thì cơ quan báo chí phải đăng, phát sóng kết luận đó.</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Tổ chức, cá nhân có quyền phát biểu bằng văn bản về những nội dung đề cập trên báo chí khi có căn cứ cho rằng báo chí đã thông tin sai sự thật, xuyên tạc, vu khống, xúc phạm đến mình. Cơ quan báo chí phải đăng, phát sóng lời phát biểu của tổ chức, cá nhân đối với thông tin đã được đăng, phát sóng trên báo chí của mình.</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Lời phát biểu của tổ chức, cá nhân không được xúc phạm cơ quan báo chí, danh dự, nhân phẩm của tác giả.</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Kể từ khi nhận được lời phát biểu của tổ chức, cá nhân thì trong thời hạn năm ngày đối với báo ngày, đài phát thanh, đài truyền hình, mười ngày đối với báo tuần, trong số ra gần nhất đối với tạp chí, cơ quan báo chí phải đăng, phát sóng lời phát biểu đó.</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3- Lời cải chính, xin lỗi của cơ quan báo chí, của tác giả và lời phát biểu của tổ chức, cá nhân quy định tại khoản 1 và khoản 2 Điều này phải được đăng, phát sóng tương xứng với thông tin do báo chí đã đưa ra theo quy định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4- Trong trường hợp cơ quan báo chí không cải chính, xin lỗi hoặc cải chính, xin lỗi không đúng các quy định của Luật này, không đăng, phát sóng lời phát biểu của tổ chức, cá nhân thì tổ chức, cá nhân đó có quyền khiếu nại với cơ quan chủ quản báo chí, cơ quan quản lý nhà nước về báo chí hoặc khởi kiện tại Tòa án".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5. Điều 12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12. Cơ quan chủ quản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chủ quản báo chí là tổ chức đứng tên xin cấp giấy phép hoạt động báo chí và trực tiếp quản lý cơ quan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chủ quản báo chí có những nhiệm vụ và quyền hạn sau đây:</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Xác định, chỉ đạo việc thực hiện tôn chỉ, mục đích, đối tượng phục vụ và phạm vi phát hành chủ yếu, công suất, thời gian, tần số, phạm vi toả sóng, ngôn ngữ thể hiện của cơ quan báo chí được quy định trong giấy phép;</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Chỉ đạo cơ quan báo chí thực hiện nhiệm vụ, phương hướng và kế hoạch hoạt động, tổ chức bộ máy, xây dựng đội ngũ cán bộ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3- Bổ nhiệm, miễn nhiệm, cách chức người đứng đầu cơ quan báo chí trực thuộc sau khi trao đổi ý kiến với cơ quan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4- Kiểm tra hoạt động của cơ quan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5- Tạo điều kiện cần thiết cho cơ quan báo chí hoạt động;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6- Chịu trách nhiệm trước pháp luật trong phạm vi nhiệm vụ, quyền hạn của mình đối với các sai phạm của cơ quan báo chí trực thuộc".</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6. Điều 15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15. Quyền và nghĩa vụ của nhà báo</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Nhà báo có những quyền sau đây:</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a) Hoạt động báo chí trên lãnh thổ nước Cộng hòa xã hội chủ nghĩa Việt Nam; hoạt động báo chí ở nước ngoài theo quy định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b) Khai thác và được cung cấp thông tin trong hoạt động báo chí theo quy định của pháp luật;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 Khước từ việc biên soạn hoặc tham gia biên soạn tác phẩm báo chí trái với quy định của pháp luật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d) Được đào tạo, bồi dưỡng nâng cao trình độ nghiệp vụ báo chí; hưởng một số chế độ ưu tiên cần thiết trong hoạt động báo chí theo quy định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 Được pháp luật bảo hộ trong hoạt động nghề nghiệp. Không ai được đe doạ, uy hiếp tính mạng, xúc phạm danh dự, nhân phẩm của nhà báo, phá huỷ, thu giữ phương tiện, tài liệu, cản trở nhà báo hoạt động nghề nghiệp đúng pháp luật.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Nhà báo có những nghĩa vụ sau đây:</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a) Thông tin trung thực về tình hình trong nước và thế giới phù hợp với lợi ích của đất nước và của nhân dân; phản ánh ý kiến, nguyện vọng chính đáng của nhân dân, góp phần thực hiện quyền tự do báo chí, quyền tự do ngôn luận trên báo chí của công dân;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b) Bảo vệ đường lối, chủ trương, chính sách của Đảng, pháp luật của Nhà nước; phát hiện, bảo vệ nhân tố tích cực; đấu tranh phòng, chống các tư tưởng, hành vi sai phạm;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 Thường xuyên học tập, rèn luyện nâng cao trình độ chính trị, phẩm chất đạo đức và nghiệp vụ báo chí; không được lạm dụng danh nghĩa nhà báo để sách nhiễu và làm việc vi phạm pháp luật;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d) Phải cải chính, xin lỗi trong trường hợp thông tin sai sự thật, xuyên tạc, vu khống, xúc phạm uy tín của tổ chức, danh dự, nhân phẩm của cá nhân;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 Chịu trách nhiệm trước pháp luật và trước người đứng đầu cơ quan báo chí về nội dung tác phẩm báo chí của mình và về những hành vi vi phạm pháp luật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7. Điều 17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17. Nội dung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Nội dung quản lý nhà nước về báo chí bao gồm: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Xây dựng và chỉ đạo thực hiện chiến lược, quy hoạch, kế hoạch phát triển sự nghiệp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Ban hành và tổ chức thực hiện các văn bản quy phạm pháp luật về báo chí; xây dựng chế độ, chính sách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3- Tổ chức thông tin cho báo chí; quản lý thông tin của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4- Đào tạo, bồi dưỡng nâng cao trình độ chính trị, nghiệp vụ, đạo đức nghề nghiệp cho đội ngũ cán bộ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5- Tổ chức, quản lý hoạt động khoa học, công nghệ trong lĩnh vực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6- Cấp, thu hồi giấy phép hoạt động báo chí, thẻ nhà báo;</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7- Quản lý hợp tác quốc tế về báo chí, quản lý hoạt động của báo chí Việt Nam liên quan đến nước ngoài và hoạt động báo chí nước ngoài tại Việt Nam;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8- Kiểm tra báo chí lưu chiểu; quản lý kho lưu chiểu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9- Tổ chức, chỉ đạo công tác khen thưởng trong hoạt động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10- Hướng dẫn, thanh tra, kiểm tra việc thực hiện chế độ, chính sách, qui hoạch, kế hoạch phát triển báo chí và việc chấp hành pháp luật về báo chí; thi hành các biện pháp ngăn chặn hoạt động báo chí trái pháp luật; giải quyết khiếu nại, tố cáo, xử lý vi phạm trong hoạt động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8. Bổ sung Điều 17a:</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17a. Cơ quan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Chính phủ thống nhất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Bộ Văn hoá - Thông tin chịu trách nhiệm trước Chính phủ thực hiện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3- Các bộ, cơ quan ngang bộ, cơ quan thuộc Chính phủ trong phạm vi nhiệm vụ, quyền hạn của mình có trách nhiệm thực hiện quản lý nhà nước về báo chí theo quy định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Chính phủ quy định cụ thể trách nhiệm của các bộ, cơ quan ngang bộ, cơ quan thuộc Chính phủ trong việc phối hợp với Bộ Văn hoá - Thông tin để thực hiện thống nhất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4- Uỷ ban nhân dân tỉnh, thành phố trực thuộc trung ương thực hiện quản lý nhà nước về báo chí trong phạm vi địa phương theo sự phân cấp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9. Bổ sung Điều 17b:</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17b. Quan hệ quốc tế trong hoạt động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Nhà nước mở rộng quan hệ quốc tế trong hoạt động báo chí theo nguyên tắc tôn trọng độc lập, chủ quyền quốc gia, bình đẳng và các bên cùng có lợi.</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Chính phủ quy định cụ thể về quan hệ quốc tế trong hoạt động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10. Bổ sung Điều 17c:</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w:t>
      </w:r>
      <w:r w:rsidRPr="007F0B9F">
        <w:rPr>
          <w:rFonts w:ascii="Times New Roman" w:eastAsia="Times New Roman" w:hAnsi="Times New Roman" w:cs="Times New Roman"/>
          <w:b/>
          <w:bCs/>
          <w:color w:val="000000"/>
          <w:sz w:val="21"/>
          <w:szCs w:val="21"/>
        </w:rPr>
        <w:t>Điều 17c. Tài chính của cơ quan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Nhà nước có chính sách hỗ trợ ngân sách và tạo điều kiện cho báo chí phát triển.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chủ quản báo chí có trách nhiệm bố trí các nguồn lực tài chính cần thiết cho cơ quan báo chí hoạt động.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báo chí được tiếp nhận và sử dụng đúng mục đích, có hiệu quả các khoản tài trợ tự nguyện của các tổ chức và cá nhân theo quy định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Cơ quan báo chí được tổ chức hoạt động kinh doanh, dịch vụ phù hợp với chuyên môn, nghiệp vụ của mình theo quy định của Chính phủ và các quy định khác của pháp luật để tạo thêm nguồn thu đầu tư trở lại cho việc phát triển báo chí. Cơ quan báo chí phải thực hiện nghĩa vụ thuế đối với các hoạt động kinh doanh, dịch vụ.</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báo chí được hưởng các chế độ ưu đãi về thuế, ưu đãi về phí đối với hoạt động xuất bản, phát hành báo chí theo quy định của pháp luật.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3- Cơ quan báo chí phải thực hiện chế độ kế toán, thống kê, thanh tra, kiểm tra tài chính theo quy định của pháp luật."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11. Bổ sung Điều 17d:</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17d. Xuất bản, phát hành báo chí phục vụ một số đối tượng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Nhà nước có chính sách hỗ trợ ngân sách tạo điều kiện cho xuất bản, phát hành báo chí đến với nhân dân các vùng có điều kiện kinh tế - xã hội khó khăn và vùng có điều kiện kinh tế - xã hội đặc biệt khó khăn, đến với cộng đồng người Việt Nam ở nước ngoài".</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12. Bổ sung Điều 17đ:</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17đ. Thanh tra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Thanh tra báo chí là thanh tra chuyên ngành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Tổ chức và hoạt động của thanh tra chuyên ngành về báo chí do Chính phủ quy định".</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13. Điều 19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19. Cấp giấy phép hoạt động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Việc cấp giấy phép hoạt động báo chí phải căn cứ vào các điều kiện quy định tại Điều 18 của Luật báo chí và phải phù hợp với quy hoạch phát triển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Bộ Văn hóa - Thông tin cấp giấy phép hoạt động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Hồ sơ xin cấp giấy phép hoạt động báo chí do Bộ Văn hóa - Thông tin quy định.</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 Cơ quan báo chí phải có giấy phép do cơ quan quản lý nhà nước về báo chí cấp mới được hoạt động. Trong trường hợp không cấp giấy phép thì chậm nhất là ba mươi ngày, kể từ ngày nhận được hồ sơ xin phép hoạt động báo chí, cơ quan quản lý nhà nước về báo chí phải trả lời bằng văn bản, nói rõ lý do. Tổ chức bị từ chối cấp giấy phép có quyền khiếu nại với cơ quan có thẩm quyền hoặc khởi kiện tại Tòa án".</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14. Bổ sung Điều 19a:</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19a. Thành lập cơ quan đại diện, cơ quan thường trú của cơ quan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Cơ quan báo chí có nhu cầu thành lập cơ quan đại diện, cơ quan thường trú ở trong nước phải có đủ điều kiện về nhân sự, trụ sở và phải được sự đồng ý bằng văn bản của ủy ban nhân dân tỉnh, thành phố trực thuộc trung ương nơi cơ quan báo chí xin đặt cơ quan đại diện, cơ quan thường trú và phải thông báo cho Bộ Văn hóa - Thông tin biết.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Chính phủ quy định cụ thể việc đặt cơ quan đại diện, cơ quan thường trú của báo chí Việt Nam ở nước ngoài và cơ quan đại diện, cơ quan thường trú của báo chí nước ngoài tại Việt Nam".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15. Điều 21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21. Thực hiện loại hình báo chí khác, xuất bản ấn phẩm báo chí khác, phát sóng chương trình đặc biệt, chương trình phụ</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Cơ quan báo chí chỉ được thực hiện loại hình báo chí khác phù hợp với chức năng, nhiệm vụ của mình khi có đủ các điều kiện quy định tại Điều 18 của Luật báo chí và được Bộ Văn hóa - Thông tin cấp giấy phép.</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Tổ chức muốn xuất bản đặc san hoặc cơ quan báo chí muốn xuất bản số phụ, phụ trương, đặc san, phát sóng chương trình đặc biệt, chương trình phụ thì phải được Bộ Văn hóa - Thông tin cấp giấy phép".</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16. Điều 22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22. In báo chí, phát sóng chương trình phát thanh, truyền hình, đưa báo điện tử lên mạng thông tin máy tính</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sở in có trách nhiệm thực hiện hợp đồng, bảo đảm thời gian phát hành của báo chí; không in báo chí không có giấy phép, không được in lại tác phẩm báo chí đã có lệnh cấm lưu hành của cơ quan quản lý nhà nước về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sở kỹ thuật phát sóng cho đài phát thanh, đài truyền hình có trách nhiệm bảo đảm phạm vi tỏa sóng quy định.</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Đài phát thanh, đài truyền hình, cơ sở thực hiện chương trình nghe - nhìn thời sự không được phát nội dung tác phẩm báo chí đã có lệnh cấm lưu hành hoặc tịch thu.</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Báo điện tử được thực hiện trên mạng thông tin máy tính theo quy định của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17. Điều 28 được sửa đổi, bổ sung:</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w:t>
      </w:r>
      <w:r w:rsidRPr="007F0B9F">
        <w:rPr>
          <w:rFonts w:ascii="Times New Roman" w:eastAsia="Times New Roman" w:hAnsi="Times New Roman" w:cs="Times New Roman"/>
          <w:b/>
          <w:bCs/>
          <w:color w:val="000000"/>
          <w:sz w:val="21"/>
          <w:szCs w:val="21"/>
        </w:rPr>
        <w:t>Điều 28. Xử lý vi phạm</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Cơ quan báo chí vi phạm quy định về giấy phép hoạt động báo chí, về những điều không được thông tin trên báo chí quy định tại Điều 10 của Luật báo chí, về cải chính trên báo chí và các quy định khác của pháp luật về báo chí thì tuỳ theo tính chất, mức độ vi phạm mà bị cảnh cáo, phạt tiền, thu hồi, tịch thu ấn phẩm, băng đĩa ghi âm, ghi hình, đình bản tạm thời hoặc thu hồi giấy phép theo quy định của pháp luật.</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chủ quản chịu trách nhiệm trước pháp luật trong phạm vi nhiệm vụ, quyền hạn của mình đối với các sai phạm của cơ quan báo chí trực thuộc.</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Cơ quan báo chí, nhà báo, tổ chức, cá nhân thông tin gây thiệt hại đến lợi ích hợp pháp của tổ chức, cá nhân khác thì phải bồi thường theo quy định của pháp luật dân sự.</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Người đứng đầu cơ quan báo chí, nhà báo, người hoạt động nghiệp vụ báo chí khác vi phạm các quy định tại khoản 1 Điều này thì tuỳ theo tính chất, mức độ vi phạm mà bị xử lý kỷ luật, thu hồi thẻ nhà báo, xử phạt hành chính hoặc bị truy cứu trách nhiệm hình sự.</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3- Người nào vi phạm các quy định về cung cấp thông tin, trả lời trên báo chí, thành lập cơ quan báo chí, phát hành, quảng cáo, họp báo, cản trở hoạt động báo chí, đe dọa, uy hiếp tính mạng, xúc phạm danh dự, nhân phẩm của nhà báo, phá hủy, làm hư hỏng phương tiện, tài liệu và các quy định khác của pháp luật về báo chí thì tuỳ theo tính chất, mức độ vi phạm mà bị xử lý kỷ luật, xử phạt hành chính hoặc bị truy cứu trách nhiệm hình sự".</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Điều 2</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1. Trong Luật báo chí, cụm từ "Hội đồng Bộ trưởng" được thay bằng từ "Chính phủ", cụm từ "Chủ tịch Hội đồng Bộ trưởng" được thay bằng cụm từ "Thủ tướng Chính phủ".</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2. Bỏ Điều 30 của Luật báo chí.</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Chuyển Điều 31 của Luật báo chí thành Điều 30.</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Điều 3</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Luật này có hiệu lực thi hành kể từ ngày 01 tháng 9 năm 1999.</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Những quy định trước đây trái với Luật này đều bãi bỏ.</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Chính phủ sửa đổi, bổ sung các văn bản quy định chi tiết và hướng dẫn thi hành Luật báo chí phù hợp với Luật này.</w:t>
      </w:r>
    </w:p>
    <w:p w:rsidR="007F0B9F" w:rsidRPr="007F0B9F" w:rsidRDefault="007F0B9F" w:rsidP="007F0B9F">
      <w:pPr>
        <w:spacing w:before="100" w:beforeAutospacing="1" w:after="90" w:line="345" w:lineRule="atLeast"/>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lastRenderedPageBreak/>
        <w:t>Luật này đã được Quốc hội nước Cộng hòa xã hội chủ nghĩa Việt Nam khóa X, kỳ họp thứ 5 thông qua ngày 12 tháng 6 năm 1999.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F0B9F" w:rsidRPr="007F0B9F" w:rsidTr="007F0B9F">
        <w:trPr>
          <w:tblCellSpacing w:w="0" w:type="dxa"/>
        </w:trPr>
        <w:tc>
          <w:tcPr>
            <w:tcW w:w="4643" w:type="dxa"/>
            <w:shd w:val="clear" w:color="auto" w:fill="FFFFFF"/>
            <w:tcMar>
              <w:top w:w="30" w:type="dxa"/>
              <w:left w:w="30" w:type="dxa"/>
              <w:bottom w:w="30" w:type="dxa"/>
              <w:right w:w="30" w:type="dxa"/>
            </w:tcMar>
            <w:vAlign w:val="center"/>
            <w:hideMark/>
          </w:tcPr>
          <w:p w:rsidR="007F0B9F" w:rsidRPr="007F0B9F" w:rsidRDefault="007F0B9F" w:rsidP="007F0B9F">
            <w:pPr>
              <w:spacing w:before="100" w:beforeAutospacing="1" w:after="90" w:line="345" w:lineRule="atLeast"/>
              <w:jc w:val="both"/>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b/>
                <w:bCs/>
                <w:color w:val="000000"/>
                <w:sz w:val="21"/>
                <w:szCs w:val="21"/>
              </w:rPr>
              <w:t>Nông Đức Mạnh</w:t>
            </w:r>
          </w:p>
          <w:p w:rsidR="007F0B9F" w:rsidRPr="007F0B9F" w:rsidRDefault="007F0B9F" w:rsidP="007F0B9F">
            <w:pPr>
              <w:spacing w:before="100" w:beforeAutospacing="1" w:after="90" w:line="345" w:lineRule="atLeast"/>
              <w:jc w:val="center"/>
              <w:rPr>
                <w:rFonts w:ascii="Times New Roman" w:eastAsia="Times New Roman" w:hAnsi="Times New Roman" w:cs="Times New Roman"/>
                <w:color w:val="000000"/>
                <w:sz w:val="21"/>
                <w:szCs w:val="21"/>
              </w:rPr>
            </w:pPr>
            <w:r w:rsidRPr="007F0B9F">
              <w:rPr>
                <w:rFonts w:ascii="Times New Roman" w:eastAsia="Times New Roman" w:hAnsi="Times New Roman" w:cs="Times New Roman"/>
                <w:color w:val="000000"/>
                <w:sz w:val="21"/>
                <w:szCs w:val="21"/>
              </w:rPr>
              <w:t>(Đã ký)</w:t>
            </w:r>
          </w:p>
        </w:tc>
      </w:tr>
    </w:tbl>
    <w:p w:rsidR="00BB3B16" w:rsidRPr="007F0B9F" w:rsidRDefault="00BB3B16">
      <w:pPr>
        <w:rPr>
          <w:rFonts w:ascii="Times New Roman" w:hAnsi="Times New Roman" w:cs="Times New Roman"/>
        </w:rPr>
      </w:pPr>
    </w:p>
    <w:sectPr w:rsidR="00BB3B16" w:rsidRPr="007F0B9F"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9F"/>
    <w:rsid w:val="002A5363"/>
    <w:rsid w:val="003007E5"/>
    <w:rsid w:val="003478BE"/>
    <w:rsid w:val="00395657"/>
    <w:rsid w:val="003F5431"/>
    <w:rsid w:val="00435258"/>
    <w:rsid w:val="004D6C93"/>
    <w:rsid w:val="004F3175"/>
    <w:rsid w:val="00643EE9"/>
    <w:rsid w:val="006B38D8"/>
    <w:rsid w:val="006F1AA3"/>
    <w:rsid w:val="00732438"/>
    <w:rsid w:val="007F0B9F"/>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B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B9F"/>
    <w:rPr>
      <w:b/>
      <w:bCs/>
    </w:rPr>
  </w:style>
  <w:style w:type="character" w:styleId="Emphasis">
    <w:name w:val="Emphasis"/>
    <w:basedOn w:val="DefaultParagraphFont"/>
    <w:uiPriority w:val="20"/>
    <w:qFormat/>
    <w:rsid w:val="007F0B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B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B9F"/>
    <w:rPr>
      <w:b/>
      <w:bCs/>
    </w:rPr>
  </w:style>
  <w:style w:type="character" w:styleId="Emphasis">
    <w:name w:val="Emphasis"/>
    <w:basedOn w:val="DefaultParagraphFont"/>
    <w:uiPriority w:val="20"/>
    <w:qFormat/>
    <w:rsid w:val="007F0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30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2024-12-23T03:12:00Z</dcterms:created>
  <dcterms:modified xsi:type="dcterms:W3CDTF">2024-12-23T03:12:00Z</dcterms:modified>
</cp:coreProperties>
</file>