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C26ECB" w14:paraId="015EF616" w14:textId="77777777" w:rsidTr="00C26EC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097D" w14:textId="77777777" w:rsidR="00C26ECB" w:rsidRDefault="00C26EC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DCA83"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C26ECB" w14:paraId="60C29CF5" w14:textId="77777777" w:rsidTr="00C26EC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4C16"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139/2016/NĐ-CP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AB446" w14:textId="77777777" w:rsidR="00C26ECB" w:rsidRDefault="00C26EC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2016</w:t>
            </w:r>
          </w:p>
        </w:tc>
      </w:tr>
    </w:tbl>
    <w:p w14:paraId="250C5C0D"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634363D"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LỆ PHÍ MÔN BÀI</w:t>
      </w:r>
    </w:p>
    <w:p w14:paraId="7C11A1F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B807353"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phí và lệ phí</w:t>
        </w:r>
      </w:hyperlink>
      <w:r>
        <w:rPr>
          <w:rStyle w:val="Emphasis"/>
          <w:rFonts w:ascii="Arial" w:hAnsi="Arial" w:cs="Arial"/>
          <w:color w:val="000000"/>
          <w:sz w:val="21"/>
          <w:szCs w:val="21"/>
        </w:rPr>
        <w:t> ngày 25 tháng 11 năm 2015;</w:t>
      </w:r>
    </w:p>
    <w:p w14:paraId="19D52048"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20441791"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lệ phí môn bài.</w:t>
      </w:r>
    </w:p>
    <w:p w14:paraId="6F48CBFF"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56C6E9E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808FF58"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người nộp lệ phí môn bài; miễn lệ phí môn bài; mức thu và khai, nộp lệ phí môn bài.</w:t>
      </w:r>
    </w:p>
    <w:p w14:paraId="7C388910"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1FEF3090"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lệ phí môn bài</w:t>
      </w:r>
    </w:p>
    <w:p w14:paraId="3626C0A1"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lệ phí môn bài là tổ chức, cá nhân hoạt động sản xuất, kinh doanh hàng hóa, dịch vụ, trừ trường hợp quy định tại Điều 3 Nghị định này, bao gồm:</w:t>
      </w:r>
    </w:p>
    <w:p w14:paraId="07B8C2CC"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w:t>
      </w:r>
    </w:p>
    <w:p w14:paraId="5615CB93"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thành lập theo Luật hợp tác xã.</w:t>
      </w:r>
    </w:p>
    <w:p w14:paraId="1D2F9A7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được thành lập theo quy định của pháp luật.</w:t>
      </w:r>
    </w:p>
    <w:p w14:paraId="4645E627"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của tổ chức chính trị, tổ chức chính trị - xã hội, tổ chức xã hội, tổ chức xã hội - nghề nghiệp, đơn vị vũ trang nhân dân.</w:t>
      </w:r>
    </w:p>
    <w:p w14:paraId="029B49FA"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khác hoạt động sản xuất, kinh doanh.</w:t>
      </w:r>
    </w:p>
    <w:p w14:paraId="1A71AD33"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Chi nhánh, văn phòng đại diện và địa điểm kinh doanh của các tổ chức quy định tại các khoản 1, 2, 3, 4 và 5 Điều này (nếu có).</w:t>
      </w:r>
    </w:p>
    <w:p w14:paraId="160E4BE8"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 nhân, nhóm cá nhân, hộ gia đình hoạt động sản xuất, kinh doanh.</w:t>
      </w:r>
    </w:p>
    <w:p w14:paraId="3D82CD9C"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5E16BAB4"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Miễn lệ phí môn bài</w:t>
      </w:r>
    </w:p>
    <w:p w14:paraId="29056DD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được miễn lệ phí môn bài, gồm:</w:t>
      </w:r>
    </w:p>
    <w:p w14:paraId="5053EB3B"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nhóm cá nhân, hộ gia đình hoạt động sản xuất, kinh doanh có doanh thu hàng năm từ 100 triệu đồng trở xuống.</w:t>
      </w:r>
    </w:p>
    <w:p w14:paraId="3E7428A0"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nhóm cá nhân, hộ gia đình hoạt động sản xuất, kinh doanh không thường xuyên; không có địa điểm cố định theo hướng dẫn của Bộ Tài chính.</w:t>
      </w:r>
    </w:p>
    <w:p w14:paraId="09475513"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nhóm cá nhân, hộ gia đình sản xuất muối.</w:t>
      </w:r>
    </w:p>
    <w:p w14:paraId="1097704E"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nhóm cá nhân, hộ gia đình nuôi trồng, đánh bắt thủy, hải sản và dịch vụ hậu cần nghề cá.</w:t>
      </w:r>
    </w:p>
    <w:p w14:paraId="1CBC0EDE"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bưu điện văn hóa xã; cơ quan báo chí (báo in, báo nói, báo hình, báo điện tử).</w:t>
      </w:r>
    </w:p>
    <w:p w14:paraId="75932CC4"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văn phòng đại diện, địa điểm kinh doanh của hợp tác xã hoạt động dịch vụ kỹ thuật trực tiếp phục vụ sản xuất nông nghiệp.</w:t>
      </w:r>
    </w:p>
    <w:p w14:paraId="2A295E67"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Quỹ tín dụng nhân dân xã; hợp tác xã chuyên kinh doanh dịch vụ phục vụ sản xuất nông nghiệp; chi nhánh, văn phòng đại diện, địa điểm kinh doanh của hợp tác xã và của doanh nghiệp tư nhân kinh doanh tại địa bàn miền núi. Địa bàn miền núi được xác định theo quy định của Ủy ban Dân tộc.</w:t>
      </w:r>
    </w:p>
    <w:p w14:paraId="1017715C"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6E648506"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thu lệ phí môn bài</w:t>
      </w:r>
    </w:p>
    <w:p w14:paraId="215036A3"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lệ phí môn bài đối với tổ chức hoạt động sản xuất, kinh doanh hàng hóa, dịch vụ như sau:</w:t>
      </w:r>
    </w:p>
    <w:p w14:paraId="1D4CBDA5"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có vốn điều lệ hoặc vốn đầu tư trên 10 tỷ đồng: 3.000.000 đồng/năm;</w:t>
      </w:r>
    </w:p>
    <w:p w14:paraId="24141FC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có vốn điều lệ hoặc vốn đầu tư từ 10 tỷ đồng trở xuống: 2.000.000 đồng/năm;</w:t>
      </w:r>
    </w:p>
    <w:p w14:paraId="33142861"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nhánh, văn phòng đại diện, địa điểm kinh doanh, đơn vị sự nghiệp, tổ chức kinh tế khác: 1.000.000 đồng/năm.</w:t>
      </w:r>
    </w:p>
    <w:p w14:paraId="275DDA38"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môn bài đối với tổ chức quy định tại điểm a và điểm b khoản này căn cứ vào vốn điều lệ ghi trong giấy chứng nhận đăng ký kinh doanh; trường hợp không có vốn điều lệ thì căn cứ vào vốn đầu tư ghi trong giấy chứng nhận đăng ký đầu tư.</w:t>
      </w:r>
    </w:p>
    <w:p w14:paraId="56896D0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 lệ phí môn bài đối với cá nhân, hộ gia đình hoạt động sản xuất, kinh doanh hàng hóa, dịch vụ như sau:</w:t>
      </w:r>
    </w:p>
    <w:p w14:paraId="7128D22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nhóm cá nhân, hộ gia đình có doanh thu trên 500 triệu đồng/năm: 1.000.000 đồng/năm;</w:t>
      </w:r>
    </w:p>
    <w:p w14:paraId="4613F55E"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nhóm cá nhân, hộ gia đình có doanh thu trên 300 đến 500 triệu đồng/năm: 500.000 đồng/năm;</w:t>
      </w:r>
    </w:p>
    <w:p w14:paraId="06B8FC15"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nhóm cá nhân, hộ gia đình có doanh thu trên 100 đến 300 triệu đồng/năm: 300.000 đồng/năm.</w:t>
      </w:r>
    </w:p>
    <w:p w14:paraId="01AB5872"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nhóm cá nhân, hộ gia đình sản xuất, kinh doanh hoặc mới thành lập, được cấp đăng ký thuế và mã số thuế, mã số doanh nghiệp trong thời gian của 6 tháng đầu năm thì nộp mức lệ phí môn bài cả năm; nếu thành lập, được cấp đăng ký thuế và mã số thuế, mã số doanh nghiệp trong thời gian 6 tháng cuối năm thì nộp 50% mức lệ phí môn bài cả năm.</w:t>
      </w:r>
    </w:p>
    <w:p w14:paraId="256CC457"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nhóm cá nhân, hộ gia đình sản xuất, kinh doanh nhưng không kê khai lệ phí môn bài thì phải nộp mức lệ phí môn bài cả năm, không phân biệt thời điểm phát hiện là của 6 tháng đầu năm hay 6 tháng cuối năm.</w:t>
      </w:r>
    </w:p>
    <w:p w14:paraId="58B4F68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quy định tại các điểm a, b khoản 1 Điều này có thay đổi vốn điều lệ hoặc vốn đầu tư thì căn cứ để xác định mức thu lệ phí môn bài là vốn điều lệ hoặc vốn đầu tư của năm trước liền kề năm tính lệ phí môn bài.</w:t>
      </w:r>
    </w:p>
    <w:p w14:paraId="316371D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vốn điều lệ hoặc vốn đầu tư được ghi trong giấy chứng nhận đăng ký kinh doanh hoặc giấy chứng nhận đăng ký đầu tư bằng ngoại tệ thì quy đổi ra tiền đồng Việt Nam để làm căn cứ xác định mức lệ phí môn bài theo tỷ giá mua vào của ngân hàng thương mại, tổ chức tín dụng nơi người nộp lệ phí môn bài mở tài khoản tại thời điểm người nộp lệ phí môn bài nộp tiền vào ngân sách nhà nước.</w:t>
      </w:r>
    </w:p>
    <w:p w14:paraId="4F1401A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nhóm cá nhân, hộ gia đình quy định tại khoản 2 Điều này có thay đổi doanh thu thì căn cứ để xác định mức thu lệ phí môn bài là doanh thu của năm trước liền kề năm tính lệ phí môn bài.</w:t>
      </w:r>
    </w:p>
    <w:p w14:paraId="4D91343F"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568E2C07"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Khai, nộp lệ phí môn bài</w:t>
      </w:r>
    </w:p>
    <w:p w14:paraId="273BEBE6"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lệ phí môn bài được thực hiện như sau:</w:t>
      </w:r>
    </w:p>
    <w:p w14:paraId="40D5AAD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lệ phí môn bài một lần khi người nộp lệ phí mới ra hoạt động kinh doanh, chậm nhất là ngày cuối cùng của tháng bắt đầu hoạt động sản xuất kinh doanh;</w:t>
      </w:r>
    </w:p>
    <w:p w14:paraId="60082DEF"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lệ phí mới thành lập cơ sở kinh doanh nhưng chưa hoạt động sản xuất kinh doanh thì phải khai lệ phí môn bài trong thời hạn 30 ngày, kể từ ngày được cấp giấy chứng nhận đăng ký kinh doanh hoặc ngày cấp giấy chứng nhận đăng ký đầu tư và đăng ký thuế.</w:t>
      </w:r>
    </w:p>
    <w:p w14:paraId="34D70144"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khai lệ phí môn bài là Tờ khai lệ phí môn bài theo mẫu ban hành kèm theo Nghị định này.</w:t>
      </w:r>
    </w:p>
    <w:p w14:paraId="37586692"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lệ phí môn bài nộp Hồ sơ khai lệ phí môn bài cho cơ quan thuế quản lý trực tiếp.</w:t>
      </w:r>
    </w:p>
    <w:p w14:paraId="5563B2D9"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14:paraId="6CD1176E"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lệ phí có đơn vị phụ thuộc (chi nhánh, văn phòng đại diện, địa điểm kinh doanh) kinh doanh ở khác địa phương cấp tỉnh nơi người nộp lệ phí có trụ sở chính thì đơn vị phụ thuộc thực hiện nộp Hồ sơ khai lệ phí môn bài của đơn vị phụ thuộc cho cơ quan thuế quản lý trực tiếp đơn vị phụ thuộc.</w:t>
      </w:r>
    </w:p>
    <w:p w14:paraId="2C7CC6AE"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lệ phí môn bài chậm nhất là ngày 30 tháng 01 hàng năm. Trường hợp người nộp lệ phí mới ra hoạt động sản xuất kinh doanh hoặc mới thành lập cơ sở sản xuất kinh doanh thì thời hạn nộp lệ phí môn bài chậm nhất là ngày cuối cùng của thời hạn nộp hồ sơ khai lệ phí.</w:t>
      </w:r>
    </w:p>
    <w:p w14:paraId="49DED475"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Lệ phí môn bài thu được phải nộp 100% vào ngân sách nhà nước theo quy định của pháp luật.</w:t>
      </w:r>
    </w:p>
    <w:p w14:paraId="04895EC7"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2505BCB4"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68251902"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2017.</w:t>
      </w:r>
    </w:p>
    <w:p w14:paraId="723D56D6"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môn bài đang hoạt động kinh doanh đã khai, nộp thuế môn bài trước ngày 01 tháng 01 năm 2017 thì không phải nộp hồ sơ khai lệ phí môn bài cho các năm tiếp theo nếu không có thay đổi các yếu tố làm căn cứ xác định mức thu lệ phí môn bài phải nộp.</w:t>
      </w:r>
    </w:p>
    <w:p w14:paraId="36394C46"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vốn hoặc doanh thu và mức lệ phí môn bài, cơ quan thuế rà soát và lập bộ lệ phí môn bài, thông báo lệ phí môn bài phải nộp cho tổ chức, cá nhân, nhóm cá nhân, hộ gia đình và triển khai quản lý thu lệ phí môn bài theo quy định của Nghị định này.</w:t>
      </w:r>
    </w:p>
    <w:p w14:paraId="4F2FEF12"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Kể từ ngày Nghị định này có hiệu lực thi hành, Nghị định số  </w:t>
      </w:r>
      <w:hyperlink r:id="rId9" w:history="1">
        <w:r>
          <w:rPr>
            <w:rStyle w:val="Hyperlink"/>
            <w:rFonts w:ascii="Arial" w:hAnsi="Arial" w:cs="Arial"/>
            <w:color w:val="135ECD"/>
            <w:sz w:val="21"/>
            <w:szCs w:val="21"/>
          </w:rPr>
          <w:t>75/2002/NĐ-CP </w:t>
        </w:r>
      </w:hyperlink>
      <w:r>
        <w:rPr>
          <w:rFonts w:ascii="Arial" w:hAnsi="Arial" w:cs="Arial"/>
          <w:color w:val="000000"/>
          <w:sz w:val="21"/>
          <w:szCs w:val="21"/>
        </w:rPr>
        <w:t>ngày 30 tháng 8 năm 2002 của Chính phủ về việc điều chỉnh mức thuế môn bài và  Điều 18 Nghị định số 83/2013/NĐ-CP ngày 22 tháng 7 năm 2013 của Chính phủ quy định chi tiết thi hành một số điều của Luật quản lý thuế và Luật sửa đổi, bổ sung một số điều của Luật quản lý thuế hết hiệu lực thi hành.</w:t>
      </w:r>
    </w:p>
    <w:p w14:paraId="7CF376FA"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2328552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thi hành   </w:t>
      </w:r>
      <w:r>
        <w:rPr>
          <w:rFonts w:ascii="Arial" w:hAnsi="Arial" w:cs="Arial"/>
          <w:color w:val="000000"/>
          <w:sz w:val="21"/>
          <w:szCs w:val="21"/>
        </w:rPr>
        <w:t>    </w:t>
      </w:r>
    </w:p>
    <w:p w14:paraId="5D5858AB"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thực hiện các Điều 2, 3, 4 và 5 Nghị định này.</w:t>
      </w:r>
    </w:p>
    <w:p w14:paraId="214E703D" w14:textId="77777777" w:rsidR="00C26ECB" w:rsidRDefault="00C26ECB" w:rsidP="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39"/>
        <w:gridCol w:w="1765"/>
      </w:tblGrid>
      <w:tr w:rsidR="00C26ECB" w14:paraId="6FA470BD" w14:textId="77777777" w:rsidTr="00C26EC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49F03" w14:textId="77777777" w:rsidR="00C26ECB" w:rsidRDefault="00C26ECB" w:rsidP="00C26EC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Ban Chỉ đạo Đổi mới và Phát triển doanh nghiệp;</w:t>
            </w:r>
            <w:r>
              <w:rPr>
                <w:rFonts w:ascii="Arial" w:hAnsi="Arial" w:cs="Arial"/>
                <w:color w:val="000000"/>
                <w:sz w:val="21"/>
                <w:szCs w:val="21"/>
              </w:rPr>
              <w:br/>
              <w:t>- Phòng Thương mại và Công nghiệp Việt Nam;</w:t>
            </w:r>
            <w:r>
              <w:rPr>
                <w:rFonts w:ascii="Arial" w:hAnsi="Arial" w:cs="Arial"/>
                <w:color w:val="000000"/>
                <w:sz w:val="21"/>
                <w:szCs w:val="21"/>
              </w:rPr>
              <w:br/>
              <w:t>- Hiệp hội doanh nghiệp nhỏ và vừa Việt Nam;</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2189"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1285F90D"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38B01AE6" w14:textId="77777777" w:rsidR="00C26ECB" w:rsidRDefault="00C26ECB" w:rsidP="00C26ECB">
      <w:pPr>
        <w:pStyle w:val="NormalWeb"/>
        <w:spacing w:after="90" w:afterAutospacing="0" w:line="345" w:lineRule="atLeast"/>
        <w:jc w:val="both"/>
        <w:rPr>
          <w:rFonts w:ascii="Arial" w:hAnsi="Arial" w:cs="Arial"/>
          <w:color w:val="000000"/>
          <w:sz w:val="21"/>
          <w:szCs w:val="21"/>
        </w:rPr>
      </w:pPr>
    </w:p>
    <w:p w14:paraId="5704C5B7"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D21E75A"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139/2016/NĐ-CP ngày 04 tháng 10 năm 2016 của Chính phủ)</w:t>
      </w:r>
    </w:p>
    <w:p w14:paraId="48B55AC9"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068AADB" w14:textId="77777777" w:rsidR="00C26ECB" w:rsidRDefault="00C26ECB" w:rsidP="00C26ECB">
      <w:pPr>
        <w:pStyle w:val="NormalWeb"/>
        <w:spacing w:after="90" w:afterAutospacing="0" w:line="345" w:lineRule="atLeast"/>
        <w:jc w:val="center"/>
        <w:rPr>
          <w:rFonts w:ascii="Arial" w:hAnsi="Arial" w:cs="Arial"/>
          <w:color w:val="000000"/>
          <w:sz w:val="21"/>
          <w:szCs w:val="21"/>
        </w:rPr>
      </w:pPr>
    </w:p>
    <w:p w14:paraId="7A6F8B97"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LỆ PHÍ MÔN BÀI</w:t>
      </w:r>
    </w:p>
    <w:p w14:paraId="244B1FC3" w14:textId="77777777" w:rsidR="00C26ECB" w:rsidRDefault="00C26ECB" w:rsidP="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[01] Kỳ tính lệ phí:</w:t>
      </w:r>
      <w:r>
        <w:rPr>
          <w:rFonts w:ascii="Arial" w:hAnsi="Arial" w:cs="Arial"/>
          <w:color w:val="000000"/>
          <w:sz w:val="21"/>
          <w:szCs w:val="21"/>
        </w:rPr>
        <w:t> 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251"/>
        <w:gridCol w:w="1626"/>
        <w:gridCol w:w="625"/>
        <w:gridCol w:w="2251"/>
        <w:gridCol w:w="2251"/>
      </w:tblGrid>
      <w:tr w:rsidR="00C26ECB" w14:paraId="3FAC3C68" w14:textId="77777777" w:rsidTr="00C26ECB">
        <w:trPr>
          <w:tblCellSpacing w:w="0" w:type="dxa"/>
        </w:trPr>
        <w:tc>
          <w:tcPr>
            <w:tcW w:w="22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E31B6" w14:textId="77777777" w:rsidR="00C26ECB" w:rsidRDefault="00C26ECB">
            <w:pPr>
              <w:pStyle w:val="NormalWeb"/>
              <w:spacing w:after="90" w:afterAutospacing="0" w:line="345" w:lineRule="atLeast"/>
              <w:jc w:val="both"/>
              <w:rPr>
                <w:rFonts w:ascii="Arial" w:hAnsi="Arial" w:cs="Arial"/>
                <w:color w:val="000000"/>
                <w:sz w:val="21"/>
                <w:szCs w:val="21"/>
              </w:rPr>
            </w:pPr>
          </w:p>
        </w:tc>
        <w:tc>
          <w:tcPr>
            <w:tcW w:w="1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603F6"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Lần đầu</w:t>
            </w:r>
          </w:p>
        </w:tc>
        <w:tc>
          <w:tcPr>
            <w:tcW w:w="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2BD1F"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E3669"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Bổ sung lần thứ</w:t>
            </w:r>
          </w:p>
        </w:tc>
        <w:tc>
          <w:tcPr>
            <w:tcW w:w="22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A466A"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D962AD6" w14:textId="77777777" w:rsidR="00C26ECB" w:rsidRDefault="00C26ECB" w:rsidP="00C26EC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[04] Người nộp lệ phí: </w:t>
      </w:r>
      <w:r>
        <w:rPr>
          <w:rFonts w:ascii="Arial" w:hAnsi="Arial" w:cs="Arial"/>
          <w:color w:val="000000"/>
          <w:sz w:val="21"/>
          <w:szCs w:val="21"/>
        </w:rPr>
        <w:t>...................................................................................................</w:t>
      </w:r>
    </w:p>
    <w:p w14:paraId="14F63168"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[05] Mã số thuế: ................................................................................................................</w:t>
      </w:r>
    </w:p>
    <w:p w14:paraId="43D21835"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Địa chỉ: ......................................................................................................................</w:t>
      </w:r>
    </w:p>
    <w:p w14:paraId="6DF77049"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[07] Quận/huyện:……………………… [08] Tỉnh/Thành phố: ..........................................</w:t>
      </w:r>
    </w:p>
    <w:p w14:paraId="489B81DA"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[09] Điện thoại:……………………… [10] Fax: …………………… [11] Email: .................</w:t>
      </w:r>
    </w:p>
    <w:p w14:paraId="10D1603D" w14:textId="77777777" w:rsidR="00C26ECB" w:rsidRDefault="00C26ECB" w:rsidP="00C26EC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[12] Đại lý thuế (nếu có):</w:t>
      </w:r>
      <w:r>
        <w:rPr>
          <w:rFonts w:ascii="Arial" w:hAnsi="Arial" w:cs="Arial"/>
          <w:color w:val="000000"/>
          <w:sz w:val="21"/>
          <w:szCs w:val="21"/>
        </w:rPr>
        <w:t> ...............................................................................................</w:t>
      </w:r>
    </w:p>
    <w:p w14:paraId="4B65C80B"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Mã số thuế: ................................................................................................................</w:t>
      </w:r>
    </w:p>
    <w:p w14:paraId="1AB83D91"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Địa chỉ: ......................................................................................................................</w:t>
      </w:r>
    </w:p>
    <w:p w14:paraId="291EA8E9"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Quận/huyện: …………………………[16] Tỉnh/Thành phố: .......................................</w:t>
      </w:r>
    </w:p>
    <w:p w14:paraId="1842C631"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Điện thoại: …………………… [18] Fax: ……………… [19] Email: ...........................</w:t>
      </w:r>
    </w:p>
    <w:p w14:paraId="54BA0D95"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Hợp đồng đại lý thuế số: …………………………… ngày .........................................</w:t>
      </w:r>
    </w:p>
    <w:p w14:paraId="00A7E76C"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[21] Khai bổ sung cho cơ sở mới thành lập trong năm (đánh dấu “X” nếu có)</w:t>
      </w:r>
    </w:p>
    <w:p w14:paraId="4465C8FD" w14:textId="77777777" w:rsidR="00C26ECB" w:rsidRDefault="00C26ECB" w:rsidP="00C26EC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4"/>
        <w:gridCol w:w="3878"/>
        <w:gridCol w:w="916"/>
        <w:gridCol w:w="2439"/>
        <w:gridCol w:w="1277"/>
      </w:tblGrid>
      <w:tr w:rsidR="00C26ECB" w14:paraId="247E4C9E" w14:textId="77777777" w:rsidTr="00C26ECB">
        <w:trPr>
          <w:tblCellSpacing w:w="0" w:type="dxa"/>
        </w:trPr>
        <w:tc>
          <w:tcPr>
            <w:tcW w:w="4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FDC78F1"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3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86B21"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8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27F97"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chỉ tiêu</w:t>
            </w:r>
          </w:p>
        </w:tc>
        <w:tc>
          <w:tcPr>
            <w:tcW w:w="21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5C34F"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điều lệ hoặc vốn đầu tư, doanh thu</w:t>
            </w:r>
          </w:p>
        </w:tc>
        <w:tc>
          <w:tcPr>
            <w:tcW w:w="1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2867E"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lệ phí môn bài</w:t>
            </w:r>
          </w:p>
        </w:tc>
      </w:tr>
      <w:tr w:rsidR="00C26ECB" w14:paraId="4A73D6B1" w14:textId="77777777" w:rsidTr="00C26ECB">
        <w:trPr>
          <w:tblCellSpacing w:w="0" w:type="dxa"/>
        </w:trPr>
        <w:tc>
          <w:tcPr>
            <w:tcW w:w="4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E0FC2"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F4E74"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1B532"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1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11F25"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4C26F"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C26ECB" w14:paraId="2769D589" w14:textId="77777777" w:rsidTr="00C26ECB">
        <w:trPr>
          <w:tblCellSpacing w:w="0" w:type="dxa"/>
        </w:trPr>
        <w:tc>
          <w:tcPr>
            <w:tcW w:w="4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0313F"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3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E1BC5" w14:textId="77777777" w:rsidR="00C26ECB" w:rsidRDefault="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nộp lệ phí môn bài</w:t>
            </w:r>
          </w:p>
          <w:p w14:paraId="562C4542"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69D601"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3ED2F"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21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EF1A1" w14:textId="77777777" w:rsidR="00C26ECB" w:rsidRDefault="00C26ECB">
            <w:pPr>
              <w:pStyle w:val="NormalWeb"/>
              <w:spacing w:after="90" w:afterAutospacing="0" w:line="345" w:lineRule="atLeast"/>
              <w:jc w:val="both"/>
              <w:rPr>
                <w:rFonts w:ascii="Arial" w:hAnsi="Arial" w:cs="Arial"/>
                <w:color w:val="000000"/>
                <w:sz w:val="21"/>
                <w:szCs w:val="21"/>
              </w:rPr>
            </w:pPr>
          </w:p>
        </w:tc>
        <w:tc>
          <w:tcPr>
            <w:tcW w:w="1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860E3" w14:textId="77777777" w:rsidR="00C26ECB" w:rsidRDefault="00C26ECB">
            <w:pPr>
              <w:pStyle w:val="NormalWeb"/>
              <w:spacing w:after="90" w:afterAutospacing="0" w:line="345" w:lineRule="atLeast"/>
              <w:jc w:val="both"/>
              <w:rPr>
                <w:rFonts w:ascii="Arial" w:hAnsi="Arial" w:cs="Arial"/>
                <w:color w:val="000000"/>
                <w:sz w:val="21"/>
                <w:szCs w:val="21"/>
              </w:rPr>
            </w:pPr>
          </w:p>
        </w:tc>
      </w:tr>
      <w:tr w:rsidR="00C26ECB" w14:paraId="67C2379A" w14:textId="77777777" w:rsidTr="00C26ECB">
        <w:trPr>
          <w:tblCellSpacing w:w="0" w:type="dxa"/>
        </w:trPr>
        <w:tc>
          <w:tcPr>
            <w:tcW w:w="4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19FEB"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3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0C838" w14:textId="77777777" w:rsidR="00C26ECB" w:rsidRDefault="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trực thuộc hạch toán phụ thuộc cùng địa phương</w:t>
            </w:r>
          </w:p>
          <w:p w14:paraId="389E01FB"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tên, địa chỉ)</w:t>
            </w:r>
          </w:p>
          <w:p w14:paraId="20BEDAC5"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DB7036" w14:textId="77777777" w:rsidR="00C26ECB" w:rsidRDefault="00C26E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CADC0"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21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241F7" w14:textId="77777777" w:rsidR="00C26ECB" w:rsidRDefault="00C26ECB">
            <w:pPr>
              <w:pStyle w:val="NormalWeb"/>
              <w:spacing w:after="90" w:afterAutospacing="0" w:line="345" w:lineRule="atLeast"/>
              <w:jc w:val="both"/>
              <w:rPr>
                <w:rFonts w:ascii="Arial" w:hAnsi="Arial" w:cs="Arial"/>
                <w:color w:val="000000"/>
                <w:sz w:val="21"/>
                <w:szCs w:val="21"/>
              </w:rPr>
            </w:pPr>
          </w:p>
        </w:tc>
        <w:tc>
          <w:tcPr>
            <w:tcW w:w="1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988D0" w14:textId="77777777" w:rsidR="00C26ECB" w:rsidRDefault="00C26ECB">
            <w:pPr>
              <w:pStyle w:val="NormalWeb"/>
              <w:spacing w:after="90" w:afterAutospacing="0" w:line="345" w:lineRule="atLeast"/>
              <w:jc w:val="both"/>
              <w:rPr>
                <w:rFonts w:ascii="Arial" w:hAnsi="Arial" w:cs="Arial"/>
                <w:color w:val="000000"/>
                <w:sz w:val="21"/>
                <w:szCs w:val="21"/>
              </w:rPr>
            </w:pPr>
          </w:p>
        </w:tc>
      </w:tr>
      <w:tr w:rsidR="00C26ECB" w14:paraId="7D038F66" w14:textId="77777777" w:rsidTr="00C26ECB">
        <w:trPr>
          <w:tblCellSpacing w:w="0" w:type="dxa"/>
        </w:trPr>
        <w:tc>
          <w:tcPr>
            <w:tcW w:w="4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BF6F3" w14:textId="77777777" w:rsidR="00C26ECB" w:rsidRDefault="00C26E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3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D8040" w14:textId="77777777" w:rsidR="00C26ECB" w:rsidRDefault="00C26E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lệ phí môn bài phải nộp</w:t>
            </w:r>
          </w:p>
        </w:tc>
        <w:tc>
          <w:tcPr>
            <w:tcW w:w="8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DE508"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21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805DA" w14:textId="77777777" w:rsidR="00C26ECB" w:rsidRDefault="00C26ECB">
            <w:pPr>
              <w:pStyle w:val="NormalWeb"/>
              <w:spacing w:after="90" w:afterAutospacing="0" w:line="345" w:lineRule="atLeast"/>
              <w:jc w:val="both"/>
              <w:rPr>
                <w:rFonts w:ascii="Arial" w:hAnsi="Arial" w:cs="Arial"/>
                <w:color w:val="000000"/>
                <w:sz w:val="21"/>
                <w:szCs w:val="21"/>
              </w:rPr>
            </w:pPr>
          </w:p>
        </w:tc>
        <w:tc>
          <w:tcPr>
            <w:tcW w:w="1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53A8A" w14:textId="77777777" w:rsidR="00C26ECB" w:rsidRDefault="00C26ECB">
            <w:pPr>
              <w:pStyle w:val="NormalWeb"/>
              <w:spacing w:after="90" w:afterAutospacing="0" w:line="345" w:lineRule="atLeast"/>
              <w:jc w:val="both"/>
              <w:rPr>
                <w:rFonts w:ascii="Arial" w:hAnsi="Arial" w:cs="Arial"/>
                <w:color w:val="000000"/>
                <w:sz w:val="21"/>
                <w:szCs w:val="21"/>
              </w:rPr>
            </w:pPr>
          </w:p>
        </w:tc>
      </w:tr>
    </w:tbl>
    <w:p w14:paraId="0CA12FDC" w14:textId="77777777" w:rsidR="00C26ECB" w:rsidRDefault="00C26ECB" w:rsidP="00C26E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cam đoan số liệu kê khai trên là đúng sự thật và tự chịu trách nhiệm trước pháp luật về những số liệu đã kê khai./.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03"/>
        <w:gridCol w:w="5301"/>
      </w:tblGrid>
      <w:tr w:rsidR="00C26ECB" w14:paraId="241A5447" w14:textId="77777777" w:rsidTr="00C26ECB">
        <w:trPr>
          <w:tblCellSpacing w:w="0" w:type="dxa"/>
        </w:trPr>
        <w:tc>
          <w:tcPr>
            <w:tcW w:w="36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5C717" w14:textId="77777777" w:rsidR="00C26ECB" w:rsidRDefault="00C26E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p>
        </w:tc>
        <w:tc>
          <w:tcPr>
            <w:tcW w:w="52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391BA" w14:textId="77777777" w:rsidR="00C26ECB" w:rsidRDefault="00C26EC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NỘP LỆ PHÍ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LỆ PHÍ</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29E29492" w14:textId="05D6EAAD" w:rsidR="008100A5" w:rsidRPr="00C26ECB" w:rsidRDefault="008100A5" w:rsidP="00C26ECB"/>
    <w:sectPr w:rsidR="008100A5" w:rsidRPr="00C26ECB"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99D5" w14:textId="77777777" w:rsidR="006332BD" w:rsidRDefault="006332BD">
      <w:r>
        <w:separator/>
      </w:r>
    </w:p>
  </w:endnote>
  <w:endnote w:type="continuationSeparator" w:id="0">
    <w:p w14:paraId="522FA381" w14:textId="77777777" w:rsidR="006332BD" w:rsidRDefault="0063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59F0C" w14:textId="77777777" w:rsidR="006332BD" w:rsidRDefault="006332BD">
      <w:r>
        <w:separator/>
      </w:r>
    </w:p>
  </w:footnote>
  <w:footnote w:type="continuationSeparator" w:id="0">
    <w:p w14:paraId="024F93E0" w14:textId="77777777" w:rsidR="006332BD" w:rsidRDefault="0063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332B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32B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phi-va-le-phi-2015.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139-2016-nd-cp-quy-dinh-ve-le-phi-mon-bai.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dinh-75-2002-nd-cp-cua-chinh-phu-ve-viec-dieu-chinh-muc-thue-mon-b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223</cp:revision>
  <dcterms:created xsi:type="dcterms:W3CDTF">2024-12-02T03:13:00Z</dcterms:created>
  <dcterms:modified xsi:type="dcterms:W3CDTF">2024-12-23T07:20:00Z</dcterms:modified>
</cp:coreProperties>
</file>