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0"/>
        <w:gridCol w:w="8920"/>
      </w:tblGrid>
      <w:tr w:rsidR="00917E6F" w:rsidRPr="00917E6F" w:rsidTr="00917E6F">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center"/>
              <w:rPr>
                <w:rFonts w:ascii="Arial" w:hAnsi="Arial" w:cs="Arial"/>
                <w:color w:val="333333"/>
              </w:rPr>
            </w:pPr>
            <w:bookmarkStart w:id="0" w:name="_GoBack"/>
            <w:bookmarkEnd w:id="0"/>
            <w:r w:rsidRPr="00917E6F">
              <w:rPr>
                <w:rStyle w:val="Strong"/>
                <w:rFonts w:ascii="Arial" w:hAnsi="Arial" w:cs="Arial"/>
                <w:color w:val="333333"/>
              </w:rPr>
              <w:t>QUỐC HỘI</w:t>
            </w:r>
            <w:r w:rsidRPr="00917E6F">
              <w:rPr>
                <w:rFonts w:ascii="Arial" w:hAnsi="Arial" w:cs="Arial"/>
                <w:color w:val="333333"/>
              </w:rPr>
              <w:b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CỘNG HÒA XÃ HỘI CHỦ NGHĨA VIỆT NAM</w:t>
            </w:r>
            <w:r w:rsidRPr="00917E6F">
              <w:rPr>
                <w:rFonts w:ascii="Arial" w:hAnsi="Arial" w:cs="Arial"/>
                <w:color w:val="333333"/>
              </w:rPr>
              <w:br/>
              <w:t>Độc lập - Tự do - Hạnh phúc </w:t>
            </w:r>
            <w:r w:rsidRPr="00917E6F">
              <w:rPr>
                <w:rFonts w:ascii="MingLiU" w:eastAsia="MingLiU" w:hAnsi="MingLiU" w:cs="MingLiU"/>
                <w:color w:val="333333"/>
              </w:rPr>
              <w:br/>
            </w:r>
            <w:r w:rsidRPr="00917E6F">
              <w:rPr>
                <w:rFonts w:ascii="Arial" w:hAnsi="Arial" w:cs="Arial"/>
                <w:color w:val="333333"/>
              </w:rPr>
              <w:t>---------------</w:t>
            </w:r>
          </w:p>
        </w:tc>
      </w:tr>
      <w:tr w:rsidR="00917E6F" w:rsidRPr="00917E6F" w:rsidTr="00917E6F">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center"/>
              <w:rPr>
                <w:rFonts w:ascii="Arial" w:hAnsi="Arial" w:cs="Arial"/>
                <w:color w:val="333333"/>
              </w:rPr>
            </w:pPr>
            <w:r w:rsidRPr="00917E6F">
              <w:rPr>
                <w:rFonts w:ascii="Arial" w:hAnsi="Arial" w:cs="Arial"/>
                <w:color w:val="333333"/>
              </w:rPr>
              <w:t>Luật số: 11/2017/QH14</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right"/>
              <w:rPr>
                <w:rFonts w:ascii="Arial" w:hAnsi="Arial" w:cs="Arial"/>
                <w:color w:val="333333"/>
              </w:rPr>
            </w:pPr>
            <w:r w:rsidRPr="00917E6F">
              <w:rPr>
                <w:rStyle w:val="Emphasis"/>
                <w:rFonts w:ascii="Arial" w:hAnsi="Arial" w:cs="Arial"/>
                <w:color w:val="333333"/>
              </w:rPr>
              <w:t>Hà Nội, ngày 20 tháng 6 năm 2017</w:t>
            </w:r>
          </w:p>
        </w:tc>
      </w:tr>
    </w:tbl>
    <w:p w:rsidR="00917E6F" w:rsidRPr="00917E6F" w:rsidRDefault="00917E6F" w:rsidP="00917E6F">
      <w:pPr>
        <w:pStyle w:val="Heading2"/>
        <w:jc w:val="center"/>
        <w:rPr>
          <w:rFonts w:eastAsia="Times New Roman" w:cs="Arial"/>
          <w:b w:val="0"/>
          <w:color w:val="333333"/>
          <w:sz w:val="24"/>
          <w:szCs w:val="24"/>
        </w:rPr>
      </w:pPr>
      <w:r w:rsidRPr="00917E6F">
        <w:rPr>
          <w:rStyle w:val="Strong"/>
          <w:rFonts w:eastAsia="Times New Roman" w:cs="Arial"/>
          <w:b/>
          <w:bCs w:val="0"/>
          <w:color w:val="333333"/>
          <w:sz w:val="24"/>
          <w:szCs w:val="24"/>
        </w:rPr>
        <w:t>LUẬT</w:t>
      </w:r>
    </w:p>
    <w:p w:rsidR="00917E6F" w:rsidRPr="00917E6F" w:rsidRDefault="00917E6F" w:rsidP="00917E6F">
      <w:pPr>
        <w:pStyle w:val="Heading2"/>
        <w:jc w:val="center"/>
        <w:rPr>
          <w:rFonts w:eastAsia="Times New Roman" w:cs="Arial"/>
          <w:b w:val="0"/>
          <w:bCs/>
          <w:color w:val="333333"/>
          <w:sz w:val="24"/>
          <w:szCs w:val="24"/>
        </w:rPr>
      </w:pPr>
      <w:r w:rsidRPr="00917E6F">
        <w:rPr>
          <w:rStyle w:val="Strong"/>
          <w:rFonts w:eastAsia="Times New Roman" w:cs="Arial"/>
          <w:b/>
          <w:bCs w:val="0"/>
          <w:color w:val="333333"/>
          <w:sz w:val="24"/>
          <w:szCs w:val="24"/>
        </w:rPr>
        <w:t>TRỢ GIÚP PHÁP LÝ</w:t>
      </w:r>
    </w:p>
    <w:p w:rsidR="00917E6F" w:rsidRPr="00917E6F" w:rsidRDefault="00917E6F" w:rsidP="00917E6F">
      <w:pPr>
        <w:pStyle w:val="NormalWeb"/>
        <w:spacing w:after="90" w:afterAutospacing="0" w:line="345" w:lineRule="atLeast"/>
        <w:rPr>
          <w:rFonts w:ascii="Arial" w:eastAsia="Calibri" w:hAnsi="Arial" w:cs="Arial"/>
          <w:color w:val="333333"/>
        </w:rPr>
      </w:pPr>
      <w:r w:rsidRPr="00917E6F">
        <w:rPr>
          <w:rFonts w:ascii="Arial" w:hAnsi="Arial" w:cs="Arial"/>
          <w:color w:val="333333"/>
        </w:rPr>
        <w:t>Căn cứ</w:t>
      </w:r>
      <w:hyperlink r:id="rId8" w:history="1">
        <w:r w:rsidRPr="00917E6F">
          <w:rPr>
            <w:rStyle w:val="Hyperlink"/>
            <w:rFonts w:ascii="Arial" w:hAnsi="Arial" w:cs="Arial"/>
            <w:color w:val="0782C1"/>
          </w:rPr>
          <w:t> Hiến pháp nước Cộng hòa xã hội chủ nghĩa Việt Nam</w:t>
        </w:r>
      </w:hyperlink>
      <w:r w:rsidRPr="00917E6F">
        <w:rPr>
          <w:rFonts w:ascii="Arial" w:hAnsi="Arial" w:cs="Arial"/>
          <w:color w:val="333333"/>
        </w:rPr>
        <w: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Quốc hội ban hành Luật Trợ giúp pháp lý.</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NHỮNG QUY ĐỊNH CHUNG</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 Phạm vi điều chỉnh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Luật này quy định về người được trợ giúp pháp lý; tổ chức thực hiện trợ giúp pháp lý; người thực hiện trợ giúp pháp lý; hoạt động trợ giúp pháp lý; trách nhiệm của cơ quan, tổ chức, cá nhân đối với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Trợ giúp pháp lý là việc cung cấp dịch vụ pháp lý miễn phí cho người được trợ giúp pháp lý trong vụ việc trợ giúp pháp lý theo quy định của Luật này, góp phần bảo đảm quyền con người, quyền công dân trong tiếp cận công lý và bình đẳng trước pháp luật.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 Nguyên tắc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Tuân thủ pháp luật và quy tắc nghề nghiệp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Kịp thời, độc lập, trung thực, tôn trọng sự thật khách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lastRenderedPageBreak/>
        <w:t>3. Bảo vệ tốt nhất quyền, lợi ích hợp pháp của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Không thu tiền, lợi ích vật chất hoặc lợi ích khác từ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 Chính sách của Nhà nước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Trợ giúp pháp lý là trách nhiệm của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Nhà nước có chính sách để bảo đảm quyền được trợ giúp pháp lý phù hợp với điều kiện kinh tế - xã hội.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Nhà nước có chính sách nâng cao chất lượng trợ giúp pháp lý, thu hút các nguồn lực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Nhà nước hỗ trợ, khuyến khích, ghi nhận và tôn vinh các cơ quan, tổ chức, cá nhân tham gia, đóng góp cho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5. Nguồn tài chính cho công tác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Nguồn tài chính cho công tác trợ giúp pháp lý bao gồm nguồn ngân sách nhà nước; đóng góp, tài trợ của tổ chức, cá nhân trong nước, ngoài nước và các nguồn hợp pháp khác.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Kinh phí ngân sách nhà nước được bố trí trong dự toán ngân sách nhà nước hằng năm của cơ quan thực hiện quản lý nhà nước về trợ giúp pháp lý theo quy định của pháp luật về ngân sách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Đối với địa phương chưa tự cân đối được ngân sách, ưu tiên bố trí ngân sách từ số bổ sung cân đối ngân sách hằng năm để hỗ trợ cho việc thực hiện vụ việc trợ giúp pháp lý phức tạp, điển hình.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Kinh phí cho hoạt động trợ giúp pháp lý của tổ chức tự nguyện thực hiện do tổ chức đó tự bảo đảm.</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lastRenderedPageBreak/>
        <w:t>Điều 6. Các hành vi bị nghiêm cấm trong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Nghiêm cấm tổ chức thực hiện trợ giúp pháp lý và người thực hiện trợ giúp pháp lý có hành vi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Xâm phạm danh dự, nhân phẩm, quyền và lợi ích hợp pháp của người được trợ giúp pháp lý; phân biệt đối xử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Nhận, đòi hỏi bất kỳ một khoản tiền, lợi ích vật chất hoặc lợi ích khác từ người được trợ giúp pháp lý; sách nhiễu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Tiết lộ thông tin về vụ việc trợ giúp pháp lý, về người được trợ giúp pháp lý, trừ trường hợp người được trợ giúp pháp lý đồng ý bằng văn bản hoặc luật có quy định khác;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Từ chối hoặc không tiếp tục thực hiện trợ giúp pháp lý, trừ trường hợp quy định tại Luật này và quy định của pháp luật về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Lợi dụng hoạt động trợ giúp pháp lý để trục lợi, xâm phạm quốc phòng, an ninh quốc gia, gây mất trật tự, an toàn xã hội, ảnh hưởng xấu đến đạo đức xã hội;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Xúi giục, kích động người được trợ giúp pháp lý cung cấp thông tin, tài liệu sai sự thật, khiếu nại, tố cáo, khởi kiện trái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Nghiêm cấm người được trợ giúp pháp lý, cơ quan, tổ chức, cá nhân có liên quan đến hoạt động trợ giúp pháp lý có hành vi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Xâm phạm sức khỏe, tính mạng, danh dự, nhân phẩm của người thực hiện trợ giúp pháp lý và uy tín của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Cố tình cung cấp thông tin, tài liệu sai sự thật về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Đe dọa, cản trở, can thiệp trái pháp luật vào hoạt động trợ giúp pháp lý; gây rối, làm mất trật tự, vi phạm nghiêm trọng nội quy nơi thực hiện trợ giúp pháp lý.</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II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NGƯỜI ĐƯỢC TRỢ GIÚP PHÁP LÝ, QUYỀN VÀ NGHĨA VỤ CỦA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lastRenderedPageBreak/>
        <w:t>Điều 7.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có công với cách mạng.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thuộc hộ nghèo.</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Trẻ em.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Người dân tộc thiểu số cư trú ở vùng có điều kiện kinh tế - xã hội đặc biệt khó khăn.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Người bị buộc tội từ đủ 16 tuổi đến dưới 18 tuổi.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6. Người bị buộc tội thuộc hộ cận nghèo.</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7. Người thuộc một trong các trường hợp sau đây có khó khăn về tài chính: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Cha đẻ, mẹ đẻ, vợ, chồng, con của liệt sĩ và người có công nuôi dưỡng khi liệt sĩ còn nhỏ;</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Người nhiễm chất độc da cam;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Người cao tuổi;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Người khuyết tật;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Người từ đủ 16 tuổi đến dưới 18 tuổi là bị hại trong vụ án hình sự;</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Nạn nhân trong vụ việc bạo lực gia đình;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g) Nạn nhân của hành vi mua bán người theo quy định của Luật Phòng, chống mua bán người;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h) Người nhiễm HIV.</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Chính phủ quy định chi tiết điều kiện khó khăn về tài chính của người được trợ giúp pháp lý quy định tại khoản này phù hợp với điều kiện kinh tế - xã hội.</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8. Quyền của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Được trợ giúp pháp lý mà không phải trả tiền, lợi ích vật chất hoặc lợi ích khác.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Tự mình hoặc thông qua người thân thích, cơ quan, người có thẩm quyền tiến hành tố tụng hoặc cơ quan, tổ chức, cá nhân khác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Được thông tin về quyền được trợ giúp pháp lý, trình tự, thủ tục trợ giúp pháp lý khi đến tổ chức thực hiện trợ giúp pháp lý và các cơ quan nhà nước có liên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Yêu cầu giữ bí mật về nội dung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Lựa chọn một tổ chức thực hiện trợ giúp pháp lý và người thực hiện trợ giúp pháp lý tại địa phương trong danh sách được công bố; yêu cầu thay đổi người thực hiện trợ giúp pháp lý khi người đó thuộc một trong các trường hợp quy định tại khoản 1 và khoản 2 Điều 25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6. Thay đổi, rút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7. Được bồi thường thiệt hại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8. Khiếu nại, tố cáo về trợ giúp pháp lý theo quy định của Luật này và quy định khác của pháp luật có liên quan.</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9. Nghĩa vụ của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Cung cấp giấy tờ chứng minh là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Hợp tác, cung cấp kịp thời, đầy đủ thông tin, tài liệu, chứng cứ có liên quan đến vụ việc trợ giúp pháp lý và chịu trách nhiệm về tính chính xác của thông tin, tài liệu, chứng cứ đó.</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Tôn trọng tổ chức thực hiện trợ giúp pháp lý, người thực hiện trợ giúp pháp lý và cơ quan, tổ chức, cá nhân khác có liên quan đến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Không yêu cầu tổ chức thực hiện trợ giúp pháp lý khác trợ giúp pháp lý cho mình về cùng một vụ việc đang được một tổ chức thực hiện trợ giúp pháp lý thụ lý, giải quyết.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Chấp hành pháp luật về trợ giúp pháp lý và nội quy nơi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III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TỔ CHỨC THỰC HIỆN TRỢ GIÚP PHÁP LÝ, QUYỀN VÀ NGHĨA VỤ CỦA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10.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thực hiện trợ giúp pháp lý bao gồm Trung tâm trợ giúp pháp lý nhà nước và tổ chức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Sở Tư pháp công bố danh sách các tổ chức thực hiện trợ giúp pháp lý tại địa phương, đăng tải trên trang thông tin điện tử của Sở Tư pháp và gửi Bộ Tư pháp để tổng hợp đăng tải trên Cổng thông tin điện tử của Bộ Tư pháp.</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11.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Trung tâm trợ giúp pháp lý nhà nước là đơn vị sự nghiệp công lập trực thuộc Sở Tư pháp, do Ủy ban nhân dân cấp tỉnh thành lập, có tư cách pháp nhân, có con dấu, trụ sở và tài khoản riêng.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Trung tâm trợ giúp pháp lý nhà nước có thể có Chi nhánh.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Chi nhánh là đơn vị phụ thuộc của Trung tâm trợ giúp pháp lý nhà nước, được thành lập tại các huyện ở vùng có điều kiện kinh tế - xã hội đặc biệt khó khăn, giao thông không thuận tiện đến Trung tâm trợ giúp pháp lý nhà nước và chưa có tổ chức hành nghề luật sư hoặc tổ chức tư vấn pháp luật tham gia trợ giúp pháp lý. Trung tâm trợ giúp pháp lý nhà nước chịu trách nhiệm về toàn bộ hoạt động của Chi nhánh. Căn cứ nhu cầu và điều kiện thực tế tại địa phương, Chủ tịch Ủy ban nhân dân cấp tỉnh quyết định thành lập Chi nhánh của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Chính phủ quy định chi tiết về tổ chức và hoạt động của Trung tâm trợ giúp pháp lý nhà nước, Chi nhánh của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12. Tổ chức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tham gia trợ giúp pháp lý bao gồm tổ chức ký hợp đồng thực hiện trợ giúp pháp lý và tổ chức đăng ký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Tổ chức ký hợp đồng thực hiện trợ giúp pháp lý bao gồm tổ chức hành nghề luật sư, tổ chức tư vấn pháp luật ký kết hợp đồng thực hiện trợ giúp pháp lý với Sở Tư pháp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đăng ký tham gia trợ giúp pháp lý bao gồm tổ chức hành nghề luật sư, tổ chức tư vấn pháp luật đăng ký tham gia trợ giúp pháp lý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13. Quyền và nghĩa vụ của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thực hiện trợ giúp pháp lý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Đề nghị cơ quan, tổ chức có liên quan phối hợp, cung cấp thông tin, tài liệu về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Bồi thường thiệt hại do lỗi của người thuộc tổ chức mình gây ra trong khi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Thực hiện chế độ thống kê, báo cáo, truyền thông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Giải quyết khiếu nại theo quy định tại khoản 2 Điều 45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Kiến nghị với cơ quan nhà nước có thẩm quyền về các vấn đề liên quan đến giải quyết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Trung tâm trợ giúp pháp lý nhà nước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Quyền và nghĩa vụ theo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Thực hiện các nhiệm vụ khác do cơ quan quản lý nhà nước có thẩm quyền về trợ giúp pháp lý ủy quyền hoặc yêu cầu.</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ký hợp đồng thực hiện trợ giúp pháp lý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Quyền và nghĩa vụ theo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Được nhận thù lao và chi phí thực hiện vụ việc trợ giúp pháp lý theo quy định của Chính phủ;</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Quyền và nghĩa vụ khác theo hợp đồng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Tổ chức đăng ký tham gia trợ giúp pháp lý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Quyền và nghĩa vụ theo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Thực hiện trợ giúp pháp lý theo nội dung đăng ký.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14. Hợp đồng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Hợp đồng thực hiện trợ giúp pháp lý được ký kết giữa Sở Tư pháp với tổ chức hành nghề luật sư, tổ chức tư vấn pháp luật và giữa Trung tâm trợ giúp pháp lý nhà nước với luật sư, cộng tác viên trợ giúp pháp lý về việc thực hiện trợ giúp pháp lý theo quy định của pháp luật về dân sự.</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Căn cứ yêu cầu trợ giúp pháp lý và thực tiễn tại địa phương, Sở Tư pháp lựa chọn, ký kết hợp đồng thực hiện trợ giúp pháp lý với tổ chức có nguyện vọng và có đủ điều kiện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Có lĩnh vực đăng ký hoạt động phù hợp với lĩnh vực trợ giúp pháp lý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Là tổ chức hành nghề luật sư; tổ chức tư vấn pháp luật có ít nhất 01 tư vấn viên pháp luật có 02 năm kinh nghiệm tư vấn pháp luật trở lên hoặc 01 luật sư làm việc thường xuyên tại tổ chức;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Có cơ sở vật chất phù hợp với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Không đang trong thời gian thi hành quyết định xử phạt vi phạm hành chính trong hoạt động hành nghề luật sư, tư vấn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Trung tâm trợ giúp pháp lý nhà nước căn cứ vào nhu cầu trợ giúp pháp lý, nguồn lực thực hiện trợ giúp pháp lý tại địa phương lựa chọn, ký kết hợp đồng thực hiện trợ giúp pháp lý với luật sư có đủ điều kiện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Không đang trong thời gian thi hành quyết định xử phạt vi phạm hành chính trong hoạt động hành nghề luật sư;</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Không bị cấm hành nghề hoặc bị hạn chế hoạt động nghề nghiệp theo quyết định của cơ quan có thẩm quyền;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Không đang bị truy cứu trách nhiệm hình sự;</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Được sự đồng ý bằng văn bản của tổ chức hành nghề luật sư nơi luật sư đang làm việc hoặc cơ quan, tổ chức mà luật sư ký kết hợp đồng lao động.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Trung tâm trợ giúp pháp lý nhà nước lựa chọn, ký kết hợp đồng thực hiện trợ giúp pháp lý với cộng tác viên trợ giúp pháp lý theo quy định tại Điều 24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Tổ chức, cá nhân đã thực hiện hành vi bị nghiêm cấm quy định tại khoản 1 Điều 6 của Luật này thì không được lựa chọn, ký kết hợp đồng thực hiện trợ giúp pháp lý trong thời gian ít nhất là 02 năm kể từ ngày có kết luận vi phạm.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6. Bộ trưởng Bộ Tư pháp quy định chi tiết Điều này.</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15. Đăng ký tham gia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hành nghề luật sư, tổ chức tư vấn pháp luật tự nguyện thực hiện trợ giúp pháp lý bằng nguồn lực của mình được đăng ký tham gia thực hiện trợ giúp pháp lý như sau:</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Tổ chức hành nghề luật sư có đủ điều kiện quy định tại các điểm a, c và d khoản 2 Điều 14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Tổ chức tư vấn pháp luật có đủ điều kiện quy định tại các điểm a, c và d khoản 2 Điều 14 của Luật này và có ít nhất 01 tư vấn viên pháp luật có 02 năm kinh nghiệm tư vấn pháp luật trở lên hoặc 01 luật sư làm việc thường xuyên tại tổ chức.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Tổ chức hành nghề luật sư, tổ chức tư vấn pháp luật tham gia trợ giúp pháp lý đăng ký về phạm vi, hình thức, lĩnh vực, đối tượng trợ giúp pháp lý với Sở Tư pháp nơi đã cấp Giấy đăng ký hoạt động.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Bộ trưởng Bộ Tư pháp quy định trình tự, thủ tục đăng ký tham gia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16. Chấm dứt thực hiện trợ giúp pháp lý của tổ chức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ký hợp đồng thực hiện trợ giúp pháp lý chấm dứt thực hiện trợ giúp pháp lý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Không còn đáp ứng một trong các điều kiện ký kết hợp đồng thực hiện </w:t>
      </w:r>
      <w:hyperlink r:id="rId9" w:history="1">
        <w:r w:rsidRPr="00917E6F">
          <w:rPr>
            <w:rStyle w:val="Hyperlink"/>
            <w:rFonts w:ascii="Arial" w:hAnsi="Arial" w:cs="Arial"/>
            <w:color w:val="0782C1"/>
          </w:rPr>
          <w:t>trợ giúp pháp lý</w:t>
        </w:r>
      </w:hyperlink>
      <w:r w:rsidRPr="00917E6F">
        <w:rPr>
          <w:rFonts w:ascii="Arial" w:hAnsi="Arial" w:cs="Arial"/>
          <w:color w:val="333333"/>
        </w:rPr>
        <w:t> quy định tại khoản 2 Điều 14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Chấm dứt theo hợp đồng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Thực hiện trợ giúp pháp lý gây hậu quả nghiêm trọng;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Chấm dứt hoạt động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Tổ chức đăng ký tham gia trợ giúp pháp lý chấm dứt thực hiện trợ giúp pháp lý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Không còn đáp ứng một trong các điều kiện đăng ký tham gia trợ giúp pháp lý quy định tại khoản 1 Điều 15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Tự chấm dứt tham gia trợ giúp pháp lý sau khi đã thông báo bằng văn bản với Sở Tư pháp nơi đăng ký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Không thực hiện trợ giúp pháp lý trong thời gian 02 năm liên tục, trừ trường hợp do nguyên nhân khách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Thực hiện trợ giúp pháp lý gây hậu quả nghiêm trọng;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Chấm dứt hoạt động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Khi chấm dứt thực hiện trợ giúp pháp lý, tổ chức tham gia trợ giúp pháp lý có trách nhiệm thông báo bằng văn bản cho Sở Tư pháp về việc chấm dứt thực hiện trợ giúp pháp lý và chuyển hồ sơ vụ việc chưa hoàn thành đến tổ chức thực hiện trợ giúp pháp lý được Sở Tư pháp giao để tiếp tục thực hiện.</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IV</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NGƯỜI THỰC HIỆN TRỢ GIÚP PHÁP LÝ, QUYỀN, NGHĨA VỤ CỦA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17.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thực hiện trợ giúp pháp lý bao gồm: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Luật sư thực hiện trợ giúp pháp lý theo hợp đồng với Trung tâm trợ giúp pháp lý nhà nước; luật sư thực hiện trợ giúp pháp lý theo phân công của tổ chức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Tư vấn viên pháp luật có 02 năm kinh nghiệm tư vấn pháp luật trở lên làm việc tại tổ chức tham gia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Cộng tác viên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Sở Tư pháp công bố danh sách người thực hiện trợ giúp pháp lý tại địa phương, đăng tải trên trang thông tin điện tử của Sở Tư pháp và gửi Bộ Tư pháp để tổng hợp đăng tải trên Cổng thông tin điện tử của Bộ Tư pháp.</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18. Quyền và nghĩa vụ của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thực hiện trợ giúp pháp lý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Được bảo đảm thực hiện trợ giúp pháp lý độc lập, không bị đe dọa, cản trở, sách nhiễu hoặc can thiệp trái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Từ chối hoặc không tiếp tục thực hiện trợ giúp pháp lý trong các trường hợp quy định tại khoản 1 và khoản 2 Điều 25, khoản 1 Điều 37 của Luật này và theo quy định của pháp luật về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Được bồi dưỡng, tập huấn kỹ năng chuyên môn, nghiệp vụ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Bảo đảm chất lượng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Tuân thủ nguyên tắc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g) Nghiêm chỉnh chấp hành nội quy nơi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h) Bồi thường hoặc hoàn trả một khoản tiền cho tổ chức thực hiện trợ giúp pháp lý đã trả cho người bị thiệt hại do lỗi của mình gây ra khi thực hiện trợ giúp pháp lý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Trợ giúp viên pháp lý có quyền và nghĩa vụ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Quyền và nghĩa vụ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Tham gia các khóa tập huấn nâng cao kiến thức, kỹ năng bắt buộc về chuyên môn, nghiệp vụ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Thực hiện nhiệm vụ khác theo phân công;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Được hưởng chế độ, chính sách theo quy định.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Luật sư, cộng tác viên trợ giúp pháp lý ký kết hợp đồng thực hiện trợ giúp pháp lý với Trung tâm trợ giúp pháp lý nhà nước được hưởng thù lao và chi phí thực hiện vụ việc trợ giúp pháp lý theo quy định.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Chính phủ quy định chi tiết điểm d khoản 2 và khoản 3 Điều này.</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19. Tiêu chuẩn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Công dân Việt Nam là viên chức của Trung tâm trợ giúp pháp lý nhà nước có đủ tiêu chuẩn sau đây có thể trở thành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Có phẩm chất đạo đức tốt;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Có trình độ cử nhân luật trở lên;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Đã được đào tạo nghề luật sư hoặc được miễn đào tạo nghề luật sư; đã qua thời gian tập sự hành nghề luật sư hoặc tập sự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Có sức khỏe bảo đảm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Không đang trong thời gian bị </w:t>
      </w:r>
      <w:hyperlink r:id="rId10" w:history="1">
        <w:r w:rsidRPr="00917E6F">
          <w:rPr>
            <w:rStyle w:val="Hyperlink"/>
            <w:rFonts w:ascii="Arial" w:hAnsi="Arial" w:cs="Arial"/>
            <w:color w:val="0782C1"/>
          </w:rPr>
          <w:t>xử lý kỷ luật</w:t>
        </w:r>
      </w:hyperlink>
      <w:r w:rsidRPr="00917E6F">
        <w:rPr>
          <w:rFonts w:ascii="Arial" w:hAnsi="Arial" w:cs="Arial"/>
          <w:color w:val="333333"/>
        </w:rPr>
        <w: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20. Tập sự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Viên chức của Trung tâm trợ giúp pháp lý nhà nước có Giấy chứng nhận tốt nghiệp đào tạo nghề luật sư hoặc được miễn đào tạo nghề luật sư theo quy định của Luật Luật sư được tập sự trợ giúp pháp lý tại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Thời gian tập sự trợ giúp pháp lý là 12 tháng. Trung tâm trợ giúp pháp lý nhà nước phân công trợ giúp viên pháp lý hướng dẫn người tập sự trợ giúp pháp lý và xác nhận việc tập sự trợ giúp pháp lý. Trợ giúp viên pháp lý hướng dẫn tập sự phải có ít nhất 03 năm kinh nghiệm làm trợ giúp viên pháp lý. Tại cùng một thời điểm, 01 trợ giúp viên pháp lý không được hướng dẫn tập sự quá 02 người.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tập sự trợ giúp pháp lý được giúp trợ giúp viên pháp lý hướng dẫn trong hoạt động nghề nghiệp nhưng không được đại diện, bào chữa, bảo vệ quyền và lợi ích hợp pháp cho người được trợ giúp pháp lý tại phiên tòa; không được ký văn bản tư vấn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Người tập sự trợ giúp pháp lý được cùng với trợ giúp viên pháp lý hướng dẫn gặp gỡ người được trợ giúp pháp lý và đương sự khác trong vụ việc trợ giúp pháp lý khi được người đó đồng ý; giúp trợ giúp viên pháp lý nghiên cứu hồ sơ vụ việc, thu thập tài liệu, đồ vật, tình tiết liên quan đến vụ việc và các hoạt động nghề nghiệp khác. Trợ giúp viên pháp lý hướng dẫn tập sự giám sát và chịu trách nhiệm về các hoạt động của người tập sự trợ giúp pháp lý quy định tại khoản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Người thuộc trường hợp được miễn, giảm thời gian tập sự hành nghề luật sư theo quy định của Luật Luật sư thì được miễn, giảm thời gian tập sự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Bộ trưởng Bộ Tư pháp quy định chi tiết việc tập sự, kiểm tra kết quả tập sự trợ giúp pháp lý và mẫu Giấy chứng nhận kiểm tra kết quả tập sự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21. Bổ nhiệm, cấp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Giám đốc Trung tâm trợ giúp pháp lý nhà nước lập danh sách những người làm việc ở Trung tâm có đủ tiêu chuẩn quy định tại Điều 19 của Luật này gửi Sở Tư pháp đề nghị bổ nhiệm, cấp thẻ trợ giúp viên pháp lý. Trong thời hạn 05 ngày làm việc kể từ ngày nhận được danh sách người được đề nghị bổ nhiệm trợ giúp viên pháp lý, Giám đốc Sở Tư pháp lập hồ sơ trình Chủ tịch Ủy ban nhân dân cấp tỉnh.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Hồ sơ đề nghị bổ nhiệm trợ giúp viên pháp lý bao gồm: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Văn bản của Giám đốc Sở Tư pháp đề nghị bổ nhiệm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Lý lịch trích ngang của người được đề nghị bổ nhiệm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02 ảnh màu chân dung cỡ 2 cm x 3 cm;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Bản sao có chứng thực Bằng tốt nghiệp đại học chuyên ngành luật, Bằng thạc sĩ luật hoặc Bằng tiến sĩ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Bản sao có chứng thực Giấy chứng nhận kiểm tra kết quả tập sự hành nghề luật sư hoặc Giấy chứng nhận kiểm tra kết quả tập sự trợ giúp pháp lý; trường hợp được miễn tập sự trợ giúp pháp lý thì phải có bản sao có chứng thực giấy tờ chứng minh là người được miễn tập sự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Giấy chứng nhận sức khỏe.</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Người đã bị miễn nhiệm, thu hồi thẻ trợ giúp viên pháp lý theo quy định tại các điểm a, c và e khoản 1 Điều 22 của Luật này được xem xét bổ nhiệm, cấp thẻ trợ giúp viên pháp lý khi đáp ứng đủ tiêu chuẩn của trợ giúp viên pháp lý quy định tại Luật này và lý do miễn nhiệm, thu hồi thẻ không còn.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Trong thời hạn 15 ngày kể từ ngày nhận được hồ sơ, Chủ tịch Ủy ban nhân dân cấp tỉnh xem xét, quyết định bổ nhiệm và cấp thẻ trợ giúp viên pháp lý; trường hợp từ chối phải thông báo bằng văn bản và nêu rõ lý do.</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22. Miễn nhiệm và thu hồi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Trợ giúp viên pháp lý bị miễn nhiệm và thu hồi thẻ trợ giúp viên pháp lý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Không còn đủ tiêu chuẩn làm trợ giúp viên pháp lý quy định tại Điều 19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Bị xử lý kỷ luật bằng hình thức buộc thôi việc;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Chuyển công tác khác hoặc thôi việc theo nguyện vọng;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Không thực hiện vụ việc tham gia tố tụng trong thời gian 02 năm liên tục, trừ trường hợp do nguyên nhân khách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Bị xử lý kỷ luật bằng hình thức cảnh cáo từ lần thứ 02 trở lên hoặc cách chức do thực hiện hành vi quy định tại điểm a, b, đ hoặc e khoản 1 Điều 6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Đang bị cấm hành nghề trong thời gian nhất định theo quyết định của cơ quan có thẩm quyền.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Giám đốc Sở Tư pháp lập hồ sơ gửi Chủ tịch Ủy ban nhân dân cấp tỉnh quyết định miễn nhiệm, thu hồi thẻ trợ giúp viên pháp lý đối với người thuộc một trong các trường hợp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Hồ sơ đề nghị miễn nhiệm, thu hồi thẻ trợ giúp viên pháp lý bao gồm: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Văn bản của Giám đốc Sở Tư pháp đề nghị miễn nhiệm, thu hồi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Giấy tờ, tài liệu chứng minh trợ giúp viên pháp lý thuộc một trong các trường hợp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Trong thời hạn 15 ngày kể từ ngày nhận được hồ sơ đề nghị, Chủ tịch Ủy ban nhân dân cấp tỉnh ra quyết định miễn nhiệm và thu hồi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23. Cấp lại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đã được cấp thẻ trợ giúp viên pháp lý được cấp lại thẻ trong trường hợp bị mất hoặc bị hư hỏng.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đề nghị cấp lại thẻ trợ giúp viên pháp lý gửi đơn đề nghị đến Giám đốc Trung tâm trợ giúp pháp lý nhà nước. Sau khi nhận được đơn của người đề nghị cấp lại thẻ trợ giúp viên pháp lý, Giám đốc Trung tâm trợ giúp pháp lý nhà nước lập hồ sơ gửi Giám đốc Sở Tư pháp.</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Hồ sơ đề nghị cấp lại thẻ trợ giúp viên pháp lý bao gồm: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Đơn đề nghị cấp lại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02 ảnh màu chân dung cỡ 2 cm x 3 cm;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Thẻ trợ giúp viên pháp lý bị hư hỏng hoặc xác nhận của Giám đốc Trung tâm trợ giúp pháp lý nhà nước trong trường hợp thẻ bị mất.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Trong thời hạn 03 ngày làm việc kể từ ngày nhận được hồ sơ đề nghị, Giám đốc Sở Tư pháp trình Chủ tịch Ủy ban nhân dân cấp tỉnh ra quyết định cấp lại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5. Trong thời hạn 05 ngày làm việc kể từ ngày nhận được hồ sơ đề nghị, Chủ tịch Ủy ban nhân dân cấp tỉnh ra quyết định cấp lại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24. Cộng tác viên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Ở vùng có điều kiện kinh tế - xã hội đặc biệt khó khăn, căn cứ nhu cầu trợ giúp pháp lý của người dân và điều kiện thực tế tại địa phương, Giám đốc Trung tâm trợ giúp pháp lý nhà nước đề nghị Giám đốc Sở Tư pháp cấp thẻ cộng tác viên trợ giúp pháp lý cho người có đủ điều kiện quy định tại khoản 2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Những người đã nghỉ hưu, có năng lực hành vi dân sự đầy đủ, có phẩm chất đạo đức tốt, có sức khỏe, có nguyện vọng thực hiện trợ giúp pháp lý có thể trở thành cộng tác viên trợ giúp pháp lý, bao gồm: 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Giám đốc Trung tâm trợ giúp pháp lý nhà nước ký kết hợp đồng thực hiện trợ giúp pháp lý với người được cấp thẻ cộng tác viên trợ giúp pháp lý để thực hiện tư vấn pháp luật tại địa phương.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Giám đốc Trung tâm trợ giúp pháp lý nhà nước đề nghị Giám đốc Sở Tư pháp thu hồi thẻ cộng tác viên trợ giúp pháp lý đối với người không thực hiện trợ giúp pháp lý trong thời gian 02 năm liên tục, trừ trường hợp do </w:t>
      </w:r>
      <w:hyperlink r:id="rId11" w:history="1">
        <w:r w:rsidRPr="00917E6F">
          <w:rPr>
            <w:rStyle w:val="Hyperlink"/>
            <w:rFonts w:ascii="Arial" w:hAnsi="Arial" w:cs="Arial"/>
            <w:color w:val="0782C1"/>
          </w:rPr>
          <w:t>nguyên nhân khách quan</w:t>
        </w:r>
      </w:hyperlink>
      <w:r w:rsidRPr="00917E6F">
        <w:rPr>
          <w:rFonts w:ascii="Arial" w:hAnsi="Arial" w:cs="Arial"/>
          <w:color w:val="333333"/>
        </w:rPr>
        <w: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Chính phủ quy định chi tiết việc cộng tác viên tham gia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25. Các trường hợp không được tiếp tục thực hiện hoặc phải từ chối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thực hiện trợ giúp pháp lý không được tiếp tục thực hiện trợ giúp pháp lý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Thực hiện hành vi bị nghiêm cấm quy định tại khoản 1 Điều 6 của Luật này, trừ trường hợp đã chấp hành xong hình thức xử lý vi phạm và được thực hiện trợ giúp pháp lý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Bị thu hồi thẻ trợ giúp viên pháp lý, thẻ cộng tác viên trợ giúp pháp lý, Chứng chỉ hành nghề luật sư, thẻ tư vấn viên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Các trường hợp không được tham gia tố tụng theo quy định của pháp luật về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thực hiện trợ giúp pháp lý phải từ chối thực hiện vụ việc trợ giúp pháp lý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Đã hoặc đang thực hiện trợ giúp pháp lý cho người được trợ giúp pháp lý là các bên có quyền lợi đối lập nhau trong cùng một vụ việc, trừ trường hợp các bên có thỏa thuận khác đối với vụ việc tư vấn pháp luật, đại diện ngoài tố tụng trong lĩnh vực dân sự;</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Có căn cứ cho rằng người thực hiện trợ giúp pháp lý có thể không khách quan trong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Có lý do cho thấy không thể thực hiện vụ việc trợ giúp pháp lý một cách hiệu quả, ảnh hưởng đến quyền và lợi ích hợp pháp của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thực hiện trợ giúp pháp lý phải thông báo bằng văn bản và nêu rõ lý do cho người được trợ giúp pháp lý và cử người khác thực hiện trợ giúp pháp lý trong trường hợp quy định tại khoản 1 và khoản 2 Điều này.</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V</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PHẠM VI, LĨNH VỰC, HÌNH THỨC  VÀ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26. Phạm vi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Trung tâm trợ giúp pháp lý nhà nước thực hiện trợ giúp pháp lý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Người được trợ giúp pháp lý đang cư trú tại địa phương;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Vụ việc trợ giúp pháp lý xảy ra tại địa phương;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Vụ việc trợ giúp pháp lý do cơ quan có thẩm quyền về trợ giúp pháp lý ở Trung ương yêu cầu.</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Tổ chức ký hợp đồng thực hiện trợ giúp pháp lý thực hiện trợ giúp pháp lý trong phạm vi hợp đồng.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đăng ký tham gia trợ giúp pháp lý thực hiện trợ giúp pháp lý trong phạm vi đăng ký.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27. Lĩnh vực, hình thức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Trợ giúp pháp lý được thực hiện trong các lĩnh vực pháp luật, trừ lĩnh vực kinh doanh, thương mại.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Các hình thức trợ giúp pháp lý bao gồm:</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Tham gia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Tư vấn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Đại diện ngoài tố tụng.</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28. Địa điểm tiếp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Tổ chức thực hiện trợ giúp pháp lý bố trí nơi tiếp người được trợ giúp pháp lý tại trụ sở của tổ chức thực hiện trợ giúp pháp lý hoặc tại địa điểm khác ngoài trụ sở của tổ chức bảo đảm điều kiện để việc trình bày yêu cầu được dễ dàng, thuận lợi.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Tại trụ sở của tổ chức thực hiện trợ giúp pháp lý phải niêm yết lịch tiếp, nội quy tiếp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29.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Khi yêu cầu trợ giúp pháp lý, người yêu cầu phải nộp hồ sơ cho tổ chức thực hiện trợ giúp pháp lý, gồm có:</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Đơn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Giấy tờ chứng minh là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Các giấy tờ, tài liệu có liên quan đến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Việc nộp hồ sơ yêu cầu trợ giúp pháp lý được thực hiện như sau:</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Trường hợp nộp trực tiếp tại trụ sở của tổ chức thực hiện trợ giúp pháp lý, người yêu cầu trợ giúp pháp lý nộp các giấy tờ, tài liệu quy định tại điểm a và điểm c khoản 1 Điều này; xuất trình bản chính hoặc nộp bản sao có chứng thực giấy tờ chứng minh là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Trường hợp người yêu cầu trợ giúp pháp lý không thể tự mình viết đơn yêu cầu thì người tiếp nhận yêu cầu có trách nhiệm ghi các nội dung vào mẫu đơn để họ tự đọc hoặc đọc lại cho họ nghe và yêu cầu họ ký tên hoặc điểm chỉ vào đơn;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Trường hợp gửi hồ sơ qua dịch vụ bưu chính, người yêu cầu trợ giúp pháp lý nộp các giấy tờ, tài liệu quy định tại điểm a và điểm c khoản 1 Điều này, bản sao có chứng thực giấy tờ chứng minh là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Trường hợp gửi hồ sơ qua fax, hình thức điện tử, khi gặp người thực hiện trợ giúp pháp lý, người yêu cầu trợ giúp pháp lý phải xuất trình bản chính hoặc nộp bản sao có chứng thực giấy tờ chứng minh là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30. Thụ lý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Yêu cầu trợ giúp pháp lý chỉ được thụ lý khi có vụ việc cụ thể liên quan trực tiếp đến quyền và lợi ích hợp pháp của người được trợ giúp pháp lý quy định tại Điều 7 và phù hợp với quy định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thực hiện trợ giúp pháp lý phải từ chối thụ lý và thông báo rõ lý do bằng văn bản cho người yêu cầu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Yêu cầu trợ giúp pháp lý không đáp ứng quy định tại khoản 1 Điều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Yêu cầu trợ giúp pháp lý có nội dung trái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Người được trợ giúp pháp lý đã chết;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Vụ việc đang được một tổ chức thực hiện trợ giúp pháp lý khác thụ lý, giải quyết.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Trường hợp người yêu cầu chưa thể cung cấp đầy đủ hồ sơ quy định tại khoản 1 Điều 29 của Luật này nhưng cần thực hiện trợ giúp pháp lý ngay do vụ việc sắp hết thời hiệu khởi kiện, sắp đến ngày xét xử, cơ quan tiến hành tố tụng chuyển yêu cầu trợ giúp pháp lý cho tổ chức thực hiện trợ giúp pháp lý hoặc để tránh gây thiệt hại đến quyền và lợi ích hợp pháp của người được trợ giúp pháp lý thì người tiếp nhận yêu cầu báo cáo người đứng đầu tổ chức thực hiện trợ giúp pháp lý và thụ lý ngay, đồng thời hướng dẫn người yêu cầu trợ giúp pháp lý bổ sung các giấy tờ, tài liệu cần thiết.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31. </w:t>
      </w:r>
      <w:hyperlink r:id="rId12" w:history="1">
        <w:r w:rsidRPr="00917E6F">
          <w:rPr>
            <w:rStyle w:val="Hyperlink"/>
            <w:rFonts w:ascii="Arial" w:hAnsi="Arial" w:cs="Arial"/>
            <w:b/>
            <w:bCs/>
            <w:color w:val="0782C1"/>
          </w:rPr>
          <w:t>Tham gia tố tụng</w:t>
        </w:r>
      </w:hyperlink>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Trợ giúp viên pháp lý, luật sư thực hiện trợ giúp pháp lý tham gia tố tụng với tư cách là người bào chữa hoặc người bảo vệ quyền và lợi ích hợp pháp cho người được trợ giúp pháp lý theo quy định của Luật này và pháp luật về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Khi người được trợ giúp pháp lý yêu cầu cử người thực hiện trợ giúp pháp lý tham gia tố tụng, trong thời hạn 03 ngày làm việc kể từ ngày thụ lý vụ việc, tổ chức thực hiện trợ giúp pháp lý có trách nhiệm cử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Trường hợp người được trợ giúp pháp lý là người bị bắt, người bị tạm giữ yêu cầu cử người thực hiện trợ giúp pháp lý, trong thời hạn 12 giờ kể từ thời điểm thụ lý, tổ chức thực hiện trợ giúp pháp lý có trách nhiệm cử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Trong thời hạn 12 giờ kể từ thời điểm nhận được yêu cầu trợ giúp pháp lý của người bị bắt, người bị tạm giữ hoặc trong thời hạn 24 giờ kể từ thời điểm nhận được yêu cầu trợ giúp pháp lý của bị can, bị cáo, người bị hại là người được trợ giúp pháp lý theo quy định của pháp luật về tố tụng, cơ quan, người có thẩm quyền tiến hành tố tụng có trách nhiệm thông báo cho Trung tâm trợ giúp pháp lý nhà nước tại địa phương. Ngay sau khi nhận được thông báo của cơ quan, người có thẩm quyền tiến hành tố tụng, Trung tâm trợ giúp pháp lý nhà nước có trách nhiệm thụ lý theo quy định tại khoản 4 Điều 30 của Luật này và cử người thực hiện trợ giúp pháp lý tham gia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Việc cử người tham gia tố tụng phải được lập thành văn bản và gửi cho người được trợ giúp pháp lý, cơ quan tiến hành tố tụng có liên quan.</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32. </w:t>
      </w:r>
      <w:hyperlink r:id="rId13" w:history="1">
        <w:r w:rsidRPr="00917E6F">
          <w:rPr>
            <w:rStyle w:val="Hyperlink"/>
            <w:rFonts w:ascii="Arial" w:hAnsi="Arial" w:cs="Arial"/>
            <w:b/>
            <w:bCs/>
            <w:color w:val="0782C1"/>
          </w:rPr>
          <w:t>Tư vấn pháp luật</w:t>
        </w:r>
      </w:hyperlink>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Trong thời hạn 10 ngày kể từ ngày thụ lý vụ việc hoặc nhận đủ các giấy tờ, tài liệu cần bổ sung, người thực hiện trợ giúp pháp lý có trách nhiệm nghiên cứu và trả lời bằng văn bản cho người được trợ giúp pháp lý; đối với vụ việc phức tạp hoặc cần có thời gian để xác minh thì có thể kéo dài nhưng không quá 30 ngày, trừ trường hợp có thỏa thuận khác với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Trường hợp yêu cầu trợ giúp pháp lý là vướng mắc pháp luật đơn giản thì người tiếp nhận hướng dẫn, giải đáp, cung cấp thông tin pháp luật ngay cho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33. </w:t>
      </w:r>
      <w:hyperlink r:id="rId14" w:history="1">
        <w:r w:rsidRPr="00917E6F">
          <w:rPr>
            <w:rStyle w:val="Hyperlink"/>
            <w:rFonts w:ascii="Arial" w:hAnsi="Arial" w:cs="Arial"/>
            <w:b/>
            <w:bCs/>
            <w:color w:val="0782C1"/>
          </w:rPr>
          <w:t>Đại diện ngoài tố tụng</w:t>
        </w:r>
      </w:hyperlink>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Trợ giúp viên pháp lý, luật sư thực hiện trợ giúp pháp lý đại diện ngoài tố tụng cho người được trợ giúp pháp lý trước cơ quan nhà nước có thẩm quyền.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Trong thời hạn 03 ngày làm việc kể từ ngày thụ lý vụ việc trợ giúp pháp lý, tổ chức thực hiện trợ giúp pháp lý có trách nhiệm cử người đại diện ngoài tố tụng cho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Việc cử người đại diện ngoài tố tụng phải được lập thành văn bản và gửi cho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34. Phối hợp xác minh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Trường hợp cần xác minh các tình tiết, sự kiện có liên quan đến vụ việc trợ giúp pháp lý ở địa phương khác thì tổ chức thực hiện trợ giúp pháp lý đã thụ lý vụ việc yêu cầu tổ chức thực hiện trợ giúp pháp lý nơi cần xác minh phối hợp thực hiện. Yêu cầu xác minh phải bằng văn bản, nêu rõ nội dung cần xác minh và thời hạn trả lời.</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Tổ chức thực hiện trợ giúp pháp lý được yêu cầu xác minh có trách nhiệm thực hiện xác minh trong thời hạn 10 ngày kể từ ngày nhận được yêu cầu và gửi kết quả bằng văn bản kèm theo giấy tờ, tài liệu có liên quan cho tổ chức thực hiện trợ giúp pháp lý yêu cầu; trường hợp không thể xác minh được nội dung theo yêu cầu thì phải có văn bản trả lời và nêu rõ lý do.</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Văn bản yêu cầu xác minh, văn bản thông báo kết quả thực hiện và giấy tờ, tài liệu có liên quan phải được lưu trong hồ sơ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35. Chuyển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Trường hợp yêu cầu trợ giúp pháp lý không đáp ứng điều kiện quy định tại điểm a và điểm b khoản 1 Điều 26 của Luật này, Trung tâm trợ giúp pháp lý nhà nước chuyển yêu cầu trợ giúp pháp lý đến Trung tâm trợ giúp pháp lý nhà nước có thẩm quyền và thông báo cho người có yêu cầu biết.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Trường hợp không đủ nguồn lực thực hiện trợ giúp pháp lý, tổ chức tham gia trợ giúp pháp lý chuyển yêu cầu trợ giúp pháp lý đến Trung tâm trợ giúp pháp lý nhà nước tại địa phương và thông báo cho người có yêu cầu biết.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36. Kiến nghị trong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Trong quá trình thực hiện trợ giúp pháp lý, tổ chức thực hiện trợ giúp pháp lý kiến nghị bằng văn bản với cơ quan nhà nước có thẩm quyền về các vấn đề liên quan đến việc giải quyết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Trong thời hạn 30 ngày kể từ ngày nhận được kiến nghị, cơ quan nhận được kiến nghị trong phạm vi nhiệm vụ, quyền hạn của mình có trách nhiệm trả lời bằng văn bản; trường hợp có lý do chính đáng thì thời hạn trả lời có thể kéo dài nhưng không quá 45 ngày, trừ trường hợp pháp luật có quy định khác.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Trường hợp quá thời hạn quy định tại khoản 2 Điều này mà cơ quan nhận được kiến nghị không trả lời thì tổ chức thực hiện trợ giúp pháp lý có quyền kiến nghị cơ quan cấp trên trực tiếp của cơ quan đó xem xét, giải quyết.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37. Không tiếp tục thực hiện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Vụ việc trợ giúp pháp lý không được tiếp tục thực hiện khi thuộc một trong các trường hợp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Trường hợp phải từ chối theo quy định tại khoản 3 Điều 30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Người được trợ giúp pháp lý thực hiện một trong các hành vi bị nghiêm cấm quy định tại khoản 2 Điều 6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Người được trợ giúp pháp lý rút yêu cầu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Trường hợp không tiếp tục thực hiện trợ giúp pháp lý, tổ chức thực hiện trợ giúp pháp lý hoặc người thực hiện trợ giúp pháp lý phải thông báo bằng văn bản và nêu rõ lý do cho người được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Trường hợp vụ việc trợ giúp pháp lý đang được thực hiện mà người được trợ giúp pháp lý không còn đáp ứng quy định tại Điều 7 của Luật này thì vụ việc được tiếp tục thực hiện cho đến khi kết thúc.</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38. Hồ sơ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Khi thực hiện trợ giúp pháp lý, tổ chức thực hiện trợ giúp pháp lý, người thực hiện trợ giúp pháp lý có trách nhiệm lập hồ sơ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Hồ sơ vụ việc trợ giúp pháp lý gồm có:</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Các giấy tờ, tài liệu theo quy định tại khoản 1 Điều 29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Các văn bản, giấy tờ liên quan và kết quả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Các giấy tờ, tài liệu khác (nếu có).</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39. Lưu trữ hồ sơ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Trong thời hạn 30 ngày kể từ ngày kết thúc vụ việc, người thực hiện trợ giúp pháp lý phải bàn giao hồ sơ vụ việc trợ giúp pháp lý cho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Các giấy tờ, tài liệu trong hồ sơ vụ việc trợ giúp pháp lý phải được thống kê, đánh số thứ tự, sắp xếp theo thứ tự ngày, tháng, năm và được lưu trữ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Hồ sơ điện tử của từng vụ việc trợ giúp pháp lý được số hóa, cập nhật vào hệ thống quản lý vụ việc trợ giúp pháp lý và lưu trữ tại cơ sở dữ liệu về trợ giúp pháp lý.</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VI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TRÁCH NHIỆM CỦA CƠ QUAN, TỔ CHỨC  ĐỐI VỚI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40. Trách nhiệm quản lý nhà nước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Chính phủ thống nhất quản lý nhà nước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Bộ Tư pháp là cơ quan đầu mối giúp Chính phủ thực hiện quản lý nhà nước về trợ giúp pháp lý và có nhiệm vụ, quyền hạn sau đây: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Chủ trì xây dựng, ban hành hoặc trình cơ quan nhà nước có thẩm quyền ban hành văn bản quy phạm pháp luật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Xây dựng, ban hành hoặc trình cơ quan có thẩm quyền ban hành chiến lược, kế hoạch phát triển trợ giúp pháp lý và tổ chức triển khai thực hiện;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Ban hành các quy định hướng dẫn về chuyên môn, nghiệp vụ, mẫu giấy tờ trong hoạt động trợ giúp pháp lý; tiêu chí xác định vụ việc trợ giúp pháp lý phức tạp, điển hình; thực hiện chế độ báo cáo, thống kê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Hướng dẫn, tổ chức và theo dõi việc thực hiện các văn bản quy phạm pháp luật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đ) Tổ chức đào tạo, bồi dưỡng, tập huấn kỹ năng chuyên môn, nghiệp vụ cho người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e) Tổ chức công tác truyền thông về trợ giúp pháp lý và việc thẩm định, đánh giá chất lượng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g) Thanh tra, kiểm tra việc thực hiện hoạt động trợ giúp pháp lý; khen thưởng, kỷ luật và xử lý vi phạm trong hoạt động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h) Tiếp nhận hỗ trợ, đóng góp của tổ chức, cá nhân cho công tác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i) Thực hiện hợp tác quốc tế về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Bộ, cơ quan ngang Bộ trong phạm vi nhiệm vụ, quyền hạn của mình có trách nhiệm phối hợp với Bộ Tư pháp trong việc quản lý nhà nước và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Ủy ban nhân dân cấp tỉnh trong phạm vi nhiệm vụ, quyền hạn của mình quản lý nhà nước về trợ giúp pháp lý tại địa phương; bảo đảm các điều kiện làm việc cho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41. Trách nhiệm của các cơ quan có liên quan đến hoạt động trợ giúp pháp lý trong tố tụng</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Tòa án nhân dân tối cao, Viện kiểm sát nhân dân tối cao, Bộ Công an, Bộ Quốc phòng có trách nhiệm tổ chức triển khai thực hiện Luật này trong hệ thống các cơ quan trực thuộc.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Trong phạm vi nhiệm vụ, quyền hạn của mình, cơ quan tiến hành tố tụng có trách nhiệm phối hợp, tạo điều kiện cho người được trợ giúp pháp lý được hưởng quyền trợ giúp pháp lý, tạo điều kiện cho người thực hiện trợ giúp pháp lý tham gia tố tụng theo quy định của pháp luật.</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42. Trách nhiệm của các cơ quan nhà nước có liên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Trong quá trình xử lý, giải quyết vụ việc liên quan đến công dân, nếu công dân thuộc diện người được trợ giúp pháp lý, cơ quan nhà nước có trách nhiệm giải thích quyền được trợ giúp pháp lý và giới thiệu đến tổ chức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43. Trách nhiệm của tổ chức xã hội - nghề nghiệp của luật sư</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Liên đoàn Luật sư Việt Nam có trách nhiệm phối hợp với Bộ Tư pháp trong quản lý, giám sát việc thực hiện trợ giúp pháp lý của tổ chức hành nghề luật sư, luật sư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Đoàn luật sư tỉnh, thành phố trực thuộc Trung ương có trách nhiệm phối hợp với Sở Tư pháp trong quản lý, giám sát việc thực hiện trợ giúp pháp lý của tổ chức hành nghề luật sư, luật sư theo quy định của Luật này.</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44. Trách nhiệm của tổ chức chủ quản của </w:t>
      </w:r>
      <w:hyperlink r:id="rId15" w:history="1">
        <w:r w:rsidRPr="00917E6F">
          <w:rPr>
            <w:rStyle w:val="Hyperlink"/>
            <w:rFonts w:ascii="Arial" w:hAnsi="Arial" w:cs="Arial"/>
            <w:b/>
            <w:bCs/>
            <w:color w:val="0782C1"/>
          </w:rPr>
          <w:t>tổ chức tư vấn pháp luật</w:t>
        </w:r>
      </w:hyperlink>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Tổ chức chủ quản của tổ chức tư vấn pháp luật có trách nhiệm phối hợp với cơ quan quản lý nhà nước có thẩm quyền về trợ giúp pháp lý trong quản lý, giám sát việc thực hiện trợ giúp pháp lý của tổ chức tư vấn pháp luật, tư vấn viên pháp luật theo quy định của Luật này.</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VII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GIẢI QUYẾT KHIẾU NẠI, TỐ CÁO VÀ TRANH CHẤP</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45. Giải quyết khiếu nại, tố cáo</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Người được trợ giúp pháp lý có quyền khiếu nại đối với hành vi sau đây của tổ chức thực hiện trợ giúp pháp lý, người thực hiện trợ giúp pháp lý khi có căn cứ cho rằng hành vi đó là trái pháp luật, xâm phạm quyền, lợi ích hợp pháp của mình: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a) Từ chối thụ lý vụ việc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b) Không thực hiện trợ giúp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c) Thực hiện trợ giúp pháp lý không đúng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d) Thay đổi người thực hiện trợ giúp pháp lý không đúng pháp luật.</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Người đứng đầu tổ chức thực hiện trợ giúp pháp lý có trách nhiệm giải quyết khiếu nại đối với hành vi quy định tại khoản 1 Điều này trong thời hạn 03 ngày làm việc kể từ ngày nhận được khiếu nại.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Trong thời hạn 15 ngày kể từ ngày nhận được khiếu nại, Giám đốc Sở Tư pháp có trách nhiệm giải quyết khiếu nại. Quyết định giải quyết khiếu nại của Giám đốc Sở Tư pháp có hiệu lực thi hành. Trường hợp người khiếu nại không đồng ý với quyết định giải quyết khiếu nại của Giám đốc Sở Tư pháp hoặc quá thời hạn mà khiếu nại không được giải quyết thì có quyền khởi kiện tại Tòa án.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Tổ chức, cá nhân có quyền khiếu nại, khởi kiện đối với quyết định xử lý kỷ luật, quyết định xử phạt vi phạm hành chính và quyết định hành chính, hành vi hành chính khác trong hoạt động trợ giúp pháp lý theo quy định của pháp luật về khiếu nại và quy định khác của pháp luật có liên quan.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Cá nhân có quyền tố cáo với cơ quan nhà nước có thẩm quyền về hành vi vi phạm quy định của Luật này. Việc tố cáo và giải quyết tố cáo thực hiện theo quy định của pháp luật về tố cáo.</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46. Giải quyết tranh chấp</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Trường hợp có tranh chấp giữa người được trợ giúp pháp lý với trợ giúp viên pháp lý, tư vấn viên pháp luật, cộng tác viên trợ giúp pháp lý, Trung tâm trợ giúp pháp lý nhà nước, tổ chức tư vấn pháp luật liên quan đến việc thực hiện trợ giúp pháp lý thì việc giải </w:t>
      </w:r>
      <w:hyperlink r:id="rId16" w:history="1">
        <w:r w:rsidRPr="00917E6F">
          <w:rPr>
            <w:rStyle w:val="Hyperlink"/>
            <w:rFonts w:ascii="Arial" w:hAnsi="Arial" w:cs="Arial"/>
            <w:color w:val="0782C1"/>
          </w:rPr>
          <w:t>quyết tranh chấp</w:t>
        </w:r>
      </w:hyperlink>
      <w:r w:rsidRPr="00917E6F">
        <w:rPr>
          <w:rFonts w:ascii="Arial" w:hAnsi="Arial" w:cs="Arial"/>
          <w:color w:val="333333"/>
        </w:rPr>
        <w:t> được thực hiện theo quy định của pháp luật về dân sự.</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Trường hợp có tranh chấp giữa người được trợ giúp pháp lý với luật sư, tổ chức hành nghề luật sư liên quan đến việc thực hiện trợ giúp pháp lý thì việc giải quyết tranh chấp được thực hiện theo quy định của pháp luật về luật sư và quy định khác của pháp luật có liên quan.</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Chương VIII</w:t>
      </w:r>
    </w:p>
    <w:p w:rsidR="00917E6F" w:rsidRPr="00917E6F" w:rsidRDefault="00917E6F" w:rsidP="00917E6F">
      <w:pPr>
        <w:pStyle w:val="NormalWeb"/>
        <w:spacing w:after="90" w:afterAutospacing="0" w:line="345" w:lineRule="atLeast"/>
        <w:jc w:val="center"/>
        <w:rPr>
          <w:rFonts w:ascii="Arial" w:hAnsi="Arial" w:cs="Arial"/>
          <w:color w:val="333333"/>
        </w:rPr>
      </w:pPr>
      <w:r w:rsidRPr="00917E6F">
        <w:rPr>
          <w:rStyle w:val="Strong"/>
          <w:rFonts w:ascii="Arial" w:hAnsi="Arial" w:cs="Arial"/>
          <w:color w:val="333333"/>
        </w:rPr>
        <w:t>ĐIỀU KHOẢN THI HÀNH</w:t>
      </w: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47. Hiệu lực thi hành</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Luật này có hiệu lực thi hành từ ngày 01 tháng 01 năm 2018.</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Luật Trợ giúp pháp lý số 69/2006/QH11 hết hiệu lực kể từ ngày Luật này có hiệu lực thi hành.</w:t>
      </w:r>
    </w:p>
    <w:p w:rsidR="00917E6F" w:rsidRPr="00917E6F" w:rsidRDefault="00917E6F" w:rsidP="00917E6F">
      <w:pPr>
        <w:pStyle w:val="NormalWeb"/>
        <w:spacing w:after="90" w:afterAutospacing="0" w:line="345" w:lineRule="atLeast"/>
        <w:rPr>
          <w:rFonts w:ascii="Arial" w:hAnsi="Arial" w:cs="Arial"/>
          <w:color w:val="333333"/>
        </w:rPr>
      </w:pPr>
    </w:p>
    <w:p w:rsidR="00917E6F" w:rsidRPr="00917E6F" w:rsidRDefault="00917E6F" w:rsidP="00917E6F">
      <w:pPr>
        <w:pStyle w:val="NormalWeb"/>
        <w:spacing w:after="90" w:afterAutospacing="0" w:line="345" w:lineRule="atLeast"/>
        <w:rPr>
          <w:rFonts w:ascii="Arial" w:hAnsi="Arial" w:cs="Arial"/>
          <w:color w:val="333333"/>
        </w:rPr>
      </w:pPr>
      <w:r w:rsidRPr="00917E6F">
        <w:rPr>
          <w:rStyle w:val="Strong"/>
          <w:rFonts w:ascii="Arial" w:hAnsi="Arial" w:cs="Arial"/>
          <w:color w:val="333333"/>
        </w:rPr>
        <w:t>Điều 48. Quy định chuyển tiếp</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1. Kể từ ngày Luật này có hiệu lực thi hành, người đã được bổ nhiệm trợ giúp viên pháp lý theo quy định của Luật Trợ giúp pháp lý số 69/2006/QH11 được tiếp tục hoạt động theo quy định của Luật này; sau 05 năm kể từ ngày Luật này có hiệu lực thi hành, người được bổ nhiệm trợ giúp viên pháp lý không có Giấy chứng nhận tốt nghiệp đào tạo nghề luật sư thì bị thu hồi thẻ trợ giúp viên pháp lý.</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2. Trong thời hạn 01 năm kể từ ngày Luật này có hiệu lực thi hành, tổ chức tham gia trợ giúp pháp lý, người tham gia trợ giúp pháp lý theo Luật Trợ giúp pháp lý số 69/2006/QH11 phải đáp ứng yêu cầu của Luật này; trường hợp không đáp ứng yêu cầu của Luật này thì chấm dứt tham gia trợ giúp pháp lý và chuyển hồ sơ vụ việc đang thực hiện cho Trung tâm trợ giúp pháp lý nhà nước nơi đăng ký tham gia để tiếp tục thực hiện.</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3. Vụ việc trợ giúp pháp lý đang được thực hiện theo Luật Trợ giúp pháp lý số 69/2006/QH11 nhưng đến ngày Luật này có hiệu lực thi hành mà chưa kết thúc thì tiếp tục thực hiện theo quy định của Luật Trợ giúp pháp lý số 69/2006/QH11 cho đến khi kết thúc vụ việc.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4. Trong thời hạn 01 năm kể từ ngày Luật này có hiệu lực thi hành, Ủy ban nhân dân cấp tỉnh rà soát các Chi nhánh của Trung tâm trợ giúp pháp lý nhà nước đã được thành lập tại địa phương và căn cứ vào nhu cầu trợ giúp pháp lý, nguồn lực thực hiện trợ giúp pháp lý và hiệu quả hoạt động báo cáo Bộ Tư pháp để thống nhất việc duy trì, sáp nhập hoặc giải thể Chi nhánh của Trung tâm trợ giúp pháp lý nhà nước.</w:t>
      </w:r>
    </w:p>
    <w:p w:rsidR="00917E6F" w:rsidRPr="00917E6F" w:rsidRDefault="00917E6F" w:rsidP="00917E6F">
      <w:pPr>
        <w:pStyle w:val="NormalWeb"/>
        <w:spacing w:after="90" w:afterAutospacing="0" w:line="345" w:lineRule="atLeast"/>
        <w:rPr>
          <w:rFonts w:ascii="Arial" w:hAnsi="Arial" w:cs="Arial"/>
          <w:color w:val="333333"/>
        </w:rPr>
      </w:pPr>
      <w:r w:rsidRPr="00917E6F">
        <w:rPr>
          <w:rFonts w:ascii="Arial" w:hAnsi="Arial" w:cs="Arial"/>
          <w:color w:val="333333"/>
        </w:rPr>
        <w:t>Luật này được Quốc hội nước Cộng hòa xã hội chủ nghĩa Việt Nam khóa XIV, kỳ họp thứ 3 thông qua ngày 20 tháng 6 năm 2017.</w:t>
      </w:r>
    </w:p>
    <w:p w:rsidR="00917E6F" w:rsidRPr="00917E6F" w:rsidRDefault="00917E6F" w:rsidP="00917E6F">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5"/>
        <w:gridCol w:w="4785"/>
      </w:tblGrid>
      <w:tr w:rsidR="00917E6F" w:rsidRPr="00917E6F" w:rsidTr="00917E6F">
        <w:trPr>
          <w:tblCellSpacing w:w="0" w:type="dxa"/>
        </w:trPr>
        <w:tc>
          <w:tcPr>
            <w:tcW w:w="406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center"/>
              <w:rPr>
                <w:rFonts w:ascii="Arial" w:hAnsi="Arial" w:cs="Arial"/>
                <w:color w:val="333333"/>
              </w:rPr>
            </w:pPr>
          </w:p>
        </w:tc>
        <w:tc>
          <w:tcPr>
            <w:tcW w:w="4785" w:type="dxa"/>
            <w:tcBorders>
              <w:top w:val="dotted" w:sz="6" w:space="0" w:color="D3D3D3"/>
              <w:left w:val="dotted" w:sz="6" w:space="0" w:color="D3D3D3"/>
              <w:bottom w:val="dotted" w:sz="6" w:space="0" w:color="D3D3D3"/>
              <w:right w:val="dotted" w:sz="6" w:space="0" w:color="D3D3D3"/>
            </w:tcBorders>
            <w:vAlign w:val="center"/>
            <w:hideMark/>
          </w:tcPr>
          <w:p w:rsidR="00917E6F" w:rsidRPr="00917E6F" w:rsidRDefault="00917E6F">
            <w:pPr>
              <w:pStyle w:val="NormalWeb"/>
              <w:spacing w:after="90" w:afterAutospacing="0" w:line="345" w:lineRule="atLeast"/>
              <w:jc w:val="center"/>
              <w:rPr>
                <w:rFonts w:ascii="Arial" w:hAnsi="Arial" w:cs="Arial"/>
                <w:color w:val="333333"/>
              </w:rPr>
            </w:pPr>
            <w:r w:rsidRPr="00917E6F">
              <w:rPr>
                <w:rFonts w:ascii="Arial" w:hAnsi="Arial" w:cs="Arial"/>
                <w:color w:val="333333"/>
              </w:rPr>
              <w:t>CHỦ TỊCH QUỐC HỘI</w:t>
            </w:r>
            <w:r w:rsidRPr="00917E6F">
              <w:rPr>
                <w:rFonts w:ascii="MingLiU" w:eastAsia="MingLiU" w:hAnsi="MingLiU" w:cs="MingLiU"/>
                <w:color w:val="333333"/>
              </w:rPr>
              <w:br/>
            </w:r>
            <w:r w:rsidRPr="00917E6F">
              <w:rPr>
                <w:rFonts w:ascii="MingLiU" w:eastAsia="MingLiU" w:hAnsi="MingLiU" w:cs="MingLiU"/>
                <w:color w:val="333333"/>
              </w:rPr>
              <w:br/>
            </w:r>
            <w:r w:rsidRPr="00917E6F">
              <w:rPr>
                <w:rFonts w:ascii="MingLiU" w:eastAsia="MingLiU" w:hAnsi="MingLiU" w:cs="MingLiU"/>
                <w:color w:val="333333"/>
              </w:rPr>
              <w:br/>
            </w:r>
            <w:r w:rsidRPr="00917E6F">
              <w:rPr>
                <w:rFonts w:ascii="MingLiU" w:eastAsia="MingLiU" w:hAnsi="MingLiU" w:cs="MingLiU"/>
                <w:color w:val="333333"/>
              </w:rPr>
              <w:br/>
            </w:r>
            <w:r w:rsidRPr="00917E6F">
              <w:rPr>
                <w:rFonts w:ascii="MingLiU" w:eastAsia="MingLiU" w:hAnsi="MingLiU" w:cs="MingLiU"/>
                <w:color w:val="333333"/>
              </w:rPr>
              <w:br/>
            </w:r>
            <w:r w:rsidRPr="00917E6F">
              <w:rPr>
                <w:rStyle w:val="Strong"/>
                <w:rFonts w:ascii="Arial" w:hAnsi="Arial" w:cs="Arial"/>
                <w:color w:val="333333"/>
              </w:rPr>
              <w:t>Nguyễn Thị Kim Ngân</w:t>
            </w:r>
          </w:p>
        </w:tc>
      </w:tr>
    </w:tbl>
    <w:p w:rsidR="00917E6F" w:rsidRPr="00917E6F" w:rsidRDefault="00917E6F" w:rsidP="00917E6F">
      <w:pPr>
        <w:pStyle w:val="NormalWeb"/>
        <w:spacing w:after="90" w:afterAutospacing="0" w:line="345" w:lineRule="atLeast"/>
        <w:rPr>
          <w:rFonts w:ascii="Arial" w:eastAsia="Calibri" w:hAnsi="Arial" w:cs="Arial"/>
          <w:color w:val="333333"/>
        </w:rPr>
      </w:pPr>
    </w:p>
    <w:p w:rsidR="00917E6F" w:rsidRPr="00917E6F" w:rsidRDefault="00917E6F" w:rsidP="00917E6F">
      <w:pPr>
        <w:rPr>
          <w:rFonts w:ascii="Times New Roman" w:eastAsia="Times New Roman" w:hAnsi="Times New Roman"/>
          <w:sz w:val="24"/>
          <w:szCs w:val="24"/>
        </w:rPr>
      </w:pPr>
    </w:p>
    <w:p w:rsidR="00266947" w:rsidRPr="00917E6F" w:rsidRDefault="00266947" w:rsidP="00917E6F">
      <w:pPr>
        <w:rPr>
          <w:sz w:val="24"/>
          <w:szCs w:val="24"/>
        </w:rPr>
      </w:pPr>
    </w:p>
    <w:sectPr w:rsidR="00266947" w:rsidRPr="00917E6F" w:rsidSect="008744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29" w:rsidRDefault="00707B29" w:rsidP="007446EA">
      <w:pPr>
        <w:spacing w:after="0" w:line="240" w:lineRule="auto"/>
      </w:pPr>
      <w:r>
        <w:separator/>
      </w:r>
    </w:p>
  </w:endnote>
  <w:endnote w:type="continuationSeparator" w:id="0">
    <w:p w:rsidR="00707B29" w:rsidRDefault="00707B2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D" w:rsidRDefault="00897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519D0" w:rsidRDefault="004519D0" w:rsidP="004519D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D" w:rsidRDefault="00897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29" w:rsidRDefault="00707B29" w:rsidP="007446EA">
      <w:pPr>
        <w:spacing w:after="0" w:line="240" w:lineRule="auto"/>
      </w:pPr>
      <w:r>
        <w:separator/>
      </w:r>
    </w:p>
  </w:footnote>
  <w:footnote w:type="continuationSeparator" w:id="0">
    <w:p w:rsidR="00707B29" w:rsidRDefault="00707B2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D" w:rsidRDefault="00897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4519D0" w:rsidRDefault="004519D0" w:rsidP="004519D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71D" w:rsidRDefault="0089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6"/>
  </w:num>
  <w:num w:numId="4">
    <w:abstractNumId w:val="18"/>
  </w:num>
  <w:num w:numId="5">
    <w:abstractNumId w:val="20"/>
  </w:num>
  <w:num w:numId="6">
    <w:abstractNumId w:val="3"/>
  </w:num>
  <w:num w:numId="7">
    <w:abstractNumId w:val="4"/>
  </w:num>
  <w:num w:numId="8">
    <w:abstractNumId w:val="22"/>
  </w:num>
  <w:num w:numId="9">
    <w:abstractNumId w:val="27"/>
  </w:num>
  <w:num w:numId="10">
    <w:abstractNumId w:val="12"/>
  </w:num>
  <w:num w:numId="11">
    <w:abstractNumId w:val="17"/>
  </w:num>
  <w:num w:numId="12">
    <w:abstractNumId w:val="19"/>
  </w:num>
  <w:num w:numId="13">
    <w:abstractNumId w:val="7"/>
  </w:num>
  <w:num w:numId="14">
    <w:abstractNumId w:val="24"/>
  </w:num>
  <w:num w:numId="15">
    <w:abstractNumId w:val="21"/>
  </w:num>
  <w:num w:numId="16">
    <w:abstractNumId w:val="23"/>
  </w:num>
  <w:num w:numId="17">
    <w:abstractNumId w:val="8"/>
  </w:num>
  <w:num w:numId="18">
    <w:abstractNumId w:val="11"/>
  </w:num>
  <w:num w:numId="19">
    <w:abstractNumId w:val="9"/>
  </w:num>
  <w:num w:numId="20">
    <w:abstractNumId w:val="6"/>
  </w:num>
  <w:num w:numId="21">
    <w:abstractNumId w:val="15"/>
  </w:num>
  <w:num w:numId="22">
    <w:abstractNumId w:val="1"/>
  </w:num>
  <w:num w:numId="23">
    <w:abstractNumId w:val="10"/>
  </w:num>
  <w:num w:numId="24">
    <w:abstractNumId w:val="28"/>
  </w:num>
  <w:num w:numId="25">
    <w:abstractNumId w:val="25"/>
  </w:num>
  <w:num w:numId="26">
    <w:abstractNumId w:val="2"/>
  </w:num>
  <w:num w:numId="27">
    <w:abstractNumId w:val="26"/>
  </w:num>
  <w:num w:numId="28">
    <w:abstractNumId w:val="0"/>
  </w:num>
  <w:num w:numId="2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35BFC"/>
    <w:rsid w:val="00060653"/>
    <w:rsid w:val="00065E4A"/>
    <w:rsid w:val="000749B1"/>
    <w:rsid w:val="0008367D"/>
    <w:rsid w:val="00083AB8"/>
    <w:rsid w:val="00087216"/>
    <w:rsid w:val="00091A75"/>
    <w:rsid w:val="00093E42"/>
    <w:rsid w:val="000B4701"/>
    <w:rsid w:val="000B4D4B"/>
    <w:rsid w:val="000B6B5F"/>
    <w:rsid w:val="000C6379"/>
    <w:rsid w:val="000C6DC7"/>
    <w:rsid w:val="000C75E5"/>
    <w:rsid w:val="000D51E6"/>
    <w:rsid w:val="000D5719"/>
    <w:rsid w:val="000E62BD"/>
    <w:rsid w:val="000E7D24"/>
    <w:rsid w:val="000F5473"/>
    <w:rsid w:val="00100E68"/>
    <w:rsid w:val="001038AF"/>
    <w:rsid w:val="00110A17"/>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DBE"/>
    <w:rsid w:val="00292C0F"/>
    <w:rsid w:val="0029436B"/>
    <w:rsid w:val="00295607"/>
    <w:rsid w:val="002957B9"/>
    <w:rsid w:val="0029793B"/>
    <w:rsid w:val="002A03BC"/>
    <w:rsid w:val="002A1C14"/>
    <w:rsid w:val="002A4ED0"/>
    <w:rsid w:val="002A6B42"/>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4060"/>
    <w:rsid w:val="002F7895"/>
    <w:rsid w:val="0030052D"/>
    <w:rsid w:val="00303A3B"/>
    <w:rsid w:val="00306449"/>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4CB0"/>
    <w:rsid w:val="00376902"/>
    <w:rsid w:val="003836E2"/>
    <w:rsid w:val="003A4326"/>
    <w:rsid w:val="003A73F7"/>
    <w:rsid w:val="003B2CE2"/>
    <w:rsid w:val="003B6EF4"/>
    <w:rsid w:val="003C01DF"/>
    <w:rsid w:val="003D1D2B"/>
    <w:rsid w:val="003E608E"/>
    <w:rsid w:val="003F3D9C"/>
    <w:rsid w:val="003F5265"/>
    <w:rsid w:val="003F5DA1"/>
    <w:rsid w:val="003F5E2A"/>
    <w:rsid w:val="004015BE"/>
    <w:rsid w:val="004132F3"/>
    <w:rsid w:val="0041621A"/>
    <w:rsid w:val="00421D29"/>
    <w:rsid w:val="00425AAF"/>
    <w:rsid w:val="00433596"/>
    <w:rsid w:val="00444466"/>
    <w:rsid w:val="004519D0"/>
    <w:rsid w:val="00452D86"/>
    <w:rsid w:val="00461191"/>
    <w:rsid w:val="00471FF6"/>
    <w:rsid w:val="00480C6E"/>
    <w:rsid w:val="00482ECD"/>
    <w:rsid w:val="00486311"/>
    <w:rsid w:val="00492924"/>
    <w:rsid w:val="0049550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1DC8"/>
    <w:rsid w:val="005136FD"/>
    <w:rsid w:val="005410F3"/>
    <w:rsid w:val="00542C5E"/>
    <w:rsid w:val="00544F46"/>
    <w:rsid w:val="00552CC6"/>
    <w:rsid w:val="00554858"/>
    <w:rsid w:val="00563EA1"/>
    <w:rsid w:val="00566914"/>
    <w:rsid w:val="005730FA"/>
    <w:rsid w:val="00574B76"/>
    <w:rsid w:val="00590C46"/>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40271"/>
    <w:rsid w:val="006430D5"/>
    <w:rsid w:val="00644360"/>
    <w:rsid w:val="0064490B"/>
    <w:rsid w:val="00647212"/>
    <w:rsid w:val="00647B4B"/>
    <w:rsid w:val="006613CF"/>
    <w:rsid w:val="00667F86"/>
    <w:rsid w:val="00674179"/>
    <w:rsid w:val="00674D23"/>
    <w:rsid w:val="00675E27"/>
    <w:rsid w:val="00680293"/>
    <w:rsid w:val="00682554"/>
    <w:rsid w:val="00687C84"/>
    <w:rsid w:val="0069033A"/>
    <w:rsid w:val="006942D0"/>
    <w:rsid w:val="006975D9"/>
    <w:rsid w:val="006A282C"/>
    <w:rsid w:val="006A6312"/>
    <w:rsid w:val="006A65C8"/>
    <w:rsid w:val="006A6FE0"/>
    <w:rsid w:val="006A7527"/>
    <w:rsid w:val="006B3FCD"/>
    <w:rsid w:val="006B6306"/>
    <w:rsid w:val="006C019D"/>
    <w:rsid w:val="006C14D2"/>
    <w:rsid w:val="006C4FF7"/>
    <w:rsid w:val="006D60D8"/>
    <w:rsid w:val="006D6E23"/>
    <w:rsid w:val="006E130D"/>
    <w:rsid w:val="006E27F5"/>
    <w:rsid w:val="006E4EF2"/>
    <w:rsid w:val="006E6267"/>
    <w:rsid w:val="006E6AC5"/>
    <w:rsid w:val="006E733F"/>
    <w:rsid w:val="00707B29"/>
    <w:rsid w:val="00712ABF"/>
    <w:rsid w:val="007150FC"/>
    <w:rsid w:val="00723F5F"/>
    <w:rsid w:val="00724AA4"/>
    <w:rsid w:val="00725493"/>
    <w:rsid w:val="007446EA"/>
    <w:rsid w:val="00746BFF"/>
    <w:rsid w:val="0074733D"/>
    <w:rsid w:val="0075366E"/>
    <w:rsid w:val="007536AF"/>
    <w:rsid w:val="00755C48"/>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1472B"/>
    <w:rsid w:val="008178B8"/>
    <w:rsid w:val="00823688"/>
    <w:rsid w:val="00831FB4"/>
    <w:rsid w:val="008323AF"/>
    <w:rsid w:val="00840C95"/>
    <w:rsid w:val="0084368F"/>
    <w:rsid w:val="00843ABF"/>
    <w:rsid w:val="00852640"/>
    <w:rsid w:val="00862C8F"/>
    <w:rsid w:val="00864A91"/>
    <w:rsid w:val="008744ED"/>
    <w:rsid w:val="0087635F"/>
    <w:rsid w:val="00876FD6"/>
    <w:rsid w:val="00885E0D"/>
    <w:rsid w:val="00892EF7"/>
    <w:rsid w:val="0089486E"/>
    <w:rsid w:val="008950F4"/>
    <w:rsid w:val="0089771D"/>
    <w:rsid w:val="008B09DD"/>
    <w:rsid w:val="008C2DCD"/>
    <w:rsid w:val="008C5AFC"/>
    <w:rsid w:val="008C6DE0"/>
    <w:rsid w:val="008D6F0B"/>
    <w:rsid w:val="008F5B5A"/>
    <w:rsid w:val="00904222"/>
    <w:rsid w:val="009102C1"/>
    <w:rsid w:val="00913B46"/>
    <w:rsid w:val="0091693E"/>
    <w:rsid w:val="00917E6F"/>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5E74"/>
    <w:rsid w:val="009874E5"/>
    <w:rsid w:val="009A4A6F"/>
    <w:rsid w:val="009A700C"/>
    <w:rsid w:val="009A7A4A"/>
    <w:rsid w:val="009B02A5"/>
    <w:rsid w:val="009B072C"/>
    <w:rsid w:val="009B521D"/>
    <w:rsid w:val="009D5B1A"/>
    <w:rsid w:val="009D7EB6"/>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66E9E"/>
    <w:rsid w:val="00A728B6"/>
    <w:rsid w:val="00A729F9"/>
    <w:rsid w:val="00A75924"/>
    <w:rsid w:val="00A96819"/>
    <w:rsid w:val="00A978A4"/>
    <w:rsid w:val="00AA2407"/>
    <w:rsid w:val="00AA5B4F"/>
    <w:rsid w:val="00AB0DAB"/>
    <w:rsid w:val="00AB1B58"/>
    <w:rsid w:val="00AB1DEF"/>
    <w:rsid w:val="00AB78BC"/>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57F5D"/>
    <w:rsid w:val="00B655E4"/>
    <w:rsid w:val="00B71142"/>
    <w:rsid w:val="00B73F2C"/>
    <w:rsid w:val="00B75E6C"/>
    <w:rsid w:val="00B80359"/>
    <w:rsid w:val="00B83A02"/>
    <w:rsid w:val="00B86FD4"/>
    <w:rsid w:val="00B96267"/>
    <w:rsid w:val="00BB07CF"/>
    <w:rsid w:val="00BC240B"/>
    <w:rsid w:val="00BC5FB2"/>
    <w:rsid w:val="00BF076F"/>
    <w:rsid w:val="00BF2F30"/>
    <w:rsid w:val="00BF3B0C"/>
    <w:rsid w:val="00C07041"/>
    <w:rsid w:val="00C2072B"/>
    <w:rsid w:val="00C25B1C"/>
    <w:rsid w:val="00C27CD0"/>
    <w:rsid w:val="00C478D9"/>
    <w:rsid w:val="00C502AE"/>
    <w:rsid w:val="00C72860"/>
    <w:rsid w:val="00C8419B"/>
    <w:rsid w:val="00C92B22"/>
    <w:rsid w:val="00C93244"/>
    <w:rsid w:val="00C94CBB"/>
    <w:rsid w:val="00CA573C"/>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F66F6"/>
    <w:rsid w:val="00E07C68"/>
    <w:rsid w:val="00E12656"/>
    <w:rsid w:val="00E12674"/>
    <w:rsid w:val="00E1389B"/>
    <w:rsid w:val="00E13BEF"/>
    <w:rsid w:val="00E21665"/>
    <w:rsid w:val="00E265E0"/>
    <w:rsid w:val="00E330B0"/>
    <w:rsid w:val="00E33BC3"/>
    <w:rsid w:val="00E401FB"/>
    <w:rsid w:val="00E43730"/>
    <w:rsid w:val="00E43AB6"/>
    <w:rsid w:val="00E461B1"/>
    <w:rsid w:val="00E57732"/>
    <w:rsid w:val="00E72CF3"/>
    <w:rsid w:val="00E73912"/>
    <w:rsid w:val="00E76EB0"/>
    <w:rsid w:val="00E81D35"/>
    <w:rsid w:val="00E87320"/>
    <w:rsid w:val="00E87B1E"/>
    <w:rsid w:val="00E93DF7"/>
    <w:rsid w:val="00EA0B25"/>
    <w:rsid w:val="00EA5A2C"/>
    <w:rsid w:val="00EA5CDA"/>
    <w:rsid w:val="00EA63E2"/>
    <w:rsid w:val="00EB0C39"/>
    <w:rsid w:val="00EC2D51"/>
    <w:rsid w:val="00ED00EC"/>
    <w:rsid w:val="00ED16D6"/>
    <w:rsid w:val="00ED2E9A"/>
    <w:rsid w:val="00ED3BA5"/>
    <w:rsid w:val="00EE0BF9"/>
    <w:rsid w:val="00EF152B"/>
    <w:rsid w:val="00EF6C7B"/>
    <w:rsid w:val="00F06F65"/>
    <w:rsid w:val="00F07230"/>
    <w:rsid w:val="00F10262"/>
    <w:rsid w:val="00F12D11"/>
    <w:rsid w:val="00F15B6B"/>
    <w:rsid w:val="00F16380"/>
    <w:rsid w:val="00F16BB5"/>
    <w:rsid w:val="00F17699"/>
    <w:rsid w:val="00F2307B"/>
    <w:rsid w:val="00F27B05"/>
    <w:rsid w:val="00F30C3C"/>
    <w:rsid w:val="00F32198"/>
    <w:rsid w:val="00F37831"/>
    <w:rsid w:val="00F37C35"/>
    <w:rsid w:val="00F42CB5"/>
    <w:rsid w:val="00F46092"/>
    <w:rsid w:val="00F500F1"/>
    <w:rsid w:val="00F5408A"/>
    <w:rsid w:val="00F55A82"/>
    <w:rsid w:val="00F56F92"/>
    <w:rsid w:val="00F65A9E"/>
    <w:rsid w:val="00F73B8C"/>
    <w:rsid w:val="00F76154"/>
    <w:rsid w:val="00F81956"/>
    <w:rsid w:val="00F833BC"/>
    <w:rsid w:val="00F8622B"/>
    <w:rsid w:val="00F91DE6"/>
    <w:rsid w:val="00F95039"/>
    <w:rsid w:val="00F95C26"/>
    <w:rsid w:val="00FA5731"/>
    <w:rsid w:val="00FA5938"/>
    <w:rsid w:val="00FA6286"/>
    <w:rsid w:val="00FA7264"/>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hien-phap-nuoc-cong-hoa-xa-hoi-chu-nghia-viet-nam-nam-2013.aspx" TargetMode="External"/><Relationship Id="rId13" Type="http://schemas.openxmlformats.org/officeDocument/2006/relationships/hyperlink" Target="https://luatminhkhue.vn/luat-su-lao-dong/tu-van-phap-luat-hanh-chinh.aspx"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uatminhkhue.vn/bieu-mau-luat-hinh-su/mau-giay-uy-quyen-tham-gia-to-tung.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uatminhkhue.vn/luat-su-dat-dai/luat-su-giai-quyet-tranh-chap.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tu-van-luat-hinh-su/hoan-thien-dau-hieu-hanh-vi-trong-mat-khach-quan-cua-toi-gian-diep.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uatminhkhue.vn/luat-su-doanh-nghiep/tu-van-phap-luat-cho-doanh-nghiep.aspx" TargetMode="External"/><Relationship Id="rId23" Type="http://schemas.openxmlformats.org/officeDocument/2006/relationships/fontTable" Target="fontTable.xml"/><Relationship Id="rId10" Type="http://schemas.openxmlformats.org/officeDocument/2006/relationships/hyperlink" Target="https://luatminhkhue.vn/bieu-mau-luat-lao-dong/quyet-dinh-ve-viec-xu-ly-ky-luat-lao-dong.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uatminhkhue.vn/luat-su-doanh-nghiep/tu-van-phap-luat-cho-doanh-nghiep.aspx" TargetMode="External"/><Relationship Id="rId14" Type="http://schemas.openxmlformats.org/officeDocument/2006/relationships/hyperlink" Target="https://luatminhkhue.vn/luat-su-hinh-su/luat-su-tranh-tung-tai-toa-an-va-dai-dien-ngoai-to-tung.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254</cp:revision>
  <dcterms:created xsi:type="dcterms:W3CDTF">2015-09-25T00:33:00Z</dcterms:created>
  <dcterms:modified xsi:type="dcterms:W3CDTF">2020-05-18T03:24:00Z</dcterms:modified>
</cp:coreProperties>
</file>