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2242"/>
        <w:gridCol w:w="7020"/>
      </w:tblGrid>
      <w:tr w:rsidR="00276E4B" w:rsidRPr="00276E4B" w14:paraId="62F25DAA" w14:textId="77777777" w:rsidTr="00276E4B">
        <w:trPr>
          <w:tblCellSpacing w:w="30" w:type="dxa"/>
        </w:trPr>
        <w:tc>
          <w:tcPr>
            <w:tcW w:w="2152" w:type="dxa"/>
            <w:shd w:val="clear" w:color="auto" w:fill="FFFFFF"/>
            <w:tcMar>
              <w:top w:w="30" w:type="dxa"/>
              <w:left w:w="30" w:type="dxa"/>
              <w:bottom w:w="30" w:type="dxa"/>
              <w:right w:w="30" w:type="dxa"/>
            </w:tcMar>
            <w:vAlign w:val="center"/>
            <w:hideMark/>
          </w:tcPr>
          <w:p w14:paraId="73244510" w14:textId="77777777" w:rsidR="00276E4B" w:rsidRPr="00276E4B" w:rsidRDefault="00276E4B" w:rsidP="00276E4B">
            <w:pPr>
              <w:jc w:val="center"/>
              <w:rPr>
                <w:rFonts w:ascii="Times New Roman" w:hAnsi="Times New Roman" w:cs="Times New Roman"/>
              </w:rPr>
            </w:pPr>
            <w:r w:rsidRPr="00276E4B">
              <w:rPr>
                <w:rFonts w:ascii="Times New Roman" w:hAnsi="Times New Roman" w:cs="Times New Roman"/>
                <w:b/>
                <w:bCs/>
              </w:rPr>
              <w:t>CHÍNH PHỦ</w:t>
            </w:r>
            <w:r w:rsidRPr="00276E4B">
              <w:rPr>
                <w:rFonts w:ascii="Times New Roman" w:hAnsi="Times New Roman" w:cs="Times New Roman"/>
              </w:rPr>
              <w:br/>
            </w:r>
            <w:r w:rsidRPr="00276E4B">
              <w:rPr>
                <w:rFonts w:ascii="Times New Roman" w:hAnsi="Times New Roman" w:cs="Times New Roman"/>
                <w:b/>
                <w:bCs/>
              </w:rPr>
              <w:t>********</w:t>
            </w:r>
          </w:p>
        </w:tc>
        <w:tc>
          <w:tcPr>
            <w:tcW w:w="6930" w:type="dxa"/>
            <w:shd w:val="clear" w:color="auto" w:fill="FFFFFF"/>
            <w:tcMar>
              <w:top w:w="30" w:type="dxa"/>
              <w:left w:w="30" w:type="dxa"/>
              <w:bottom w:w="30" w:type="dxa"/>
              <w:right w:w="30" w:type="dxa"/>
            </w:tcMar>
            <w:vAlign w:val="center"/>
            <w:hideMark/>
          </w:tcPr>
          <w:p w14:paraId="517A7BF6" w14:textId="77777777" w:rsidR="00276E4B" w:rsidRPr="00276E4B" w:rsidRDefault="00276E4B" w:rsidP="00276E4B">
            <w:pPr>
              <w:jc w:val="center"/>
              <w:rPr>
                <w:rFonts w:ascii="Times New Roman" w:hAnsi="Times New Roman" w:cs="Times New Roman"/>
              </w:rPr>
            </w:pPr>
            <w:r w:rsidRPr="00276E4B">
              <w:rPr>
                <w:rFonts w:ascii="Times New Roman" w:hAnsi="Times New Roman" w:cs="Times New Roman"/>
                <w:b/>
                <w:bCs/>
              </w:rPr>
              <w:t>CỘNG HOÀ XÃ HỘI CHỦ NGHĨA VIỆT NAM</w:t>
            </w:r>
            <w:r w:rsidRPr="00276E4B">
              <w:rPr>
                <w:rFonts w:ascii="Times New Roman" w:hAnsi="Times New Roman" w:cs="Times New Roman"/>
              </w:rPr>
              <w:br/>
            </w:r>
            <w:r w:rsidRPr="00276E4B">
              <w:rPr>
                <w:rFonts w:ascii="Times New Roman" w:hAnsi="Times New Roman" w:cs="Times New Roman"/>
                <w:b/>
                <w:bCs/>
              </w:rPr>
              <w:t>Độc lập - Tự do - Hạnh phúc</w:t>
            </w:r>
            <w:r w:rsidRPr="00276E4B">
              <w:rPr>
                <w:rFonts w:ascii="Times New Roman" w:hAnsi="Times New Roman" w:cs="Times New Roman"/>
                <w:b/>
                <w:bCs/>
              </w:rPr>
              <w:br/>
              <w:t>********</w:t>
            </w:r>
          </w:p>
        </w:tc>
      </w:tr>
      <w:tr w:rsidR="00276E4B" w:rsidRPr="00276E4B" w14:paraId="6675EB85" w14:textId="77777777" w:rsidTr="00276E4B">
        <w:trPr>
          <w:tblCellSpacing w:w="30" w:type="dxa"/>
        </w:trPr>
        <w:tc>
          <w:tcPr>
            <w:tcW w:w="2152" w:type="dxa"/>
            <w:shd w:val="clear" w:color="auto" w:fill="FFFFFF"/>
            <w:tcMar>
              <w:top w:w="30" w:type="dxa"/>
              <w:left w:w="30" w:type="dxa"/>
              <w:bottom w:w="30" w:type="dxa"/>
              <w:right w:w="30" w:type="dxa"/>
            </w:tcMar>
            <w:vAlign w:val="center"/>
            <w:hideMark/>
          </w:tcPr>
          <w:p w14:paraId="07001FAC" w14:textId="77777777" w:rsidR="00276E4B" w:rsidRPr="00276E4B" w:rsidRDefault="00276E4B" w:rsidP="00276E4B">
            <w:pPr>
              <w:rPr>
                <w:rFonts w:ascii="Times New Roman" w:hAnsi="Times New Roman" w:cs="Times New Roman"/>
              </w:rPr>
            </w:pPr>
            <w:r w:rsidRPr="00276E4B">
              <w:rPr>
                <w:rFonts w:ascii="Times New Roman" w:hAnsi="Times New Roman" w:cs="Times New Roman"/>
              </w:rPr>
              <w:t>Số: 115-CP</w:t>
            </w:r>
          </w:p>
        </w:tc>
        <w:tc>
          <w:tcPr>
            <w:tcW w:w="6930" w:type="dxa"/>
            <w:shd w:val="clear" w:color="auto" w:fill="FFFFFF"/>
            <w:tcMar>
              <w:top w:w="30" w:type="dxa"/>
              <w:left w:w="30" w:type="dxa"/>
              <w:bottom w:w="30" w:type="dxa"/>
              <w:right w:w="30" w:type="dxa"/>
            </w:tcMar>
            <w:vAlign w:val="center"/>
            <w:hideMark/>
          </w:tcPr>
          <w:p w14:paraId="2ACBC5F4" w14:textId="77777777" w:rsidR="00276E4B" w:rsidRPr="00276E4B" w:rsidRDefault="00276E4B" w:rsidP="00276E4B">
            <w:pPr>
              <w:jc w:val="right"/>
              <w:rPr>
                <w:rFonts w:ascii="Times New Roman" w:hAnsi="Times New Roman" w:cs="Times New Roman"/>
              </w:rPr>
            </w:pPr>
            <w:r w:rsidRPr="00276E4B">
              <w:rPr>
                <w:rFonts w:ascii="Times New Roman" w:hAnsi="Times New Roman" w:cs="Times New Roman"/>
                <w:i/>
                <w:iCs/>
              </w:rPr>
              <w:t>Hà Nội, ngày 05 tháng 9 năm 1994</w:t>
            </w:r>
          </w:p>
        </w:tc>
      </w:tr>
    </w:tbl>
    <w:p w14:paraId="54D92AE7" w14:textId="77777777" w:rsidR="00276E4B" w:rsidRPr="00276E4B" w:rsidRDefault="00276E4B" w:rsidP="00276E4B">
      <w:pPr>
        <w:rPr>
          <w:rFonts w:ascii="Times New Roman" w:hAnsi="Times New Roman" w:cs="Times New Roman"/>
        </w:rPr>
      </w:pPr>
      <w:r w:rsidRPr="00276E4B">
        <w:rPr>
          <w:rFonts w:ascii="Times New Roman" w:hAnsi="Times New Roman" w:cs="Times New Roman"/>
          <w:b/>
          <w:bCs/>
        </w:rPr>
        <w:t> </w:t>
      </w:r>
    </w:p>
    <w:p w14:paraId="2A4FB4BD" w14:textId="77777777" w:rsidR="00276E4B" w:rsidRPr="00276E4B" w:rsidRDefault="00276E4B" w:rsidP="00276E4B">
      <w:pPr>
        <w:jc w:val="center"/>
        <w:rPr>
          <w:rFonts w:ascii="Times New Roman" w:hAnsi="Times New Roman" w:cs="Times New Roman"/>
        </w:rPr>
      </w:pPr>
      <w:r w:rsidRPr="00276E4B">
        <w:rPr>
          <w:rFonts w:ascii="Times New Roman" w:hAnsi="Times New Roman" w:cs="Times New Roman"/>
          <w:b/>
          <w:bCs/>
        </w:rPr>
        <w:t>NGHỊ ĐỊNH</w:t>
      </w:r>
    </w:p>
    <w:p w14:paraId="4ED581D0" w14:textId="77777777" w:rsidR="00276E4B" w:rsidRPr="00276E4B" w:rsidRDefault="00276E4B" w:rsidP="00276E4B">
      <w:pPr>
        <w:jc w:val="center"/>
        <w:rPr>
          <w:rFonts w:ascii="Times New Roman" w:hAnsi="Times New Roman" w:cs="Times New Roman"/>
        </w:rPr>
      </w:pPr>
      <w:r w:rsidRPr="00276E4B">
        <w:rPr>
          <w:rFonts w:ascii="Times New Roman" w:hAnsi="Times New Roman" w:cs="Times New Roman"/>
        </w:rPr>
        <w:t>CỦA CHÍNH PHỦ SỐ 115-CP NGÀY 5-9-1994 VỀ VIỆC BAN HÀNH QUY CHẾ HOẠT ĐỘNG CỦA TRƯỜNG DẠY NGHỀ CỦA NƯỚC NGOÀI TẠI CỘNG HOÀ XÃ HỘI CHỦ NGHĨA VIỆT NAM</w:t>
      </w:r>
    </w:p>
    <w:p w14:paraId="6FE1E984" w14:textId="77777777" w:rsidR="00276E4B" w:rsidRPr="00276E4B" w:rsidRDefault="00276E4B" w:rsidP="00276E4B">
      <w:pPr>
        <w:jc w:val="center"/>
        <w:rPr>
          <w:rFonts w:ascii="Times New Roman" w:hAnsi="Times New Roman" w:cs="Times New Roman"/>
        </w:rPr>
      </w:pPr>
      <w:r w:rsidRPr="00276E4B">
        <w:rPr>
          <w:rFonts w:ascii="Times New Roman" w:hAnsi="Times New Roman" w:cs="Times New Roman"/>
          <w:b/>
          <w:bCs/>
        </w:rPr>
        <w:t>CHÍNH PHỦ</w:t>
      </w:r>
    </w:p>
    <w:p w14:paraId="48C86ECE" w14:textId="77777777" w:rsidR="00276E4B" w:rsidRPr="00276E4B" w:rsidRDefault="00276E4B" w:rsidP="00276E4B">
      <w:pPr>
        <w:rPr>
          <w:rFonts w:ascii="Times New Roman" w:hAnsi="Times New Roman" w:cs="Times New Roman"/>
        </w:rPr>
      </w:pPr>
      <w:r w:rsidRPr="00276E4B">
        <w:rPr>
          <w:rFonts w:ascii="Times New Roman" w:hAnsi="Times New Roman" w:cs="Times New Roman"/>
          <w:i/>
          <w:iCs/>
        </w:rPr>
        <w:t>Căn cứ Luật Tổ chức Chính phủ ngày 30 tháng 9 năm 1992;</w:t>
      </w:r>
      <w:r w:rsidRPr="00276E4B">
        <w:rPr>
          <w:rFonts w:ascii="Times New Roman" w:hAnsi="Times New Roman" w:cs="Times New Roman"/>
          <w:i/>
          <w:iCs/>
        </w:rPr>
        <w:br/>
        <w:t>Theo đề nghị của Bộ trưởng Bộ Giáo dục và Đào tạo,</w:t>
      </w:r>
    </w:p>
    <w:p w14:paraId="4C4FA66F" w14:textId="77777777" w:rsidR="00276E4B" w:rsidRPr="00276E4B" w:rsidRDefault="00276E4B" w:rsidP="00276E4B">
      <w:pPr>
        <w:jc w:val="center"/>
        <w:rPr>
          <w:rFonts w:ascii="Times New Roman" w:hAnsi="Times New Roman" w:cs="Times New Roman"/>
        </w:rPr>
      </w:pPr>
      <w:r w:rsidRPr="00276E4B">
        <w:rPr>
          <w:rFonts w:ascii="Times New Roman" w:hAnsi="Times New Roman" w:cs="Times New Roman"/>
          <w:b/>
          <w:bCs/>
        </w:rPr>
        <w:t>NGHỊ ĐỊNH:</w:t>
      </w:r>
    </w:p>
    <w:p w14:paraId="26B0C2BF" w14:textId="77777777" w:rsidR="00276E4B" w:rsidRPr="00276E4B" w:rsidRDefault="00276E4B" w:rsidP="00276E4B">
      <w:pPr>
        <w:rPr>
          <w:rFonts w:ascii="Times New Roman" w:hAnsi="Times New Roman" w:cs="Times New Roman"/>
        </w:rPr>
      </w:pPr>
      <w:r w:rsidRPr="00276E4B">
        <w:rPr>
          <w:rFonts w:ascii="Times New Roman" w:hAnsi="Times New Roman" w:cs="Times New Roman"/>
          <w:b/>
          <w:bCs/>
        </w:rPr>
        <w:t>Điều 1.</w:t>
      </w:r>
      <w:r w:rsidRPr="00276E4B">
        <w:rPr>
          <w:rFonts w:ascii="Times New Roman" w:hAnsi="Times New Roman" w:cs="Times New Roman"/>
        </w:rPr>
        <w:t> Nay ban hành kèm theo Nghị định này Quy chế hoạt động của Trường dạy nghề của nước ngoài tại Cộng hoà xã hội chủ nghĩa Việt Nam.</w:t>
      </w:r>
    </w:p>
    <w:p w14:paraId="662BEBBB" w14:textId="77777777" w:rsidR="00276E4B" w:rsidRPr="00276E4B" w:rsidRDefault="00276E4B" w:rsidP="00276E4B">
      <w:pPr>
        <w:rPr>
          <w:rFonts w:ascii="Times New Roman" w:hAnsi="Times New Roman" w:cs="Times New Roman"/>
        </w:rPr>
      </w:pPr>
      <w:r w:rsidRPr="00276E4B">
        <w:rPr>
          <w:rFonts w:ascii="Times New Roman" w:hAnsi="Times New Roman" w:cs="Times New Roman"/>
          <w:b/>
          <w:bCs/>
        </w:rPr>
        <w:t>Điều 2.</w:t>
      </w:r>
      <w:r w:rsidRPr="00276E4B">
        <w:rPr>
          <w:rFonts w:ascii="Times New Roman" w:hAnsi="Times New Roman" w:cs="Times New Roman"/>
        </w:rPr>
        <w:t> Nghị này có hiệu lực thi hành từ ngày ký. Bộ trưởng Bộ Giáo dục và Đào tạo chịu trách nhiệm hướng dẫn thực hiện Quy chế ban hành kèm theo Nghị định này.</w:t>
      </w:r>
    </w:p>
    <w:p w14:paraId="3DFF56AD" w14:textId="77777777" w:rsidR="00276E4B" w:rsidRPr="00276E4B" w:rsidRDefault="00276E4B" w:rsidP="00276E4B">
      <w:pPr>
        <w:rPr>
          <w:rFonts w:ascii="Times New Roman" w:hAnsi="Times New Roman" w:cs="Times New Roman"/>
        </w:rPr>
      </w:pPr>
      <w:r w:rsidRPr="00276E4B">
        <w:rPr>
          <w:rFonts w:ascii="Times New Roman" w:hAnsi="Times New Roman" w:cs="Times New Roman"/>
          <w:b/>
          <w:bCs/>
        </w:rPr>
        <w:t>Điều 3.</w:t>
      </w:r>
      <w:r w:rsidRPr="00276E4B">
        <w:rPr>
          <w:rFonts w:ascii="Times New Roman" w:hAnsi="Times New Roman" w:cs="Times New Roman"/>
        </w:rPr>
        <w:t> Bộ trưởng các Bộ, cơ quan ngang Bộ, Thủ trưởng các cơ quan thuộc Chính phủ, Chủ tịch Uỷ ban nhân dân tỉnh, thành phố trực thuộc Trung ương chịu trách nhiệm thi hành Nghị định này.</w:t>
      </w:r>
    </w:p>
    <w:p w14:paraId="07ACFA5A" w14:textId="77777777" w:rsidR="00276E4B" w:rsidRPr="00276E4B" w:rsidRDefault="00276E4B" w:rsidP="00276E4B">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276E4B" w:rsidRPr="00276E4B" w14:paraId="5CC3D976" w14:textId="77777777" w:rsidTr="00276E4B">
        <w:trPr>
          <w:tblCellSpacing w:w="0" w:type="dxa"/>
        </w:trPr>
        <w:tc>
          <w:tcPr>
            <w:tcW w:w="4239" w:type="dxa"/>
            <w:shd w:val="clear" w:color="auto" w:fill="FFFFFF"/>
            <w:tcMar>
              <w:top w:w="30" w:type="dxa"/>
              <w:left w:w="30" w:type="dxa"/>
              <w:bottom w:w="30" w:type="dxa"/>
              <w:right w:w="30" w:type="dxa"/>
            </w:tcMar>
            <w:vAlign w:val="center"/>
            <w:hideMark/>
          </w:tcPr>
          <w:p w14:paraId="120CF776" w14:textId="77777777" w:rsidR="00276E4B" w:rsidRPr="00276E4B" w:rsidRDefault="00276E4B" w:rsidP="00276E4B">
            <w:pPr>
              <w:jc w:val="center"/>
              <w:rPr>
                <w:rFonts w:ascii="Times New Roman" w:hAnsi="Times New Roman" w:cs="Times New Roman"/>
              </w:rPr>
            </w:pPr>
          </w:p>
        </w:tc>
        <w:tc>
          <w:tcPr>
            <w:tcW w:w="4283" w:type="dxa"/>
            <w:shd w:val="clear" w:color="auto" w:fill="FFFFFF"/>
            <w:tcMar>
              <w:top w:w="30" w:type="dxa"/>
              <w:left w:w="30" w:type="dxa"/>
              <w:bottom w:w="30" w:type="dxa"/>
              <w:right w:w="30" w:type="dxa"/>
            </w:tcMar>
            <w:vAlign w:val="center"/>
            <w:hideMark/>
          </w:tcPr>
          <w:p w14:paraId="167E1627" w14:textId="77777777" w:rsidR="00276E4B" w:rsidRPr="00276E4B" w:rsidRDefault="00276E4B" w:rsidP="00276E4B">
            <w:pPr>
              <w:jc w:val="center"/>
              <w:rPr>
                <w:rFonts w:ascii="Times New Roman" w:hAnsi="Times New Roman" w:cs="Times New Roman"/>
              </w:rPr>
            </w:pPr>
            <w:r w:rsidRPr="00276E4B">
              <w:rPr>
                <w:rFonts w:ascii="Times New Roman" w:hAnsi="Times New Roman" w:cs="Times New Roman"/>
                <w:b/>
                <w:bCs/>
              </w:rPr>
              <w:t>Võ Văn Kiệt</w:t>
            </w:r>
          </w:p>
          <w:p w14:paraId="7E24970D" w14:textId="77777777" w:rsidR="00276E4B" w:rsidRPr="00276E4B" w:rsidRDefault="00276E4B" w:rsidP="00276E4B">
            <w:pPr>
              <w:jc w:val="center"/>
              <w:rPr>
                <w:rFonts w:ascii="Times New Roman" w:hAnsi="Times New Roman" w:cs="Times New Roman"/>
              </w:rPr>
            </w:pPr>
            <w:r w:rsidRPr="00276E4B">
              <w:rPr>
                <w:rFonts w:ascii="Times New Roman" w:hAnsi="Times New Roman" w:cs="Times New Roman"/>
              </w:rPr>
              <w:t>(Đã ký)</w:t>
            </w:r>
          </w:p>
        </w:tc>
      </w:tr>
    </w:tbl>
    <w:p w14:paraId="607A7AED" w14:textId="77777777" w:rsidR="00276E4B" w:rsidRPr="00276E4B" w:rsidRDefault="00276E4B" w:rsidP="00276E4B">
      <w:pPr>
        <w:rPr>
          <w:rFonts w:ascii="Times New Roman" w:hAnsi="Times New Roman" w:cs="Times New Roman"/>
        </w:rPr>
      </w:pPr>
    </w:p>
    <w:p w14:paraId="55CAC7FD" w14:textId="21238AC6" w:rsidR="00276E4B" w:rsidRPr="00276E4B" w:rsidRDefault="00276E4B" w:rsidP="00276E4B">
      <w:pPr>
        <w:jc w:val="center"/>
        <w:rPr>
          <w:rFonts w:ascii="Times New Roman" w:hAnsi="Times New Roman" w:cs="Times New Roman"/>
        </w:rPr>
      </w:pPr>
      <w:r w:rsidRPr="00276E4B">
        <w:rPr>
          <w:rFonts w:ascii="Times New Roman" w:hAnsi="Times New Roman" w:cs="Times New Roman"/>
          <w:b/>
          <w:bCs/>
        </w:rPr>
        <w:t>QUY CHẾ</w:t>
      </w:r>
      <w:r w:rsidRPr="00276E4B">
        <w:rPr>
          <w:rFonts w:ascii="Times New Roman" w:hAnsi="Times New Roman" w:cs="Times New Roman"/>
        </w:rPr>
        <w:br/>
      </w:r>
      <w:r w:rsidRPr="00276E4B">
        <w:rPr>
          <w:rFonts w:ascii="Times New Roman" w:hAnsi="Times New Roman" w:cs="Times New Roman"/>
          <w:b/>
          <w:bCs/>
        </w:rPr>
        <w:t>HOẠT ĐỘNG CỦA TRƯỜNG DẠY NGHỀ CỦA NƯỚC NGOÀI TẠI CỘNG HOÀ XÃ HỘI CHỦ</w:t>
      </w:r>
      <w:r w:rsidRPr="00276E4B">
        <w:rPr>
          <w:rFonts w:ascii="Times New Roman" w:hAnsi="Times New Roman" w:cs="Times New Roman"/>
          <w:lang w:val="vi-VN"/>
        </w:rPr>
        <w:t xml:space="preserve"> </w:t>
      </w:r>
      <w:r w:rsidRPr="00276E4B">
        <w:rPr>
          <w:rFonts w:ascii="Times New Roman" w:hAnsi="Times New Roman" w:cs="Times New Roman"/>
          <w:b/>
          <w:bCs/>
        </w:rPr>
        <w:t>NGHĨA VIỆT NAM</w:t>
      </w:r>
      <w:r w:rsidRPr="00276E4B">
        <w:rPr>
          <w:rFonts w:ascii="Times New Roman" w:hAnsi="Times New Roman" w:cs="Times New Roman"/>
        </w:rPr>
        <w:br/>
      </w:r>
      <w:r w:rsidRPr="00276E4B">
        <w:rPr>
          <w:rFonts w:ascii="Times New Roman" w:hAnsi="Times New Roman" w:cs="Times New Roman"/>
          <w:i/>
          <w:iCs/>
        </w:rPr>
        <w:t>(Ban hành kèm theo Nghị định số 115-CP ngày 5-9-1994 của Chính phủ).</w:t>
      </w:r>
    </w:p>
    <w:p w14:paraId="5F671258" w14:textId="77777777" w:rsidR="00276E4B" w:rsidRPr="00276E4B" w:rsidRDefault="00276E4B" w:rsidP="00276E4B">
      <w:pPr>
        <w:rPr>
          <w:rFonts w:ascii="Times New Roman" w:hAnsi="Times New Roman" w:cs="Times New Roman"/>
        </w:rPr>
      </w:pPr>
      <w:r w:rsidRPr="00276E4B">
        <w:rPr>
          <w:rFonts w:ascii="Times New Roman" w:hAnsi="Times New Roman" w:cs="Times New Roman"/>
          <w:b/>
          <w:bCs/>
        </w:rPr>
        <w:t>Điều 1.</w:t>
      </w:r>
      <w:r w:rsidRPr="00276E4B">
        <w:rPr>
          <w:rFonts w:ascii="Times New Roman" w:hAnsi="Times New Roman" w:cs="Times New Roman"/>
        </w:rPr>
        <w:t> Trường dạy nghề của nước ngoài là cơ sở đào tạo, bồi dưỡng nghề, do các tổ chức, cá nhân người nước ngoài đầu tư, xây dựng và tổ chức hoạt động theo Quy chế này.</w:t>
      </w:r>
    </w:p>
    <w:p w14:paraId="1037A738" w14:textId="77777777" w:rsidR="00276E4B" w:rsidRPr="00276E4B" w:rsidRDefault="00276E4B" w:rsidP="00276E4B">
      <w:pPr>
        <w:rPr>
          <w:rFonts w:ascii="Times New Roman" w:hAnsi="Times New Roman" w:cs="Times New Roman"/>
        </w:rPr>
      </w:pPr>
      <w:r w:rsidRPr="00276E4B">
        <w:rPr>
          <w:rFonts w:ascii="Times New Roman" w:hAnsi="Times New Roman" w:cs="Times New Roman"/>
          <w:b/>
          <w:bCs/>
        </w:rPr>
        <w:t>Điều 2.</w:t>
      </w:r>
      <w:r w:rsidRPr="00276E4B">
        <w:rPr>
          <w:rFonts w:ascii="Times New Roman" w:hAnsi="Times New Roman" w:cs="Times New Roman"/>
        </w:rPr>
        <w:t xml:space="preserve"> Trường dạy nghề của nước ngoài thành lập theo Quy chế này có tư cách pháp nhân, hoạt động theo đúng luật pháp Việt Nam, không hại đến an ninh quốc gia, không trái với truyền thống </w:t>
      </w:r>
      <w:r w:rsidRPr="00276E4B">
        <w:rPr>
          <w:rFonts w:ascii="Times New Roman" w:hAnsi="Times New Roman" w:cs="Times New Roman"/>
        </w:rPr>
        <w:lastRenderedPageBreak/>
        <w:t>đạo đức, văn hoá của dân tộc Việt Nam và phải thực hiện các nghĩa vụ ghi trong giấy phép cho mở trường.</w:t>
      </w:r>
    </w:p>
    <w:p w14:paraId="4216BC60" w14:textId="77777777" w:rsidR="00276E4B" w:rsidRPr="00276E4B" w:rsidRDefault="00276E4B" w:rsidP="00276E4B">
      <w:pPr>
        <w:rPr>
          <w:rFonts w:ascii="Times New Roman" w:hAnsi="Times New Roman" w:cs="Times New Roman"/>
        </w:rPr>
      </w:pPr>
      <w:r w:rsidRPr="00276E4B">
        <w:rPr>
          <w:rFonts w:ascii="Times New Roman" w:hAnsi="Times New Roman" w:cs="Times New Roman"/>
          <w:b/>
          <w:bCs/>
        </w:rPr>
        <w:t>Điều 3.</w:t>
      </w:r>
      <w:r w:rsidRPr="00276E4B">
        <w:rPr>
          <w:rFonts w:ascii="Times New Roman" w:hAnsi="Times New Roman" w:cs="Times New Roman"/>
        </w:rPr>
        <w:t> Việc thành lập và giải thể Trường dạy nghề của nước ngoài do Bộ Giáo dục và Đào tạo xem xét và quyết định thủ tục, hồ sơ xin phép mở trường do Bộ Giáo dục và Đào tạo quy định.</w:t>
      </w:r>
    </w:p>
    <w:p w14:paraId="7D458F14" w14:textId="77777777" w:rsidR="00276E4B" w:rsidRPr="00276E4B" w:rsidRDefault="00276E4B" w:rsidP="00276E4B">
      <w:pPr>
        <w:rPr>
          <w:rFonts w:ascii="Times New Roman" w:hAnsi="Times New Roman" w:cs="Times New Roman"/>
        </w:rPr>
      </w:pPr>
      <w:r w:rsidRPr="00276E4B">
        <w:rPr>
          <w:rFonts w:ascii="Times New Roman" w:hAnsi="Times New Roman" w:cs="Times New Roman"/>
          <w:b/>
          <w:bCs/>
        </w:rPr>
        <w:t>Điều 4.</w:t>
      </w:r>
    </w:p>
    <w:p w14:paraId="708EFB28" w14:textId="77777777" w:rsidR="00276E4B" w:rsidRPr="00276E4B" w:rsidRDefault="00276E4B" w:rsidP="00276E4B">
      <w:pPr>
        <w:rPr>
          <w:rFonts w:ascii="Times New Roman" w:hAnsi="Times New Roman" w:cs="Times New Roman"/>
        </w:rPr>
      </w:pPr>
      <w:r w:rsidRPr="00276E4B">
        <w:rPr>
          <w:rFonts w:ascii="Times New Roman" w:hAnsi="Times New Roman" w:cs="Times New Roman"/>
        </w:rPr>
        <w:t>Trường dạy nghề của nước ngoài được phép hoạt động trên các lĩnh vực sau đây:</w:t>
      </w:r>
    </w:p>
    <w:p w14:paraId="38462857" w14:textId="77777777" w:rsidR="00276E4B" w:rsidRPr="00276E4B" w:rsidRDefault="00276E4B" w:rsidP="00276E4B">
      <w:pPr>
        <w:rPr>
          <w:rFonts w:ascii="Times New Roman" w:hAnsi="Times New Roman" w:cs="Times New Roman"/>
        </w:rPr>
      </w:pPr>
      <w:r w:rsidRPr="00276E4B">
        <w:rPr>
          <w:rFonts w:ascii="Times New Roman" w:hAnsi="Times New Roman" w:cs="Times New Roman"/>
        </w:rPr>
        <w:t>Đào tạo nghề theo mục tiêu, chương trình đã đăng ký với Bộ Giáo dục và Đào tạo Việt Nam và có thể giảng dạy bằng tiếng nước ngoài hoặc song ngữ (tiếng nước ngoài và tiếng Việt Nam).</w:t>
      </w:r>
    </w:p>
    <w:p w14:paraId="7686605A" w14:textId="77777777" w:rsidR="00276E4B" w:rsidRPr="00276E4B" w:rsidRDefault="00276E4B" w:rsidP="00276E4B">
      <w:pPr>
        <w:rPr>
          <w:rFonts w:ascii="Times New Roman" w:hAnsi="Times New Roman" w:cs="Times New Roman"/>
        </w:rPr>
      </w:pPr>
      <w:r w:rsidRPr="00276E4B">
        <w:rPr>
          <w:rFonts w:ascii="Times New Roman" w:hAnsi="Times New Roman" w:cs="Times New Roman"/>
        </w:rPr>
        <w:t>Bồi dưỡng nâng cao trình độ nghề nghiệp cho công nhân, nhân viên nghiệp vụ.</w:t>
      </w:r>
    </w:p>
    <w:p w14:paraId="1C2B593B" w14:textId="77777777" w:rsidR="00276E4B" w:rsidRPr="00276E4B" w:rsidRDefault="00276E4B" w:rsidP="00276E4B">
      <w:pPr>
        <w:rPr>
          <w:rFonts w:ascii="Times New Roman" w:hAnsi="Times New Roman" w:cs="Times New Roman"/>
        </w:rPr>
      </w:pPr>
      <w:r w:rsidRPr="00276E4B">
        <w:rPr>
          <w:rFonts w:ascii="Times New Roman" w:hAnsi="Times New Roman" w:cs="Times New Roman"/>
        </w:rPr>
        <w:t>Tổ chức đào tạo kết hợp với thực tập sản xuất để áp dụng tiến bộ kỹ thuật và chuyển giao công nghệ mới trong đào tạo cho phù hợp với điều kiện Việt Nam.</w:t>
      </w:r>
    </w:p>
    <w:p w14:paraId="460ADBB7" w14:textId="77777777" w:rsidR="00276E4B" w:rsidRPr="00276E4B" w:rsidRDefault="00276E4B" w:rsidP="00276E4B">
      <w:pPr>
        <w:rPr>
          <w:rFonts w:ascii="Times New Roman" w:hAnsi="Times New Roman" w:cs="Times New Roman"/>
        </w:rPr>
      </w:pPr>
      <w:r w:rsidRPr="00276E4B">
        <w:rPr>
          <w:rFonts w:ascii="Times New Roman" w:hAnsi="Times New Roman" w:cs="Times New Roman"/>
          <w:b/>
          <w:bCs/>
        </w:rPr>
        <w:t>Điều 5.</w:t>
      </w:r>
      <w:r w:rsidRPr="00276E4B">
        <w:rPr>
          <w:rFonts w:ascii="Times New Roman" w:hAnsi="Times New Roman" w:cs="Times New Roman"/>
        </w:rPr>
        <w:t> Trường dạy nghề của nước ngoài chỉ được đào tạo nghề và tổ chức thực tập sản xuất cho học sinh học nghề theo đúng ngành nghề đào tạo, được ưu đãi về thuế theo quy định cụ thể trong giấy phép cho mở trường.</w:t>
      </w:r>
    </w:p>
    <w:p w14:paraId="299BC68F" w14:textId="77777777" w:rsidR="00276E4B" w:rsidRPr="00276E4B" w:rsidRDefault="00276E4B" w:rsidP="00276E4B">
      <w:pPr>
        <w:rPr>
          <w:rFonts w:ascii="Times New Roman" w:hAnsi="Times New Roman" w:cs="Times New Roman"/>
        </w:rPr>
      </w:pPr>
      <w:r w:rsidRPr="00276E4B">
        <w:rPr>
          <w:rFonts w:ascii="Times New Roman" w:hAnsi="Times New Roman" w:cs="Times New Roman"/>
          <w:b/>
          <w:bCs/>
        </w:rPr>
        <w:t>Điều 6.</w:t>
      </w:r>
    </w:p>
    <w:p w14:paraId="581D35F0" w14:textId="77777777" w:rsidR="00276E4B" w:rsidRPr="00276E4B" w:rsidRDefault="00276E4B" w:rsidP="00276E4B">
      <w:pPr>
        <w:rPr>
          <w:rFonts w:ascii="Times New Roman" w:hAnsi="Times New Roman" w:cs="Times New Roman"/>
        </w:rPr>
      </w:pPr>
      <w:r w:rsidRPr="00276E4B">
        <w:rPr>
          <w:rFonts w:ascii="Times New Roman" w:hAnsi="Times New Roman" w:cs="Times New Roman"/>
        </w:rPr>
        <w:t>Công nhân Việt Nam được ưu tiên tuyển dụng vào làm giáo viên, cán bộ quản lý và nhân viên kỹ thuật tại trường.</w:t>
      </w:r>
    </w:p>
    <w:p w14:paraId="73AB17CB" w14:textId="77777777" w:rsidR="00276E4B" w:rsidRPr="00276E4B" w:rsidRDefault="00276E4B" w:rsidP="00276E4B">
      <w:pPr>
        <w:rPr>
          <w:rFonts w:ascii="Times New Roman" w:hAnsi="Times New Roman" w:cs="Times New Roman"/>
        </w:rPr>
      </w:pPr>
      <w:r w:rsidRPr="00276E4B">
        <w:rPr>
          <w:rFonts w:ascii="Times New Roman" w:hAnsi="Times New Roman" w:cs="Times New Roman"/>
        </w:rPr>
        <w:t>Đối với những giáo viên và nhân viên đòi hỏi trình độ cao mà phía Việt Nam chưa đáp ứng được thì nhà trường được tuyển dụng người nước ngoài, những người này phải được cơ quan có thẩm quyền của Việt Nam xem xét và cho phép.</w:t>
      </w:r>
    </w:p>
    <w:p w14:paraId="05BCBE43" w14:textId="77777777" w:rsidR="00276E4B" w:rsidRPr="00276E4B" w:rsidRDefault="00276E4B" w:rsidP="00276E4B">
      <w:pPr>
        <w:rPr>
          <w:rFonts w:ascii="Times New Roman" w:hAnsi="Times New Roman" w:cs="Times New Roman"/>
        </w:rPr>
      </w:pPr>
      <w:r w:rsidRPr="00276E4B">
        <w:rPr>
          <w:rFonts w:ascii="Times New Roman" w:hAnsi="Times New Roman" w:cs="Times New Roman"/>
        </w:rPr>
        <w:t>Quyền lợi và nghĩa vụ của người làm công ăn lương tại trường được đảm bảo bằng hợp đồng lao động.</w:t>
      </w:r>
    </w:p>
    <w:p w14:paraId="34DBB907" w14:textId="77777777" w:rsidR="00276E4B" w:rsidRPr="00276E4B" w:rsidRDefault="00276E4B" w:rsidP="00276E4B">
      <w:pPr>
        <w:rPr>
          <w:rFonts w:ascii="Times New Roman" w:hAnsi="Times New Roman" w:cs="Times New Roman"/>
        </w:rPr>
      </w:pPr>
      <w:r w:rsidRPr="00276E4B">
        <w:rPr>
          <w:rFonts w:ascii="Times New Roman" w:hAnsi="Times New Roman" w:cs="Times New Roman"/>
          <w:b/>
          <w:bCs/>
        </w:rPr>
        <w:t>Điều 7.</w:t>
      </w:r>
      <w:r w:rsidRPr="00276E4B">
        <w:rPr>
          <w:rFonts w:ascii="Times New Roman" w:hAnsi="Times New Roman" w:cs="Times New Roman"/>
        </w:rPr>
        <w:t> Tất cả công dân Việt Nam không phân biệt thành phần, tôn giáo và dân tộc, có đủ độ tuổi và trình độ học vấn theo yêu cầu của nghề đào tạo, đều có quyền đăng ký dự tuyển vào học tại các Trường dậy nghề của nước ngoài.</w:t>
      </w:r>
    </w:p>
    <w:p w14:paraId="6C560D38" w14:textId="77777777" w:rsidR="00276E4B" w:rsidRPr="00276E4B" w:rsidRDefault="00276E4B" w:rsidP="00276E4B">
      <w:pPr>
        <w:rPr>
          <w:rFonts w:ascii="Times New Roman" w:hAnsi="Times New Roman" w:cs="Times New Roman"/>
        </w:rPr>
      </w:pPr>
      <w:r w:rsidRPr="00276E4B">
        <w:rPr>
          <w:rFonts w:ascii="Times New Roman" w:hAnsi="Times New Roman" w:cs="Times New Roman"/>
        </w:rPr>
        <w:t>Người nước ngoài đã được đăng ký thường trú hoặc tạm trú dài hạn tại Việt Nam cũng có quyền đăng ký dự tuyển vào học tại trường.</w:t>
      </w:r>
    </w:p>
    <w:p w14:paraId="3C4608B7" w14:textId="77777777" w:rsidR="00276E4B" w:rsidRPr="00276E4B" w:rsidRDefault="00276E4B" w:rsidP="00276E4B">
      <w:pPr>
        <w:rPr>
          <w:rFonts w:ascii="Times New Roman" w:hAnsi="Times New Roman" w:cs="Times New Roman"/>
        </w:rPr>
      </w:pPr>
      <w:r w:rsidRPr="00276E4B">
        <w:rPr>
          <w:rFonts w:ascii="Times New Roman" w:hAnsi="Times New Roman" w:cs="Times New Roman"/>
          <w:b/>
          <w:bCs/>
        </w:rPr>
        <w:t>Điều 8.</w:t>
      </w:r>
    </w:p>
    <w:p w14:paraId="65C9398F" w14:textId="77777777" w:rsidR="00276E4B" w:rsidRPr="00276E4B" w:rsidRDefault="00276E4B" w:rsidP="00276E4B">
      <w:pPr>
        <w:rPr>
          <w:rFonts w:ascii="Times New Roman" w:hAnsi="Times New Roman" w:cs="Times New Roman"/>
        </w:rPr>
      </w:pPr>
      <w:r w:rsidRPr="00276E4B">
        <w:rPr>
          <w:rFonts w:ascii="Times New Roman" w:hAnsi="Times New Roman" w:cs="Times New Roman"/>
        </w:rPr>
        <w:t>Học sinh học nghề phải nộp học phí theo mức thoả thuận giữa học sinh và nhà trường bằng tiền Việt Nam.</w:t>
      </w:r>
    </w:p>
    <w:p w14:paraId="73B1FE0F" w14:textId="77777777" w:rsidR="00276E4B" w:rsidRPr="00276E4B" w:rsidRDefault="00276E4B" w:rsidP="00276E4B">
      <w:pPr>
        <w:rPr>
          <w:rFonts w:ascii="Times New Roman" w:hAnsi="Times New Roman" w:cs="Times New Roman"/>
        </w:rPr>
      </w:pPr>
      <w:r w:rsidRPr="00276E4B">
        <w:rPr>
          <w:rFonts w:ascii="Times New Roman" w:hAnsi="Times New Roman" w:cs="Times New Roman"/>
        </w:rPr>
        <w:lastRenderedPageBreak/>
        <w:t>Căn cứ vào ngành nghề đào tạo, cơ sở vật chất và hạch toán kinh tế của từng trường, các Trường dạy nghề của nước ngoài trên từng vùng lãnh thổ của Việt Nam quy định từng mức học phí cho phù hợp với từng loại đối tượng học sinh và tình hình kinh tế của vùng lãnh thổ đó.</w:t>
      </w:r>
    </w:p>
    <w:p w14:paraId="0E6C80DC" w14:textId="77777777" w:rsidR="00276E4B" w:rsidRPr="00276E4B" w:rsidRDefault="00276E4B" w:rsidP="00276E4B">
      <w:pPr>
        <w:rPr>
          <w:rFonts w:ascii="Times New Roman" w:hAnsi="Times New Roman" w:cs="Times New Roman"/>
        </w:rPr>
      </w:pPr>
      <w:r w:rsidRPr="00276E4B">
        <w:rPr>
          <w:rFonts w:ascii="Times New Roman" w:hAnsi="Times New Roman" w:cs="Times New Roman"/>
        </w:rPr>
        <w:t>Quyền lợi và nghĩa vụ của học sinh học nghề được đảm bảo bằng hợp đồng giữa học sinh và nhà trường trên nguyên tắc hai bên đều có lợi.</w:t>
      </w:r>
    </w:p>
    <w:p w14:paraId="739831B0" w14:textId="77777777" w:rsidR="00276E4B" w:rsidRPr="00276E4B" w:rsidRDefault="00276E4B" w:rsidP="00276E4B">
      <w:pPr>
        <w:rPr>
          <w:rFonts w:ascii="Times New Roman" w:hAnsi="Times New Roman" w:cs="Times New Roman"/>
        </w:rPr>
      </w:pPr>
      <w:r w:rsidRPr="00276E4B">
        <w:rPr>
          <w:rFonts w:ascii="Times New Roman" w:hAnsi="Times New Roman" w:cs="Times New Roman"/>
          <w:b/>
          <w:bCs/>
        </w:rPr>
        <w:t>Điều 9.</w:t>
      </w:r>
      <w:r w:rsidRPr="00276E4B">
        <w:rPr>
          <w:rFonts w:ascii="Times New Roman" w:hAnsi="Times New Roman" w:cs="Times New Roman"/>
        </w:rPr>
        <w:t> Căn cứ vào trình độ và cấp bậc đào tạo, Trường dạy nghề của nước ngoài có trách nhiệm đăng ký với Bộ Giáo dục và Đào tạo Việt Nam chứng chỉ hoặc bằng tốt nghiệp của trường mình.</w:t>
      </w:r>
    </w:p>
    <w:p w14:paraId="30B72EDD" w14:textId="77777777" w:rsidR="00276E4B" w:rsidRPr="00276E4B" w:rsidRDefault="00276E4B" w:rsidP="00276E4B">
      <w:pPr>
        <w:rPr>
          <w:rFonts w:ascii="Times New Roman" w:hAnsi="Times New Roman" w:cs="Times New Roman"/>
        </w:rPr>
      </w:pPr>
      <w:r w:rsidRPr="00276E4B">
        <w:rPr>
          <w:rFonts w:ascii="Times New Roman" w:hAnsi="Times New Roman" w:cs="Times New Roman"/>
          <w:b/>
          <w:bCs/>
        </w:rPr>
        <w:t>Điều 10.</w:t>
      </w:r>
    </w:p>
    <w:p w14:paraId="7E8DACEC" w14:textId="77777777" w:rsidR="00276E4B" w:rsidRPr="00276E4B" w:rsidRDefault="00276E4B" w:rsidP="00276E4B">
      <w:pPr>
        <w:rPr>
          <w:rFonts w:ascii="Times New Roman" w:hAnsi="Times New Roman" w:cs="Times New Roman"/>
        </w:rPr>
      </w:pPr>
      <w:r w:rsidRPr="00276E4B">
        <w:rPr>
          <w:rFonts w:ascii="Times New Roman" w:hAnsi="Times New Roman" w:cs="Times New Roman"/>
        </w:rPr>
        <w:t>Học sinh được cấp chứng chỉ hoặc bằng tốt nghiệp của nhà trường ngay sau khi tốt nghiệp khoá học.</w:t>
      </w:r>
    </w:p>
    <w:p w14:paraId="1C2FD55E" w14:textId="77777777" w:rsidR="00276E4B" w:rsidRPr="00276E4B" w:rsidRDefault="00276E4B" w:rsidP="00276E4B">
      <w:pPr>
        <w:rPr>
          <w:rFonts w:ascii="Times New Roman" w:hAnsi="Times New Roman" w:cs="Times New Roman"/>
        </w:rPr>
      </w:pPr>
      <w:r w:rsidRPr="00276E4B">
        <w:rPr>
          <w:rFonts w:ascii="Times New Roman" w:hAnsi="Times New Roman" w:cs="Times New Roman"/>
        </w:rPr>
        <w:t>Chứng chỉ và bằng tốt nghiệp của các Trường dạy nghề của nước ngoài sau khi đã được Bộ Giáo dục và Đào tạo chấp thuận có giá trị pháp lý trên toàn lãnh thổ Việt Nam.</w:t>
      </w:r>
    </w:p>
    <w:p w14:paraId="721945E5" w14:textId="77777777" w:rsidR="00276E4B" w:rsidRPr="00276E4B" w:rsidRDefault="00276E4B" w:rsidP="00276E4B">
      <w:pPr>
        <w:rPr>
          <w:rFonts w:ascii="Times New Roman" w:hAnsi="Times New Roman" w:cs="Times New Roman"/>
        </w:rPr>
      </w:pPr>
      <w:r w:rsidRPr="00276E4B">
        <w:rPr>
          <w:rFonts w:ascii="Times New Roman" w:hAnsi="Times New Roman" w:cs="Times New Roman"/>
          <w:b/>
          <w:bCs/>
        </w:rPr>
        <w:t>Điều 11.</w:t>
      </w:r>
      <w:r w:rsidRPr="00276E4B">
        <w:rPr>
          <w:rFonts w:ascii="Times New Roman" w:hAnsi="Times New Roman" w:cs="Times New Roman"/>
        </w:rPr>
        <w:t> Các doanh nghiệp Việt Nam thuộc mọi thành phần kinh tế đều có quyền tuyển số học sinh đã tốt nghiệp ở các trường loại này vào làm việc.</w:t>
      </w:r>
    </w:p>
    <w:p w14:paraId="4E9B5EB9" w14:textId="77777777" w:rsidR="00276E4B" w:rsidRPr="00276E4B" w:rsidRDefault="00276E4B" w:rsidP="00276E4B">
      <w:pPr>
        <w:rPr>
          <w:rFonts w:ascii="Times New Roman" w:hAnsi="Times New Roman" w:cs="Times New Roman"/>
        </w:rPr>
      </w:pPr>
      <w:r w:rsidRPr="00276E4B">
        <w:rPr>
          <w:rFonts w:ascii="Times New Roman" w:hAnsi="Times New Roman" w:cs="Times New Roman"/>
          <w:b/>
          <w:bCs/>
        </w:rPr>
        <w:t>Điều 12. </w:t>
      </w:r>
      <w:r w:rsidRPr="00276E4B">
        <w:rPr>
          <w:rFonts w:ascii="Times New Roman" w:hAnsi="Times New Roman" w:cs="Times New Roman"/>
        </w:rPr>
        <w:t>Trong quá trình đầu tư mở trường dạy nghề tại Việt Nam, vốn và tài sản của các tổ chức, cá nhân nước ngoài không bị trưng dụng hoặc tịch thu bằng biện pháp hành chính, các trường này không bị quốc hữu hoá.</w:t>
      </w:r>
    </w:p>
    <w:p w14:paraId="398DB4DA" w14:textId="77777777" w:rsidR="00276E4B" w:rsidRPr="00276E4B" w:rsidRDefault="00276E4B" w:rsidP="00276E4B">
      <w:pPr>
        <w:rPr>
          <w:rFonts w:ascii="Times New Roman" w:hAnsi="Times New Roman" w:cs="Times New Roman"/>
        </w:rPr>
      </w:pPr>
      <w:r w:rsidRPr="00276E4B">
        <w:rPr>
          <w:rFonts w:ascii="Times New Roman" w:hAnsi="Times New Roman" w:cs="Times New Roman"/>
          <w:b/>
          <w:bCs/>
        </w:rPr>
        <w:t>Điều 13.</w:t>
      </w:r>
      <w:r w:rsidRPr="00276E4B">
        <w:rPr>
          <w:rFonts w:ascii="Times New Roman" w:hAnsi="Times New Roman" w:cs="Times New Roman"/>
        </w:rPr>
        <w:t> Các máy móc, thiết bị, đồ dùng dạy học và nguyên vật liệu phục vụ cho đào tạo nghề do nước ngoài nhập vào Việt Nam phải đăng ký và được phép của cơ quan quản lý Nhà nước Việt Nam; nếu đúng là để phục vụ cho đào tạo nghề thì được xét miễn thuế theo từng chuyến hàng nhập.</w:t>
      </w:r>
    </w:p>
    <w:p w14:paraId="0C5FDA47" w14:textId="77777777" w:rsidR="00276E4B" w:rsidRPr="00276E4B" w:rsidRDefault="00276E4B" w:rsidP="00276E4B">
      <w:pPr>
        <w:rPr>
          <w:rFonts w:ascii="Times New Roman" w:hAnsi="Times New Roman" w:cs="Times New Roman"/>
        </w:rPr>
      </w:pPr>
      <w:r w:rsidRPr="00276E4B">
        <w:rPr>
          <w:rFonts w:ascii="Times New Roman" w:hAnsi="Times New Roman" w:cs="Times New Roman"/>
          <w:b/>
          <w:bCs/>
        </w:rPr>
        <w:t>Điều 14.</w:t>
      </w:r>
      <w:r w:rsidRPr="00276E4B">
        <w:rPr>
          <w:rFonts w:ascii="Times New Roman" w:hAnsi="Times New Roman" w:cs="Times New Roman"/>
        </w:rPr>
        <w:t> Những công dân nước ngoài đến công tác và giảng dạy tại trường dạy nghề quốc tế được hưởng các quyền ưu đãi hiện hành của Chính phủ Việt Nam về nhập cảnh, thuế quan và đi lại... như những chuyên gia Quốc tế đang thực thi các đề án đào tạo tại Việt Nam.</w:t>
      </w:r>
    </w:p>
    <w:p w14:paraId="753B156E" w14:textId="77777777" w:rsidR="00276E4B" w:rsidRPr="00276E4B" w:rsidRDefault="00276E4B">
      <w:pPr>
        <w:rPr>
          <w:rFonts w:ascii="Times New Roman" w:hAnsi="Times New Roman" w:cs="Times New Roman"/>
        </w:rPr>
      </w:pPr>
    </w:p>
    <w:sectPr w:rsidR="00276E4B" w:rsidRPr="00276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E4B"/>
    <w:rsid w:val="00276E4B"/>
    <w:rsid w:val="0054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D27C"/>
  <w15:chartTrackingRefBased/>
  <w15:docId w15:val="{BCCB18A7-FA77-4891-B745-491FEB1C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E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E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E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E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E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E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E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E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E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E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E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E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E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E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E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E4B"/>
    <w:rPr>
      <w:rFonts w:eastAsiaTheme="majorEastAsia" w:cstheme="majorBidi"/>
      <w:color w:val="272727" w:themeColor="text1" w:themeTint="D8"/>
    </w:rPr>
  </w:style>
  <w:style w:type="paragraph" w:styleId="Title">
    <w:name w:val="Title"/>
    <w:basedOn w:val="Normal"/>
    <w:next w:val="Normal"/>
    <w:link w:val="TitleChar"/>
    <w:uiPriority w:val="10"/>
    <w:qFormat/>
    <w:rsid w:val="00276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E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E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E4B"/>
    <w:pPr>
      <w:spacing w:before="160"/>
      <w:jc w:val="center"/>
    </w:pPr>
    <w:rPr>
      <w:i/>
      <w:iCs/>
      <w:color w:val="404040" w:themeColor="text1" w:themeTint="BF"/>
    </w:rPr>
  </w:style>
  <w:style w:type="character" w:customStyle="1" w:styleId="QuoteChar">
    <w:name w:val="Quote Char"/>
    <w:basedOn w:val="DefaultParagraphFont"/>
    <w:link w:val="Quote"/>
    <w:uiPriority w:val="29"/>
    <w:rsid w:val="00276E4B"/>
    <w:rPr>
      <w:i/>
      <w:iCs/>
      <w:color w:val="404040" w:themeColor="text1" w:themeTint="BF"/>
    </w:rPr>
  </w:style>
  <w:style w:type="paragraph" w:styleId="ListParagraph">
    <w:name w:val="List Paragraph"/>
    <w:basedOn w:val="Normal"/>
    <w:uiPriority w:val="34"/>
    <w:qFormat/>
    <w:rsid w:val="00276E4B"/>
    <w:pPr>
      <w:ind w:left="720"/>
      <w:contextualSpacing/>
    </w:pPr>
  </w:style>
  <w:style w:type="character" w:styleId="IntenseEmphasis">
    <w:name w:val="Intense Emphasis"/>
    <w:basedOn w:val="DefaultParagraphFont"/>
    <w:uiPriority w:val="21"/>
    <w:qFormat/>
    <w:rsid w:val="00276E4B"/>
    <w:rPr>
      <w:i/>
      <w:iCs/>
      <w:color w:val="0F4761" w:themeColor="accent1" w:themeShade="BF"/>
    </w:rPr>
  </w:style>
  <w:style w:type="paragraph" w:styleId="IntenseQuote">
    <w:name w:val="Intense Quote"/>
    <w:basedOn w:val="Normal"/>
    <w:next w:val="Normal"/>
    <w:link w:val="IntenseQuoteChar"/>
    <w:uiPriority w:val="30"/>
    <w:qFormat/>
    <w:rsid w:val="00276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E4B"/>
    <w:rPr>
      <w:i/>
      <w:iCs/>
      <w:color w:val="0F4761" w:themeColor="accent1" w:themeShade="BF"/>
    </w:rPr>
  </w:style>
  <w:style w:type="character" w:styleId="IntenseReference">
    <w:name w:val="Intense Reference"/>
    <w:basedOn w:val="DefaultParagraphFont"/>
    <w:uiPriority w:val="32"/>
    <w:qFormat/>
    <w:rsid w:val="00276E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635097">
      <w:bodyDiv w:val="1"/>
      <w:marLeft w:val="0"/>
      <w:marRight w:val="0"/>
      <w:marTop w:val="0"/>
      <w:marBottom w:val="0"/>
      <w:divBdr>
        <w:top w:val="none" w:sz="0" w:space="0" w:color="auto"/>
        <w:left w:val="none" w:sz="0" w:space="0" w:color="auto"/>
        <w:bottom w:val="none" w:sz="0" w:space="0" w:color="auto"/>
        <w:right w:val="none" w:sz="0" w:space="0" w:color="auto"/>
      </w:divBdr>
    </w:div>
    <w:div w:id="97479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2024-12-24T12:05:00Z</dcterms:created>
  <dcterms:modified xsi:type="dcterms:W3CDTF">2024-12-24T13:19:00Z</dcterms:modified>
</cp:coreProperties>
</file>