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247"/>
        <w:gridCol w:w="5773"/>
      </w:tblGrid>
      <w:tr w:rsidTr="00F20573">
        <w:trPr>
          <w:trHeight w:val="936"/>
        </w:trPr>
        <w:tc>
          <w:tcPr>
            <w:tcW w:w="1800" w:type="pct"/>
            <w:shd w:val="clear" w:color="auto" w:fill="auto"/>
          </w:tcPr>
          <w:p>
            <w:pPr>
              <w:pStyle w:val="BodyText"/>
              <w:shd w:val="clear" w:color="auto" w:fill="auto"/>
              <w:spacing w:after="0"/>
              <w:ind w:firstLine="0"/>
              <w:jc w:val="center"/>
              <w:rPr>
                <w:rStyle w:val="BodyTextChar1"/>
                <w:rFonts w:ascii="Arial" w:hAnsi="Arial" w:cs="Arial"/>
                <w:b/>
                <w:bCs/>
                <w:color w:val="000000"/>
                <w:sz w:val="20"/>
                <w:szCs w:val="20"/>
                <w:lang w:eastAsia="vi-VN"/>
              </w:rPr>
            </w:pPr>
            <w:r w:rsidRPr="009F75E4">
              <w:rPr>
                <w:rStyle w:val="BodyTextChar1"/>
                <w:rFonts w:ascii="Arial" w:hAnsi="Arial" w:cs="Arial"/>
                <w:b/>
                <w:bCs/>
                <w:color w:val="000000"/>
                <w:sz w:val="20"/>
                <w:szCs w:val="20"/>
                <w:lang w:eastAsia="vi-VN"/>
              </w:rPr>
              <w:t xml:space="preserve">CHÍNH PHỦ</w:t>
            </w:r>
          </w:p>
          <w:p>
            <w:pPr>
              <w:pStyle w:val="BodyText"/>
              <w:shd w:val="clear" w:color="auto" w:fill="auto"/>
              <w:spacing w:after="0"/>
              <w:ind w:firstLine="0"/>
              <w:jc w:val="center"/>
              <w:rPr>
                <w:rStyle w:val="BodyTextChar1"/>
                <w:rFonts w:ascii="Arial" w:hAnsi="Arial" w:cs="Arial"/>
                <w:bCs/>
                <w:color w:val="000000"/>
                <w:sz w:val="20"/>
                <w:szCs w:val="20"/>
                <w:lang w:val="en-US" w:eastAsia="vi-VN"/>
              </w:rPr>
            </w:pPr>
            <w:r w:rsidRPr="009F75E4">
              <w:rPr>
                <w:rStyle w:val="BodyTextChar1"/>
                <w:rFonts w:ascii="Arial" w:hAnsi="Arial" w:cs="Arial"/>
                <w:bCs/>
                <w:color w:val="000000"/>
                <w:sz w:val="20"/>
                <w:szCs w:val="20"/>
                <w:lang w:val="en-US" w:eastAsia="vi-VN"/>
              </w:rPr>
              <w:t xml:space="preserve">______</w:t>
            </w:r>
          </w:p>
          <w:p>
            <w:pPr>
              <w:pStyle w:val="BodyText"/>
              <w:shd w:val="clear" w:color="auto" w:fill="auto"/>
              <w:spacing w:after="0"/>
              <w:ind w:firstLine="0"/>
              <w:jc w:val="center"/>
              <w:rPr>
                <w:rFonts w:ascii="Arial" w:hAnsi="Arial" w:cs="Arial"/>
                <w:sz w:val="20"/>
                <w:szCs w:val="20"/>
              </w:rPr>
            </w:pPr>
            <w:r w:rsidRPr="009F75E4">
              <w:rPr>
                <w:rStyle w:val="BodyTextChar1"/>
                <w:rFonts w:ascii="Arial" w:hAnsi="Arial" w:cs="Arial"/>
                <w:color w:val="000000"/>
                <w:sz w:val="20"/>
                <w:szCs w:val="20"/>
                <w:lang w:eastAsia="vi-VN"/>
              </w:rPr>
              <w:t xml:space="preserve">Số: 46/2021/NĐ-CP</w:t>
            </w:r>
          </w:p>
          <w:p>
            <w:pPr>
              <w:rPr>
                <w:rFonts w:ascii="Arial" w:hAnsi="Arial" w:cs="Arial"/>
                <w:color w:val="auto"/>
                <w:sz w:val="20"/>
                <w:szCs w:val="20"/>
                <w:lang w:eastAsia="en-US"/>
              </w:rPr>
            </w:pPr>
          </w:p>
        </w:tc>
        <w:tc>
          <w:tcPr>
            <w:tcW w:w="3200" w:type="pct"/>
            <w:shd w:val="clear" w:color="auto" w:fill="auto"/>
          </w:tcPr>
          <w:p>
            <w:pPr>
              <w:pStyle w:val="Heading#1"/>
              <w:keepNext/>
              <w:keepLines/>
              <w:shd w:val="clear" w:color="auto" w:fill="auto"/>
              <w:spacing w:after="0" w:line="240" w:lineRule="auto"/>
              <w:ind w:firstLine="0"/>
              <w:jc w:val="center"/>
              <w:rPr>
                <w:rStyle w:val="Heading1"/>
                <w:rFonts w:ascii="Arial" w:hAnsi="Arial" w:cs="Arial"/>
                <w:b/>
                <w:bCs/>
                <w:color w:val="000000"/>
                <w:sz w:val="20"/>
                <w:szCs w:val="20"/>
                <w:lang w:eastAsia="vi-VN"/>
              </w:rPr>
            </w:pPr>
            <w:bookmarkStart w:id="0" w:name="bookmark0"/>
            <w:bookmarkStart w:id="1" w:name="bookmark1"/>
            <w:r w:rsidRPr="009F75E4">
              <w:rPr>
                <w:rStyle w:val="Heading1"/>
                <w:rFonts w:ascii="Arial" w:hAnsi="Arial" w:cs="Arial"/>
                <w:b/>
                <w:bCs/>
                <w:color w:val="000000"/>
                <w:sz w:val="20"/>
                <w:szCs w:val="20"/>
                <w:lang w:eastAsia="vi-VN"/>
              </w:rPr>
              <w:t xml:space="preserve">CỘNG HÒA XÃ HỘI CHỦ NGHĨA VIỆT NAM</w:t>
            </w:r>
            <w:r>
              <w:rPr>
                <w:rStyle w:val="Heading1"/>
                <w:rFonts w:ascii="Arial" w:hAnsi="Arial" w:cs="Arial"/>
                <w:b/>
                <w:bCs/>
                <w:color w:val="000000"/>
                <w:sz w:val="20"/>
                <w:szCs w:val="20"/>
                <w:lang w:eastAsia="vi-VN"/>
              </w:rPr>
              <w:br/>
            </w:r>
            <w:r w:rsidRPr="009F75E4">
              <w:rPr>
                <w:rStyle w:val="Heading1"/>
                <w:rFonts w:ascii="Arial" w:hAnsi="Arial" w:cs="Arial"/>
                <w:b/>
                <w:bCs/>
                <w:color w:val="000000"/>
                <w:sz w:val="20"/>
                <w:szCs w:val="20"/>
                <w:lang w:eastAsia="vi-VN"/>
              </w:rPr>
              <w:t xml:space="preserve">Độc lập - Tự do - Hạnh phúc</w:t>
            </w:r>
            <w:bookmarkEnd w:id="0"/>
            <w:bookmarkEnd w:id="1"/>
          </w:p>
          <w:p>
            <w:pPr>
              <w:pStyle w:val="Heading#1"/>
              <w:keepNext/>
              <w:keepLines/>
              <w:shd w:val="clear" w:color="auto" w:fill="auto"/>
              <w:spacing w:after="0" w:line="240" w:lineRule="auto"/>
              <w:ind w:firstLine="0"/>
              <w:jc w:val="center"/>
              <w:rPr>
                <w:rFonts w:ascii="Arial" w:hAnsi="Arial" w:cs="Arial"/>
                <w:sz w:val="20"/>
                <w:szCs w:val="20"/>
                <w:lang w:val="en-US"/>
              </w:rPr>
            </w:pPr>
            <w:r w:rsidRPr="009F75E4">
              <w:rPr>
                <w:rStyle w:val="Heading1"/>
                <w:color w:val="000000"/>
                <w:lang w:eastAsia="vi-VN"/>
              </w:rPr>
              <w:t xml:space="preserve">____________________</w:t>
            </w:r>
          </w:p>
          <w:p>
            <w:pPr>
              <w:pStyle w:val="BodyText"/>
              <w:shd w:val="clear" w:color="auto" w:fill="auto"/>
              <w:spacing w:after="0"/>
              <w:ind w:firstLine="0"/>
              <w:jc w:val="right"/>
              <w:rPr>
                <w:rFonts w:ascii="Arial" w:hAnsi="Arial" w:cs="Arial"/>
                <w:sz w:val="20"/>
                <w:szCs w:val="20"/>
              </w:rPr>
            </w:pPr>
            <w:r w:rsidRPr="009F75E4">
              <w:rPr>
                <w:rStyle w:val="BodyTextChar1"/>
                <w:rFonts w:ascii="Arial" w:hAnsi="Arial" w:cs="Arial"/>
                <w:i/>
                <w:iCs/>
                <w:color w:val="000000"/>
                <w:sz w:val="20"/>
                <w:szCs w:val="20"/>
                <w:lang w:eastAsia="vi-VN"/>
              </w:rPr>
              <w:t xml:space="preserve">Hà Nội, ngày 31 </w:t>
            </w:r>
            <w:r w:rsidRPr="009F75E4" w:rsidR="003048AF">
              <w:rPr>
                <w:rStyle w:val="BodyTextChar1"/>
                <w:rFonts w:ascii="Arial" w:hAnsi="Arial" w:cs="Arial"/>
                <w:i/>
                <w:iCs/>
                <w:color w:val="000000"/>
                <w:sz w:val="20"/>
                <w:szCs w:val="20"/>
                <w:lang w:eastAsia="vi-VN"/>
              </w:rPr>
              <w:t xml:space="preserve">tháng</w:t>
            </w:r>
            <w:r w:rsidRPr="009F75E4">
              <w:rPr>
                <w:rStyle w:val="BodyTextChar1"/>
                <w:rFonts w:ascii="Arial" w:hAnsi="Arial" w:cs="Arial"/>
                <w:i/>
                <w:iCs/>
                <w:color w:val="000000"/>
                <w:sz w:val="20"/>
                <w:szCs w:val="20"/>
                <w:lang w:eastAsia="vi-VN"/>
              </w:rPr>
              <w:t xml:space="preserve"> 3 năm 2021</w:t>
            </w:r>
          </w:p>
        </w:tc>
      </w:tr>
    </w:tbl>
    <w:p>
      <w:pPr>
        <w:jc w:val="center"/>
        <w:rPr>
          <w:rFonts w:ascii="Arial" w:hAnsi="Arial" w:cs="Arial"/>
          <w:color w:val="auto"/>
          <w:sz w:val="20"/>
          <w:szCs w:val="20"/>
          <w:lang w:eastAsia="en-US"/>
        </w:rPr>
        <w:sectPr w:rsidSect="00946C37">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pPr>
    </w:p>
    <w:p>
      <w:pPr>
        <w:pStyle w:val="BodyText"/>
        <w:shd w:val="clear" w:color="auto" w:fill="auto"/>
        <w:spacing w:after="0"/>
        <w:ind w:firstLine="0"/>
        <w:jc w:val="center"/>
        <w:rPr>
          <w:rStyle w:val="BodyTextChar1"/>
          <w:rFonts w:ascii="Arial" w:hAnsi="Arial" w:cs="Arial"/>
          <w:b/>
          <w:bCs/>
          <w:color w:val="000000"/>
          <w:sz w:val="20"/>
          <w:szCs w:val="20"/>
          <w:lang w:eastAsia="vi-VN"/>
        </w:rPr>
      </w:pPr>
    </w:p>
    <w:p>
      <w:pPr>
        <w:pStyle w:val="BodyText"/>
        <w:shd w:val="clear" w:color="auto" w:fill="auto"/>
        <w:spacing w:after="0"/>
        <w:ind w:firstLine="0"/>
        <w:jc w:val="center"/>
        <w:rPr>
          <w:rStyle w:val="BodyTextChar1"/>
          <w:rFonts w:ascii="Arial" w:hAnsi="Arial" w:cs="Arial"/>
          <w:b/>
          <w:bCs/>
          <w:color w:val="000000"/>
          <w:sz w:val="20"/>
          <w:szCs w:val="20"/>
          <w:lang w:eastAsia="vi-VN"/>
        </w:rPr>
      </w:pPr>
    </w:p>
    <w:p>
      <w:pPr>
        <w:pStyle w:val="BodyText"/>
        <w:shd w:val="clear" w:color="auto" w:fill="auto"/>
        <w:spacing w:after="0"/>
        <w:ind w:firstLine="0"/>
        <w:jc w:val="center"/>
        <w:rPr>
          <w:rFonts w:ascii="Arial" w:hAnsi="Arial" w:cs="Arial"/>
          <w:sz w:val="20"/>
          <w:szCs w:val="20"/>
        </w:rPr>
      </w:pPr>
      <w:r w:rsidRPr="00946C37">
        <w:rPr>
          <w:rStyle w:val="BodyTextChar1"/>
          <w:rFonts w:ascii="Arial" w:hAnsi="Arial" w:cs="Arial"/>
          <w:b/>
          <w:bCs/>
          <w:color w:val="000000"/>
          <w:sz w:val="20"/>
          <w:szCs w:val="20"/>
          <w:lang w:eastAsia="vi-VN"/>
        </w:rPr>
        <w:t xml:space="preserve">NGHỊ ĐỊNH</w:t>
      </w:r>
    </w:p>
    <w:p>
      <w:pPr>
        <w:pStyle w:val="BodyText"/>
        <w:shd w:val="clear" w:color="auto" w:fill="auto"/>
        <w:spacing w:after="0"/>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val="en-US" w:eastAsia="vi-VN"/>
        </w:rPr>
        <w:t xml:space="preserve">V</w:t>
      </w:r>
      <w:r w:rsidRPr="00946C37" w:rsidR="009F75E4">
        <w:rPr>
          <w:rStyle w:val="BodyTextChar1"/>
          <w:rFonts w:ascii="Arial" w:hAnsi="Arial" w:cs="Arial"/>
          <w:b/>
          <w:bCs/>
          <w:color w:val="000000"/>
          <w:sz w:val="20"/>
          <w:szCs w:val="20"/>
          <w:lang w:eastAsia="vi-VN"/>
        </w:rPr>
        <w:t xml:space="preserve">ề chế độ quản lý tài chính và đánh giá hiệu quả</w:t>
      </w:r>
      <w:r w:rsidRPr="00946C37" w:rsidR="00946C37">
        <w:rPr>
          <w:rStyle w:val="BodyTextChar1"/>
          <w:rFonts w:ascii="Arial" w:hAnsi="Arial" w:cs="Arial"/>
          <w:b/>
          <w:bCs/>
          <w:color w:val="000000"/>
          <w:sz w:val="20"/>
          <w:szCs w:val="20"/>
          <w:lang w:val="en-US" w:eastAsia="vi-VN"/>
        </w:rPr>
        <w:t xml:space="preserve"> </w:t>
      </w:r>
      <w:r w:rsidRPr="00946C37" w:rsidR="009F75E4">
        <w:rPr>
          <w:rStyle w:val="BodyTextChar1"/>
          <w:rFonts w:ascii="Arial" w:hAnsi="Arial" w:cs="Arial"/>
          <w:b/>
          <w:bCs/>
          <w:color w:val="000000"/>
          <w:sz w:val="20"/>
          <w:szCs w:val="20"/>
          <w:lang w:eastAsia="vi-VN"/>
        </w:rPr>
        <w:t xml:space="preserve">hoạt động đối </w:t>
      </w:r>
      <w:r>
        <w:rPr>
          <w:rStyle w:val="BodyTextChar1"/>
          <w:rFonts w:ascii="Arial" w:hAnsi="Arial" w:cs="Arial"/>
          <w:b/>
          <w:bCs/>
          <w:color w:val="000000"/>
          <w:sz w:val="20"/>
          <w:szCs w:val="20"/>
          <w:lang w:eastAsia="vi-VN"/>
        </w:rPr>
        <w:t xml:space="preserve">với</w:t>
      </w:r>
      <w:r w:rsidRPr="00946C37" w:rsidR="009F75E4">
        <w:rPr>
          <w:rStyle w:val="BodyTextChar1"/>
          <w:rFonts w:ascii="Arial" w:hAnsi="Arial" w:cs="Arial"/>
          <w:b/>
          <w:bCs/>
          <w:color w:val="000000"/>
          <w:sz w:val="20"/>
          <w:szCs w:val="20"/>
          <w:lang w:eastAsia="vi-VN"/>
        </w:rPr>
        <w:t xml:space="preserve"> Ngân hàng Phát </w:t>
      </w:r>
      <w:r w:rsidR="000853F4">
        <w:rPr>
          <w:rStyle w:val="BodyTextChar1"/>
          <w:rFonts w:ascii="Arial" w:hAnsi="Arial" w:cs="Arial"/>
          <w:b/>
          <w:bCs/>
          <w:color w:val="000000"/>
          <w:sz w:val="20"/>
          <w:szCs w:val="20"/>
          <w:lang w:eastAsia="vi-VN"/>
        </w:rPr>
        <w:t xml:space="preserve">triển</w:t>
      </w:r>
      <w:r w:rsidRPr="00946C37" w:rsidR="009F75E4">
        <w:rPr>
          <w:rStyle w:val="BodyTextChar1"/>
          <w:rFonts w:ascii="Arial" w:hAnsi="Arial" w:cs="Arial"/>
          <w:b/>
          <w:bCs/>
          <w:color w:val="000000"/>
          <w:sz w:val="20"/>
          <w:szCs w:val="20"/>
          <w:lang w:eastAsia="vi-VN"/>
        </w:rPr>
        <w:t xml:space="preserve"> Việt Nam</w:t>
      </w:r>
    </w:p>
    <w:p>
      <w:pPr>
        <w:pStyle w:val="BodyText"/>
        <w:shd w:val="clear" w:color="auto" w:fill="auto"/>
        <w:spacing w:after="0"/>
        <w:ind w:firstLine="0"/>
        <w:jc w:val="center"/>
        <w:rPr>
          <w:rStyle w:val="BodyTextChar1"/>
          <w:rFonts w:ascii="Arial" w:hAnsi="Arial" w:cs="Arial"/>
          <w:bCs/>
          <w:color w:val="000000"/>
          <w:sz w:val="20"/>
          <w:szCs w:val="20"/>
          <w:lang w:val="en-US" w:eastAsia="vi-VN"/>
        </w:rPr>
      </w:pPr>
      <w:r w:rsidRPr="003E6DE9">
        <w:rPr>
          <w:rStyle w:val="BodyTextChar1"/>
          <w:rFonts w:ascii="Arial" w:hAnsi="Arial" w:cs="Arial"/>
          <w:bCs/>
          <w:color w:val="000000"/>
          <w:sz w:val="20"/>
          <w:szCs w:val="20"/>
          <w:lang w:val="en-US" w:eastAsia="vi-VN"/>
        </w:rPr>
        <w:t xml:space="preserve">______________</w:t>
      </w:r>
    </w:p>
    <w:p>
      <w:pPr>
        <w:pStyle w:val="BodyText"/>
        <w:shd w:val="clear" w:color="auto" w:fill="auto"/>
        <w:spacing w:after="0"/>
        <w:ind w:firstLine="0"/>
        <w:jc w:val="center"/>
        <w:rPr>
          <w:rFonts w:ascii="Arial" w:hAnsi="Arial" w:cs="Arial"/>
          <w:sz w:val="20"/>
          <w:szCs w:val="20"/>
        </w:rPr>
      </w:pP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i/>
          <w:iCs/>
          <w:color w:val="000000"/>
          <w:sz w:val="20"/>
          <w:szCs w:val="20"/>
          <w:lang w:eastAsia="vi-VN"/>
        </w:rPr>
        <w:t xml:space="preserve">Căn cứ Luật </w:t>
      </w:r>
      <w:r w:rsidR="003048AF">
        <w:rPr>
          <w:rStyle w:val="BodyTextChar1"/>
          <w:rFonts w:ascii="Arial" w:hAnsi="Arial" w:cs="Arial"/>
          <w:i/>
          <w:iCs/>
          <w:color w:val="000000"/>
          <w:sz w:val="20"/>
          <w:szCs w:val="20"/>
          <w:lang w:eastAsia="vi-VN"/>
        </w:rPr>
        <w:t xml:space="preserve">Tổ chức</w:t>
      </w:r>
      <w:r w:rsidRPr="00946C37">
        <w:rPr>
          <w:rStyle w:val="BodyTextChar1"/>
          <w:rFonts w:ascii="Arial" w:hAnsi="Arial" w:cs="Arial"/>
          <w:i/>
          <w:iCs/>
          <w:color w:val="000000"/>
          <w:sz w:val="20"/>
          <w:szCs w:val="20"/>
          <w:lang w:eastAsia="vi-VN"/>
        </w:rPr>
        <w:t xml:space="preserve"> Chính phủ ngày 19 </w:t>
      </w:r>
      <w:r w:rsidR="003048AF">
        <w:rPr>
          <w:rStyle w:val="BodyTextChar1"/>
          <w:rFonts w:ascii="Arial" w:hAnsi="Arial" w:cs="Arial"/>
          <w:i/>
          <w:iCs/>
          <w:color w:val="000000"/>
          <w:sz w:val="20"/>
          <w:szCs w:val="20"/>
          <w:lang w:eastAsia="vi-VN"/>
        </w:rPr>
        <w:t xml:space="preserve">tháng</w:t>
      </w:r>
      <w:r w:rsidRPr="00946C37">
        <w:rPr>
          <w:rStyle w:val="BodyTextChar1"/>
          <w:rFonts w:ascii="Arial" w:hAnsi="Arial" w:cs="Arial"/>
          <w:i/>
          <w:iCs/>
          <w:color w:val="000000"/>
          <w:sz w:val="20"/>
          <w:szCs w:val="20"/>
          <w:lang w:eastAsia="vi-VN"/>
        </w:rPr>
        <w:t xml:space="preserve"> 6 năm 2015; Luật </w:t>
      </w:r>
      <w:r w:rsidR="003048AF">
        <w:rPr>
          <w:rStyle w:val="BodyTextChar1"/>
          <w:rFonts w:ascii="Arial" w:hAnsi="Arial" w:cs="Arial"/>
          <w:i/>
          <w:iCs/>
          <w:color w:val="000000"/>
          <w:sz w:val="20"/>
          <w:szCs w:val="20"/>
          <w:lang w:eastAsia="vi-VN"/>
        </w:rPr>
        <w:t xml:space="preserve">sửa đổi</w:t>
      </w:r>
      <w:r w:rsidRPr="00946C37">
        <w:rPr>
          <w:rStyle w:val="BodyTextChar1"/>
          <w:rFonts w:ascii="Arial" w:hAnsi="Arial" w:cs="Arial"/>
          <w:i/>
          <w:iCs/>
          <w:color w:val="000000"/>
          <w:sz w:val="20"/>
          <w:szCs w:val="20"/>
          <w:lang w:eastAsia="vi-VN"/>
        </w:rPr>
        <w:t xml:space="preserve">, </w:t>
      </w:r>
      <w:r w:rsidR="003048AF">
        <w:rPr>
          <w:rStyle w:val="BodyTextChar1"/>
          <w:rFonts w:ascii="Arial" w:hAnsi="Arial" w:cs="Arial"/>
          <w:i/>
          <w:iCs/>
          <w:color w:val="000000"/>
          <w:sz w:val="20"/>
          <w:szCs w:val="20"/>
          <w:lang w:eastAsia="vi-VN"/>
        </w:rPr>
        <w:t xml:space="preserve">bổ sung</w:t>
      </w:r>
      <w:r w:rsidRPr="00946C37">
        <w:rPr>
          <w:rStyle w:val="BodyTextChar1"/>
          <w:rFonts w:ascii="Arial" w:hAnsi="Arial" w:cs="Arial"/>
          <w:i/>
          <w:iCs/>
          <w:color w:val="000000"/>
          <w:sz w:val="20"/>
          <w:szCs w:val="20"/>
          <w:lang w:eastAsia="vi-VN"/>
        </w:rPr>
        <w:t xml:space="preserve"> một số </w:t>
      </w:r>
      <w:r w:rsidR="003048AF">
        <w:rPr>
          <w:rStyle w:val="BodyTextChar1"/>
          <w:rFonts w:ascii="Arial" w:hAnsi="Arial" w:cs="Arial"/>
          <w:i/>
          <w:iCs/>
          <w:color w:val="000000"/>
          <w:sz w:val="20"/>
          <w:szCs w:val="20"/>
          <w:lang w:eastAsia="vi-VN"/>
        </w:rPr>
        <w:t xml:space="preserve">điều</w:t>
      </w:r>
      <w:r w:rsidRPr="00946C37">
        <w:rPr>
          <w:rStyle w:val="BodyTextChar1"/>
          <w:rFonts w:ascii="Arial" w:hAnsi="Arial" w:cs="Arial"/>
          <w:i/>
          <w:iCs/>
          <w:color w:val="000000"/>
          <w:sz w:val="20"/>
          <w:szCs w:val="20"/>
          <w:lang w:eastAsia="vi-VN"/>
        </w:rPr>
        <w:t xml:space="preserve"> của Luật </w:t>
      </w:r>
      <w:r w:rsidR="003048AF">
        <w:rPr>
          <w:rStyle w:val="BodyTextChar1"/>
          <w:rFonts w:ascii="Arial" w:hAnsi="Arial" w:cs="Arial"/>
          <w:i/>
          <w:iCs/>
          <w:color w:val="000000"/>
          <w:sz w:val="20"/>
          <w:szCs w:val="20"/>
          <w:lang w:eastAsia="vi-VN"/>
        </w:rPr>
        <w:t xml:space="preserve">Tổ chức</w:t>
      </w:r>
      <w:r w:rsidRPr="00946C37">
        <w:rPr>
          <w:rStyle w:val="BodyTextChar1"/>
          <w:rFonts w:ascii="Arial" w:hAnsi="Arial" w:cs="Arial"/>
          <w:i/>
          <w:iCs/>
          <w:color w:val="000000"/>
          <w:sz w:val="20"/>
          <w:szCs w:val="20"/>
          <w:lang w:eastAsia="vi-VN"/>
        </w:rPr>
        <w:t xml:space="preserve"> </w:t>
      </w:r>
      <w:r w:rsidR="003048AF">
        <w:rPr>
          <w:rStyle w:val="BodyTextChar1"/>
          <w:rFonts w:ascii="Arial" w:hAnsi="Arial" w:cs="Arial"/>
          <w:i/>
          <w:iCs/>
          <w:color w:val="000000"/>
          <w:sz w:val="20"/>
          <w:szCs w:val="20"/>
          <w:lang w:eastAsia="vi-VN"/>
        </w:rPr>
        <w:t xml:space="preserve">Chính phủ</w:t>
      </w:r>
      <w:r w:rsidRPr="00946C37">
        <w:rPr>
          <w:rStyle w:val="BodyTextChar1"/>
          <w:rFonts w:ascii="Arial" w:hAnsi="Arial" w:cs="Arial"/>
          <w:i/>
          <w:iCs/>
          <w:color w:val="000000"/>
          <w:sz w:val="20"/>
          <w:szCs w:val="20"/>
          <w:lang w:eastAsia="vi-VN"/>
        </w:rPr>
        <w:t xml:space="preserve"> và Luật </w:t>
      </w:r>
      <w:r w:rsidR="003048AF">
        <w:rPr>
          <w:rStyle w:val="BodyTextChar1"/>
          <w:rFonts w:ascii="Arial" w:hAnsi="Arial" w:cs="Arial"/>
          <w:i/>
          <w:iCs/>
          <w:color w:val="000000"/>
          <w:sz w:val="20"/>
          <w:szCs w:val="20"/>
          <w:lang w:eastAsia="vi-VN"/>
        </w:rPr>
        <w:t xml:space="preserve">Tổ chức</w:t>
      </w:r>
      <w:r w:rsidRPr="00946C37">
        <w:rPr>
          <w:rStyle w:val="BodyTextChar1"/>
          <w:rFonts w:ascii="Arial" w:hAnsi="Arial" w:cs="Arial"/>
          <w:i/>
          <w:iCs/>
          <w:color w:val="000000"/>
          <w:sz w:val="20"/>
          <w:szCs w:val="20"/>
          <w:lang w:eastAsia="vi-VN"/>
        </w:rPr>
        <w:t xml:space="preserve"> chính quyền địa phương ngày 22 tháng 11 năm 2019;</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i/>
          <w:iCs/>
          <w:color w:val="000000"/>
          <w:sz w:val="20"/>
          <w:szCs w:val="20"/>
          <w:lang w:eastAsia="vi-VN"/>
        </w:rPr>
        <w:t xml:space="preserve">Căn cứ Luật Ngân sách nhà nước ngày 25 </w:t>
      </w:r>
      <w:r w:rsidR="003048AF">
        <w:rPr>
          <w:rStyle w:val="BodyTextChar1"/>
          <w:rFonts w:ascii="Arial" w:hAnsi="Arial" w:cs="Arial"/>
          <w:i/>
          <w:iCs/>
          <w:color w:val="000000"/>
          <w:sz w:val="20"/>
          <w:szCs w:val="20"/>
          <w:lang w:eastAsia="vi-VN"/>
        </w:rPr>
        <w:t xml:space="preserve">tháng</w:t>
      </w:r>
      <w:r w:rsidRPr="00946C37">
        <w:rPr>
          <w:rStyle w:val="BodyTextChar1"/>
          <w:rFonts w:ascii="Arial" w:hAnsi="Arial" w:cs="Arial"/>
          <w:i/>
          <w:iCs/>
          <w:color w:val="000000"/>
          <w:sz w:val="20"/>
          <w:szCs w:val="20"/>
          <w:lang w:eastAsia="vi-VN"/>
        </w:rPr>
        <w:t xml:space="preserve"> 6 năm 2015;</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i/>
          <w:iCs/>
          <w:color w:val="000000"/>
          <w:sz w:val="20"/>
          <w:szCs w:val="20"/>
          <w:lang w:eastAsia="vi-VN"/>
        </w:rPr>
        <w:t xml:space="preserve">Căn cứ Luật Quản lý, sử dụng vốn nhà nước đầu tư vào sản xuất, kinh doanh vào doanh nghiệp ngày 26 tháng 11 năm 2014;</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i/>
          <w:iCs/>
          <w:color w:val="000000"/>
          <w:sz w:val="20"/>
          <w:szCs w:val="20"/>
          <w:lang w:eastAsia="vi-VN"/>
        </w:rPr>
        <w:t xml:space="preserve">Căn cứ Luật Các tổ chức tín dụng ngày 16 tháng 6 năm 2010; Luật </w:t>
      </w:r>
      <w:r w:rsidR="003048AF">
        <w:rPr>
          <w:rStyle w:val="BodyTextChar1"/>
          <w:rFonts w:ascii="Arial" w:hAnsi="Arial" w:cs="Arial"/>
          <w:i/>
          <w:iCs/>
          <w:color w:val="000000"/>
          <w:sz w:val="20"/>
          <w:szCs w:val="20"/>
          <w:lang w:eastAsia="vi-VN"/>
        </w:rPr>
        <w:t xml:space="preserve">sửa đổi</w:t>
      </w:r>
      <w:r w:rsidRPr="00946C37">
        <w:rPr>
          <w:rStyle w:val="BodyTextChar1"/>
          <w:rFonts w:ascii="Arial" w:hAnsi="Arial" w:cs="Arial"/>
          <w:i/>
          <w:iCs/>
          <w:color w:val="000000"/>
          <w:sz w:val="20"/>
          <w:szCs w:val="20"/>
          <w:lang w:eastAsia="vi-VN"/>
        </w:rPr>
        <w:t xml:space="preserve">, </w:t>
      </w:r>
      <w:r w:rsidR="003048AF">
        <w:rPr>
          <w:rStyle w:val="BodyTextChar1"/>
          <w:rFonts w:ascii="Arial" w:hAnsi="Arial" w:cs="Arial"/>
          <w:i/>
          <w:iCs/>
          <w:color w:val="000000"/>
          <w:sz w:val="20"/>
          <w:szCs w:val="20"/>
          <w:lang w:eastAsia="vi-VN"/>
        </w:rPr>
        <w:t xml:space="preserve">bổ sung</w:t>
      </w:r>
      <w:r w:rsidRPr="00946C37">
        <w:rPr>
          <w:rStyle w:val="BodyTextChar1"/>
          <w:rFonts w:ascii="Arial" w:hAnsi="Arial" w:cs="Arial"/>
          <w:i/>
          <w:iCs/>
          <w:color w:val="000000"/>
          <w:sz w:val="20"/>
          <w:szCs w:val="20"/>
          <w:lang w:eastAsia="vi-VN"/>
        </w:rPr>
        <w:t xml:space="preserve"> một số </w:t>
      </w:r>
      <w:r w:rsidR="003048AF">
        <w:rPr>
          <w:rStyle w:val="BodyTextChar1"/>
          <w:rFonts w:ascii="Arial" w:hAnsi="Arial" w:cs="Arial"/>
          <w:i/>
          <w:iCs/>
          <w:color w:val="000000"/>
          <w:sz w:val="20"/>
          <w:szCs w:val="20"/>
          <w:lang w:eastAsia="vi-VN"/>
        </w:rPr>
        <w:t xml:space="preserve">điều</w:t>
      </w:r>
      <w:r w:rsidRPr="00946C37">
        <w:rPr>
          <w:rStyle w:val="BodyTextChar1"/>
          <w:rFonts w:ascii="Arial" w:hAnsi="Arial" w:cs="Arial"/>
          <w:i/>
          <w:iCs/>
          <w:color w:val="000000"/>
          <w:sz w:val="20"/>
          <w:szCs w:val="20"/>
          <w:lang w:eastAsia="vi-VN"/>
        </w:rPr>
        <w:t xml:space="preserve"> của Luật Các </w:t>
      </w:r>
      <w:r w:rsidR="003048AF">
        <w:rPr>
          <w:rStyle w:val="BodyTextChar1"/>
          <w:rFonts w:ascii="Arial" w:hAnsi="Arial" w:cs="Arial"/>
          <w:i/>
          <w:iCs/>
          <w:color w:val="000000"/>
          <w:sz w:val="20"/>
          <w:szCs w:val="20"/>
          <w:lang w:eastAsia="vi-VN"/>
        </w:rPr>
        <w:t xml:space="preserve">tổ chức tín dụng ngày 20 tháng 11</w:t>
      </w:r>
      <w:r w:rsidRPr="00946C37">
        <w:rPr>
          <w:rStyle w:val="BodyTextChar1"/>
          <w:rFonts w:ascii="Arial" w:hAnsi="Arial" w:cs="Arial"/>
          <w:i/>
          <w:iCs/>
          <w:color w:val="000000"/>
          <w:sz w:val="20"/>
          <w:szCs w:val="20"/>
          <w:lang w:eastAsia="vi-VN"/>
        </w:rPr>
        <w:t xml:space="preserve"> năm 2017;</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i/>
          <w:iCs/>
          <w:color w:val="000000"/>
          <w:sz w:val="20"/>
          <w:szCs w:val="20"/>
          <w:lang w:eastAsia="vi-VN"/>
        </w:rPr>
        <w:t xml:space="preserve">Căn cứ Luật Đầu tư công ngày 13 tháng 9 năm 2019;</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i/>
          <w:iCs/>
          <w:color w:val="000000"/>
          <w:sz w:val="20"/>
          <w:szCs w:val="20"/>
          <w:lang w:eastAsia="vi-VN"/>
        </w:rPr>
        <w:t xml:space="preserve">Căn cứ Luật Doanh nghiệp ngày 1</w:t>
      </w:r>
      <w:r w:rsidRPr="00946C37">
        <w:rPr>
          <w:rStyle w:val="BodyTextChar1"/>
          <w:rFonts w:ascii="Arial" w:hAnsi="Arial" w:cs="Arial"/>
          <w:color w:val="000000"/>
          <w:sz w:val="20"/>
          <w:szCs w:val="20"/>
          <w:lang w:eastAsia="vi-VN"/>
        </w:rPr>
        <w:t xml:space="preserve">7 </w:t>
      </w:r>
      <w:r w:rsidRPr="00946C37">
        <w:rPr>
          <w:rStyle w:val="BodyTextChar1"/>
          <w:rFonts w:ascii="Arial" w:hAnsi="Arial" w:cs="Arial"/>
          <w:i/>
          <w:iCs/>
          <w:color w:val="000000"/>
          <w:sz w:val="20"/>
          <w:szCs w:val="20"/>
          <w:lang w:eastAsia="vi-VN"/>
        </w:rPr>
        <w:t xml:space="preserve">tháng 6 năm 2020;</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i/>
          <w:iCs/>
          <w:color w:val="000000"/>
          <w:sz w:val="20"/>
          <w:szCs w:val="20"/>
          <w:lang w:eastAsia="vi-VN"/>
        </w:rPr>
        <w:t xml:space="preserve">Theo </w:t>
      </w:r>
      <w:r w:rsidR="003048AF">
        <w:rPr>
          <w:rStyle w:val="BodyTextChar1"/>
          <w:rFonts w:ascii="Arial" w:hAnsi="Arial" w:cs="Arial"/>
          <w:i/>
          <w:iCs/>
          <w:color w:val="000000"/>
          <w:sz w:val="20"/>
          <w:szCs w:val="20"/>
          <w:lang w:eastAsia="vi-VN"/>
        </w:rPr>
        <w:t xml:space="preserve">đề nghị</w:t>
      </w:r>
      <w:r w:rsidRPr="00946C37">
        <w:rPr>
          <w:rStyle w:val="BodyTextChar1"/>
          <w:rFonts w:ascii="Arial" w:hAnsi="Arial" w:cs="Arial"/>
          <w:i/>
          <w:iCs/>
          <w:color w:val="000000"/>
          <w:sz w:val="20"/>
          <w:szCs w:val="20"/>
          <w:lang w:eastAsia="vi-VN"/>
        </w:rPr>
        <w:t xml:space="preserve"> của Bộ trưởng Bộ Tài chính;</w:t>
      </w:r>
    </w:p>
    <w:p>
      <w:pPr>
        <w:pStyle w:val="BodyText"/>
        <w:shd w:val="clear" w:color="auto" w:fill="auto"/>
        <w:spacing w:after="0"/>
        <w:ind w:firstLine="720"/>
        <w:jc w:val="both"/>
        <w:rPr>
          <w:rFonts w:ascii="Arial" w:hAnsi="Arial" w:cs="Arial"/>
          <w:sz w:val="20"/>
          <w:szCs w:val="20"/>
        </w:rPr>
      </w:pPr>
      <w:r w:rsidRPr="00946C37">
        <w:rPr>
          <w:rStyle w:val="BodyTextChar1"/>
          <w:rFonts w:ascii="Arial" w:hAnsi="Arial" w:cs="Arial"/>
          <w:i/>
          <w:iCs/>
          <w:color w:val="000000"/>
          <w:sz w:val="20"/>
          <w:szCs w:val="20"/>
          <w:lang w:eastAsia="vi-VN"/>
        </w:rPr>
        <w:t xml:space="preserve">Chính phủ ban hành Nghị định về </w:t>
      </w:r>
      <w:r w:rsidR="003048AF">
        <w:rPr>
          <w:rStyle w:val="BodyTextChar1"/>
          <w:rFonts w:ascii="Arial" w:hAnsi="Arial" w:cs="Arial"/>
          <w:i/>
          <w:iCs/>
          <w:color w:val="000000"/>
          <w:sz w:val="20"/>
          <w:szCs w:val="20"/>
          <w:lang w:eastAsia="vi-VN"/>
        </w:rPr>
        <w:t xml:space="preserve">chế</w:t>
      </w:r>
      <w:r w:rsidRPr="00946C37">
        <w:rPr>
          <w:rStyle w:val="BodyTextChar1"/>
          <w:rFonts w:ascii="Arial" w:hAnsi="Arial" w:cs="Arial"/>
          <w:i/>
          <w:iCs/>
          <w:color w:val="000000"/>
          <w:sz w:val="20"/>
          <w:szCs w:val="20"/>
          <w:lang w:eastAsia="vi-VN"/>
        </w:rPr>
        <w:t xml:space="preserve"> độ quản lý tài chính và </w:t>
      </w:r>
      <w:r w:rsidR="003048AF">
        <w:rPr>
          <w:rStyle w:val="BodyTextChar1"/>
          <w:rFonts w:ascii="Arial" w:hAnsi="Arial" w:cs="Arial"/>
          <w:i/>
          <w:iCs/>
          <w:color w:val="000000"/>
          <w:sz w:val="20"/>
          <w:szCs w:val="20"/>
          <w:lang w:eastAsia="vi-VN"/>
        </w:rPr>
        <w:t xml:space="preserve">đánh giá</w:t>
      </w:r>
      <w:r w:rsidRPr="00946C37">
        <w:rPr>
          <w:rStyle w:val="BodyTextChar1"/>
          <w:rFonts w:ascii="Arial" w:hAnsi="Arial" w:cs="Arial"/>
          <w:i/>
          <w:iCs/>
          <w:color w:val="000000"/>
          <w:sz w:val="20"/>
          <w:szCs w:val="20"/>
          <w:lang w:eastAsia="vi-VN"/>
        </w:rPr>
        <w:t xml:space="preserve"> hiệu quả hoạt động </w:t>
      </w:r>
      <w:r w:rsidR="003048AF">
        <w:rPr>
          <w:rStyle w:val="BodyTextChar1"/>
          <w:rFonts w:ascii="Arial" w:hAnsi="Arial" w:cs="Arial"/>
          <w:i/>
          <w:iCs/>
          <w:color w:val="000000"/>
          <w:sz w:val="20"/>
          <w:szCs w:val="20"/>
          <w:lang w:eastAsia="vi-VN"/>
        </w:rPr>
        <w:t xml:space="preserve">đối với</w:t>
      </w:r>
      <w:r w:rsidRPr="00946C37">
        <w:rPr>
          <w:rStyle w:val="BodyTextChar1"/>
          <w:rFonts w:ascii="Arial" w:hAnsi="Arial" w:cs="Arial"/>
          <w:i/>
          <w:iCs/>
          <w:color w:val="000000"/>
          <w:sz w:val="20"/>
          <w:szCs w:val="20"/>
          <w:lang w:eastAsia="vi-VN"/>
        </w:rPr>
        <w:t xml:space="preserve"> Ngân hàng Phát </w:t>
      </w:r>
      <w:r w:rsidR="000853F4">
        <w:rPr>
          <w:rStyle w:val="BodyTextChar1"/>
          <w:rFonts w:ascii="Arial" w:hAnsi="Arial" w:cs="Arial"/>
          <w:i/>
          <w:iCs/>
          <w:color w:val="000000"/>
          <w:sz w:val="20"/>
          <w:szCs w:val="20"/>
          <w:lang w:eastAsia="vi-VN"/>
        </w:rPr>
        <w:t xml:space="preserve">triển</w:t>
      </w:r>
      <w:r w:rsidRPr="00946C37">
        <w:rPr>
          <w:rStyle w:val="BodyTextChar1"/>
          <w:rFonts w:ascii="Arial" w:hAnsi="Arial" w:cs="Arial"/>
          <w:i/>
          <w:iCs/>
          <w:color w:val="000000"/>
          <w:sz w:val="20"/>
          <w:szCs w:val="20"/>
          <w:lang w:eastAsia="vi-VN"/>
        </w:rPr>
        <w:t xml:space="preserve"> Việt Nam.</w:t>
      </w:r>
    </w:p>
    <w:p>
      <w:pPr>
        <w:pStyle w:val="BodyText"/>
        <w:shd w:val="clear" w:color="auto" w:fill="auto"/>
        <w:spacing w:after="0"/>
        <w:ind w:firstLine="0"/>
        <w:jc w:val="center"/>
        <w:rPr>
          <w:rStyle w:val="BodyTextChar1"/>
          <w:rFonts w:ascii="Arial" w:hAnsi="Arial" w:cs="Arial"/>
          <w:b/>
          <w:bCs/>
          <w:color w:val="000000"/>
          <w:sz w:val="20"/>
          <w:szCs w:val="20"/>
          <w:lang w:eastAsia="vi-VN"/>
        </w:rPr>
      </w:pPr>
    </w:p>
    <w:p>
      <w:pPr>
        <w:pStyle w:val="BodyText"/>
        <w:shd w:val="clear" w:color="auto" w:fill="auto"/>
        <w:spacing w:after="0"/>
        <w:ind w:firstLine="0"/>
        <w:jc w:val="center"/>
        <w:rPr>
          <w:rStyle w:val="BodyTextChar1"/>
          <w:rFonts w:ascii="Arial" w:hAnsi="Arial" w:cs="Arial"/>
          <w:b/>
          <w:bCs/>
          <w:color w:val="000000"/>
          <w:sz w:val="20"/>
          <w:szCs w:val="20"/>
          <w:lang w:eastAsia="vi-VN"/>
        </w:rPr>
      </w:pPr>
      <w:r w:rsidRPr="00946C37">
        <w:rPr>
          <w:rStyle w:val="BodyTextChar1"/>
          <w:rFonts w:ascii="Arial" w:hAnsi="Arial" w:cs="Arial"/>
          <w:b/>
          <w:bCs/>
          <w:color w:val="000000"/>
          <w:sz w:val="20"/>
          <w:szCs w:val="20"/>
          <w:lang w:eastAsia="vi-VN"/>
        </w:rPr>
        <w:t xml:space="preserve">Chương I</w:t>
      </w:r>
      <w:r>
        <w:rPr>
          <w:rStyle w:val="BodyTextChar1"/>
          <w:rFonts w:ascii="Arial" w:hAnsi="Arial" w:cs="Arial"/>
          <w:b/>
          <w:bCs/>
          <w:color w:val="000000"/>
          <w:sz w:val="20"/>
          <w:szCs w:val="20"/>
          <w:lang w:eastAsia="vi-VN"/>
        </w:rPr>
        <w:br/>
      </w:r>
      <w:r w:rsidR="003048AF">
        <w:rPr>
          <w:rStyle w:val="BodyTextChar1"/>
          <w:rFonts w:ascii="Arial" w:hAnsi="Arial" w:cs="Arial"/>
          <w:b/>
          <w:bCs/>
          <w:color w:val="000000"/>
          <w:sz w:val="20"/>
          <w:szCs w:val="20"/>
          <w:lang w:eastAsia="vi-VN"/>
        </w:rPr>
        <w:t xml:space="preserve">NHỮNG</w:t>
      </w:r>
      <w:r w:rsidRPr="00946C37">
        <w:rPr>
          <w:rStyle w:val="BodyTextChar1"/>
          <w:rFonts w:ascii="Arial" w:hAnsi="Arial" w:cs="Arial"/>
          <w:b/>
          <w:bCs/>
          <w:color w:val="000000"/>
          <w:sz w:val="20"/>
          <w:szCs w:val="20"/>
          <w:lang w:eastAsia="vi-VN"/>
        </w:rPr>
        <w:t xml:space="preserve"> QUY ĐỊNH </w:t>
      </w:r>
      <w:r w:rsidR="003048AF">
        <w:rPr>
          <w:rStyle w:val="BodyTextChar1"/>
          <w:rFonts w:ascii="Arial" w:hAnsi="Arial" w:cs="Arial"/>
          <w:b/>
          <w:bCs/>
          <w:color w:val="000000"/>
          <w:sz w:val="20"/>
          <w:szCs w:val="20"/>
          <w:lang w:eastAsia="vi-VN"/>
        </w:rPr>
        <w:t xml:space="preserve">CHUNG</w:t>
      </w:r>
    </w:p>
    <w:p>
      <w:pPr>
        <w:pStyle w:val="BodyText"/>
        <w:shd w:val="clear" w:color="auto" w:fill="auto"/>
        <w:spacing w:after="0"/>
        <w:ind w:firstLine="0"/>
        <w:jc w:val="center"/>
        <w:rPr>
          <w:rFonts w:ascii="Arial" w:hAnsi="Arial" w:cs="Arial"/>
          <w:sz w:val="20"/>
          <w:szCs w:val="20"/>
        </w:rPr>
      </w:pP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1. Phạm vi điều chỉnh</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Nghị định này quy định về chế độ quản lý tài chính và đánh giá hiệu quả hoạt động đối với 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Việt Nam (sau đây gọi tắt là 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2. Đối tượng áp dụng</w:t>
      </w:r>
    </w:p>
    <w:p>
      <w:pPr>
        <w:pStyle w:val="BodyText"/>
        <w:shd w:val="clear" w:color="auto" w:fill="auto"/>
        <w:tabs>
          <w:tab w:val="left" w:pos="951"/>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64"/>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Cơ quan đại diện </w:t>
      </w:r>
      <w:r>
        <w:rPr>
          <w:rStyle w:val="BodyTextChar1"/>
          <w:rFonts w:ascii="Arial" w:hAnsi="Arial" w:cs="Arial"/>
          <w:color w:val="000000"/>
          <w:sz w:val="20"/>
          <w:szCs w:val="20"/>
          <w:lang w:eastAsia="vi-VN"/>
        </w:rPr>
        <w:t xml:space="preserve">chủ sở</w:t>
      </w:r>
      <w:r w:rsidRPr="00946C37" w:rsidR="009F75E4">
        <w:rPr>
          <w:rStyle w:val="BodyTextChar1"/>
          <w:rFonts w:ascii="Arial" w:hAnsi="Arial" w:cs="Arial"/>
          <w:color w:val="000000"/>
          <w:sz w:val="20"/>
          <w:szCs w:val="20"/>
          <w:lang w:eastAsia="vi-VN"/>
        </w:rPr>
        <w:t xml:space="preserve"> hữu </w:t>
      </w:r>
      <w:r>
        <w:rPr>
          <w:rStyle w:val="BodyTextChar1"/>
          <w:rFonts w:ascii="Arial" w:hAnsi="Arial" w:cs="Arial"/>
          <w:color w:val="000000"/>
          <w:sz w:val="20"/>
          <w:szCs w:val="20"/>
          <w:lang w:eastAsia="vi-VN"/>
        </w:rPr>
        <w:t xml:space="preserve">vốn</w:t>
      </w:r>
      <w:r w:rsidRPr="00946C37" w:rsidR="009F75E4">
        <w:rPr>
          <w:rStyle w:val="BodyTextChar1"/>
          <w:rFonts w:ascii="Arial" w:hAnsi="Arial" w:cs="Arial"/>
          <w:color w:val="000000"/>
          <w:sz w:val="20"/>
          <w:szCs w:val="20"/>
          <w:lang w:eastAsia="vi-VN"/>
        </w:rPr>
        <w:t xml:space="preserve"> nhà nước tại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4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Pr="00946C37" w:rsidR="009F75E4">
        <w:rPr>
          <w:rStyle w:val="BodyTextChar1"/>
          <w:rFonts w:ascii="Arial" w:hAnsi="Arial" w:cs="Arial"/>
          <w:color w:val="000000"/>
          <w:sz w:val="20"/>
          <w:szCs w:val="20"/>
          <w:lang w:eastAsia="vi-VN"/>
        </w:rPr>
        <w:t xml:space="preserve">Các </w:t>
      </w:r>
      <w:r>
        <w:rPr>
          <w:rStyle w:val="BodyTextChar1"/>
          <w:rFonts w:ascii="Arial" w:hAnsi="Arial" w:cs="Arial"/>
          <w:color w:val="000000"/>
          <w:sz w:val="20"/>
          <w:szCs w:val="20"/>
          <w:lang w:eastAsia="vi-VN"/>
        </w:rPr>
        <w:t xml:space="preserve">tổ chức</w:t>
      </w:r>
      <w:r w:rsidRPr="00946C37" w:rsidR="009F75E4">
        <w:rPr>
          <w:rStyle w:val="BodyTextChar1"/>
          <w:rFonts w:ascii="Arial" w:hAnsi="Arial" w:cs="Arial"/>
          <w:color w:val="000000"/>
          <w:sz w:val="20"/>
          <w:szCs w:val="20"/>
          <w:lang w:eastAsia="vi-VN"/>
        </w:rPr>
        <w:t xml:space="preserve"> và cá nhân có liên quan.</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3. Giải thích thuật ngữ</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Trong Nghị định này, các từ ngữ dưới đây được hiểu như sau:</w:t>
      </w:r>
    </w:p>
    <w:p>
      <w:pPr>
        <w:pStyle w:val="BodyText"/>
        <w:shd w:val="clear" w:color="auto" w:fill="auto"/>
        <w:tabs>
          <w:tab w:val="left" w:pos="917"/>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“Tín dụng đầu tư, tín dụng xuất khẩu của Nhà nước” bao gồm:</w:t>
      </w:r>
    </w:p>
    <w:p>
      <w:pPr>
        <w:pStyle w:val="BodyText"/>
        <w:shd w:val="clear" w:color="auto" w:fill="auto"/>
        <w:tabs>
          <w:tab w:val="left" w:pos="93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Các khoản cho vay theo quy định của Chính phủ về chính sách tín dụng đầu tư của Nhà nước;</w:t>
      </w:r>
    </w:p>
    <w:p>
      <w:pPr>
        <w:pStyle w:val="BodyText"/>
        <w:shd w:val="clear" w:color="auto" w:fill="auto"/>
        <w:tabs>
          <w:tab w:val="left" w:pos="954"/>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Dư nợ cho vay tín dụng xuất khẩu của Nhà nước đối với các hợp đồng đã ký trước thời điểm Nghị định số 32/2017/NĐ-CP ngày 31 tháng 3 năm 2017 của Chính phủ về tín dụng đầu tư </w:t>
      </w:r>
      <w:r w:rsidR="00117392">
        <w:rPr>
          <w:rStyle w:val="BodyTextChar1"/>
          <w:rFonts w:ascii="Arial" w:hAnsi="Arial" w:cs="Arial"/>
          <w:color w:val="000000"/>
          <w:sz w:val="20"/>
          <w:szCs w:val="20"/>
          <w:lang w:val="en-US" w:eastAsia="vi-VN"/>
        </w:rPr>
        <w:t xml:space="preserve">của</w:t>
      </w:r>
      <w:r w:rsidRPr="00946C37" w:rsidR="009F75E4">
        <w:rPr>
          <w:rStyle w:val="BodyTextChar1"/>
          <w:rFonts w:ascii="Arial" w:hAnsi="Arial" w:cs="Arial"/>
          <w:color w:val="000000"/>
          <w:sz w:val="20"/>
          <w:szCs w:val="20"/>
          <w:lang w:eastAsia="vi-VN"/>
        </w:rPr>
        <w:t xml:space="preserve"> Nhà nước có hiệu lực thi hành (sau đây gọi tắt là Nghị định số 32/2017/NĐ-CP);</w:t>
      </w:r>
    </w:p>
    <w:p>
      <w:pPr>
        <w:pStyle w:val="BodyText"/>
        <w:shd w:val="clear" w:color="auto" w:fill="auto"/>
        <w:tabs>
          <w:tab w:val="left" w:pos="950"/>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946C37" w:rsidR="009F75E4">
        <w:rPr>
          <w:rStyle w:val="BodyTextChar1"/>
          <w:rFonts w:ascii="Arial" w:hAnsi="Arial" w:cs="Arial"/>
          <w:color w:val="000000"/>
          <w:sz w:val="20"/>
          <w:szCs w:val="20"/>
          <w:lang w:eastAsia="vi-VN"/>
        </w:rPr>
        <w:t xml:space="preserve">Các khoản cho vay theo chương trình, dự án do Chính phủ, Thủ tướng Chính phủ giao được ngân sách nhà nước cấp bù lãi suất và/hoặc phí quản lý;</w:t>
      </w:r>
    </w:p>
    <w:p>
      <w:pPr>
        <w:pStyle w:val="BodyText"/>
        <w:shd w:val="clear" w:color="auto" w:fill="auto"/>
        <w:tabs>
          <w:tab w:val="left" w:pos="98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Pr="00946C37" w:rsidR="009F75E4">
        <w:rPr>
          <w:rStyle w:val="BodyTextChar1"/>
          <w:rFonts w:ascii="Arial" w:hAnsi="Arial" w:cs="Arial"/>
          <w:color w:val="000000"/>
          <w:sz w:val="20"/>
          <w:szCs w:val="20"/>
          <w:lang w:eastAsia="vi-VN"/>
        </w:rPr>
        <w:t xml:space="preserve">Các khoản nợ vay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nhận lại từ tổ chức tiền thân.</w:t>
      </w:r>
    </w:p>
    <w:p>
      <w:pPr>
        <w:pStyle w:val="BodyText"/>
        <w:shd w:val="clear" w:color="auto" w:fill="auto"/>
        <w:tabs>
          <w:tab w:val="left" w:pos="92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“Nợ vay bắt buộc bảo lãnh” là các khoản nợ vay bắt buộc sau khi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thực hiện nghĩa vụ bảo lãnh cho doanh nghiệp nhỏ và vừa vay </w:t>
      </w:r>
      <w:r w:rsidR="003048AF">
        <w:rPr>
          <w:rStyle w:val="BodyTextChar1"/>
          <w:rFonts w:ascii="Arial" w:hAnsi="Arial" w:cs="Arial"/>
          <w:color w:val="000000"/>
          <w:sz w:val="20"/>
          <w:szCs w:val="20"/>
          <w:lang w:eastAsia="vi-VN"/>
        </w:rPr>
        <w:t xml:space="preserve">vốn</w:t>
      </w:r>
      <w:r w:rsidRPr="00946C37" w:rsidR="009F75E4">
        <w:rPr>
          <w:rStyle w:val="BodyTextChar1"/>
          <w:rFonts w:ascii="Arial" w:hAnsi="Arial" w:cs="Arial"/>
          <w:color w:val="000000"/>
          <w:sz w:val="20"/>
          <w:szCs w:val="20"/>
          <w:lang w:eastAsia="vi-VN"/>
        </w:rPr>
        <w:t xml:space="preserve"> tại ngân hàng thương mại theo quyết định của Thủ tướng Chính phủ về cơ chế bảo lãnh cho doanh nghiệp nhỏ và vừa.</w:t>
      </w:r>
    </w:p>
    <w:p>
      <w:pPr>
        <w:pStyle w:val="BodyText"/>
        <w:shd w:val="clear" w:color="auto" w:fill="auto"/>
        <w:tabs>
          <w:tab w:val="left" w:pos="92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Pr="00946C37" w:rsidR="009F75E4">
        <w:rPr>
          <w:rStyle w:val="BodyTextChar1"/>
          <w:rFonts w:ascii="Arial" w:hAnsi="Arial" w:cs="Arial"/>
          <w:color w:val="000000"/>
          <w:sz w:val="20"/>
          <w:szCs w:val="20"/>
          <w:lang w:eastAsia="vi-VN"/>
        </w:rPr>
        <w:t xml:space="preserve">“Các khoản nợ vay khác” là các khoản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cho vay lại vốn vay nước ngoài của Chính phủ do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chịu rủi ro tín dụng và các khoản cho vay khác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theo lãi </w:t>
      </w:r>
      <w:r>
        <w:rPr>
          <w:rStyle w:val="BodyTextChar1"/>
          <w:rFonts w:ascii="Arial" w:hAnsi="Arial" w:cs="Arial"/>
          <w:color w:val="000000"/>
          <w:sz w:val="20"/>
          <w:szCs w:val="20"/>
          <w:lang w:eastAsia="vi-VN"/>
        </w:rPr>
        <w:t xml:space="preserve">suất</w:t>
      </w:r>
      <w:r w:rsidRPr="00946C37" w:rsidR="009F75E4">
        <w:rPr>
          <w:rStyle w:val="BodyTextChar1"/>
          <w:rFonts w:ascii="Arial" w:hAnsi="Arial" w:cs="Arial"/>
          <w:color w:val="000000"/>
          <w:sz w:val="20"/>
          <w:szCs w:val="20"/>
          <w:lang w:eastAsia="vi-VN"/>
        </w:rPr>
        <w:t xml:space="preserve"> thỏa thuận, ngân sách nhà nước không cấp bù lãi suất và phí quản lý.</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4. Nguyên tắc quản lý tài chính</w:t>
      </w:r>
    </w:p>
    <w:p>
      <w:pPr>
        <w:pStyle w:val="BodyText"/>
        <w:shd w:val="clear" w:color="auto" w:fill="auto"/>
        <w:tabs>
          <w:tab w:val="left" w:pos="929"/>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là ngân hàng chính sách, hoạt động theo mô hình công ty trách nhiệm hữu hạn một thành viên do Nhà nước nắm giữ 100% </w:t>
      </w:r>
      <w:r w:rsidR="003048AF">
        <w:rPr>
          <w:rStyle w:val="BodyTextChar1"/>
          <w:rFonts w:ascii="Arial" w:hAnsi="Arial" w:cs="Arial"/>
          <w:color w:val="000000"/>
          <w:sz w:val="20"/>
          <w:szCs w:val="20"/>
          <w:lang w:eastAsia="vi-VN"/>
        </w:rPr>
        <w:t xml:space="preserve">vốn</w:t>
      </w:r>
      <w:r w:rsidRPr="00946C37" w:rsidR="009F75E4">
        <w:rPr>
          <w:rStyle w:val="BodyTextChar1"/>
          <w:rFonts w:ascii="Arial" w:hAnsi="Arial" w:cs="Arial"/>
          <w:color w:val="000000"/>
          <w:sz w:val="20"/>
          <w:szCs w:val="20"/>
          <w:lang w:eastAsia="vi-VN"/>
        </w:rPr>
        <w:t xml:space="preserve"> điều lệ, có tư cách pháp nhân, có vốn điều lệ, có bảng cân đối kế toán, có con dấu, được mở tài khoản tại Ngân hàng Nhà nước Việt Nam, Kho bạc Nhà nước, các ngân hàng thương mại trong nước và nước ngoài theo quy định của pháp luật.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là đơn vị hạch toán tập trung toàn hệ thống; tự chủ về tài chính, tự chịu trách nhiệm về hoạt động của mình trước pháp luật; tiến tới tự bù đắp chi phí và rủi ro trong hoạt động.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thực hiện quản lý tài chính theo quy định của Nghị định này, đối với các nội dung không quy định tại Nghị định này thì thực hiện theo quy định của pháp luật đối với công ty trách nhiệm hữu hạn một thành viên do Nhà nước </w:t>
      </w:r>
      <w:r w:rsidR="00130E55">
        <w:rPr>
          <w:rStyle w:val="BodyTextChar1"/>
          <w:rFonts w:ascii="Arial" w:hAnsi="Arial" w:cs="Arial"/>
          <w:color w:val="000000"/>
          <w:sz w:val="20"/>
          <w:szCs w:val="20"/>
          <w:lang w:eastAsia="vi-VN"/>
        </w:rPr>
        <w:t xml:space="preserve">nắm giữ</w:t>
      </w:r>
      <w:r w:rsidRPr="00946C37" w:rsidR="009F75E4">
        <w:rPr>
          <w:rStyle w:val="BodyTextChar1"/>
          <w:rFonts w:ascii="Arial" w:hAnsi="Arial" w:cs="Arial"/>
          <w:color w:val="000000"/>
          <w:sz w:val="20"/>
          <w:szCs w:val="20"/>
          <w:lang w:eastAsia="vi-VN"/>
        </w:rPr>
        <w:t xml:space="preserve"> 100% vốn điều lệ.</w:t>
      </w:r>
    </w:p>
    <w:p>
      <w:pPr>
        <w:pStyle w:val="BodyText"/>
        <w:shd w:val="clear" w:color="auto" w:fill="auto"/>
        <w:tabs>
          <w:tab w:val="left" w:pos="904"/>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hoạt động không vì mục tiêu lợi nhuận </w:t>
      </w:r>
      <w:r>
        <w:rPr>
          <w:rStyle w:val="BodyTextChar1"/>
          <w:rFonts w:ascii="Arial" w:hAnsi="Arial" w:cs="Arial"/>
          <w:color w:val="000000"/>
          <w:sz w:val="20"/>
          <w:szCs w:val="20"/>
          <w:lang w:eastAsia="vi-VN"/>
        </w:rPr>
        <w:t xml:space="preserve">nhằm</w:t>
      </w:r>
      <w:r w:rsidRPr="00946C37" w:rsidR="009F75E4">
        <w:rPr>
          <w:rStyle w:val="BodyTextChar1"/>
          <w:rFonts w:ascii="Arial" w:hAnsi="Arial" w:cs="Arial"/>
          <w:color w:val="000000"/>
          <w:sz w:val="20"/>
          <w:szCs w:val="20"/>
          <w:lang w:eastAsia="vi-VN"/>
        </w:rPr>
        <w:t xml:space="preserve"> thực hiện chính sách tín dụng của Nhà nước và các nhiệm vụ khác theo quy định của Chính phủ, Thủ tướng Chính phủ; được ngân sách nhà nước </w:t>
      </w:r>
      <w:r>
        <w:rPr>
          <w:rStyle w:val="BodyTextChar1"/>
          <w:rFonts w:ascii="Arial" w:hAnsi="Arial" w:cs="Arial"/>
          <w:color w:val="000000"/>
          <w:sz w:val="20"/>
          <w:szCs w:val="20"/>
          <w:lang w:eastAsia="vi-VN"/>
        </w:rPr>
        <w:t xml:space="preserve">cấp</w:t>
      </w:r>
      <w:r w:rsidRPr="00946C37" w:rsidR="009F75E4">
        <w:rPr>
          <w:rStyle w:val="BodyTextChar1"/>
          <w:rFonts w:ascii="Arial" w:hAnsi="Arial" w:cs="Arial"/>
          <w:color w:val="000000"/>
          <w:sz w:val="20"/>
          <w:szCs w:val="20"/>
          <w:lang w:eastAsia="vi-VN"/>
        </w:rPr>
        <w:t xml:space="preserve"> bù lãi suất và phí quản lý theo quy định của pháp luật và Nghị định này; được miễn nộp thuế và các khoản nộp ngân sách nhà nước; được Chính phủ đảm bảo khả năng thanh toán; được áp dụng tỷ lệ dự trữ bắt buộc </w:t>
      </w:r>
      <w:r>
        <w:rPr>
          <w:rStyle w:val="BodyTextChar1"/>
          <w:rFonts w:ascii="Arial" w:hAnsi="Arial" w:cs="Arial"/>
          <w:color w:val="000000"/>
          <w:sz w:val="20"/>
          <w:szCs w:val="20"/>
          <w:lang w:eastAsia="vi-VN"/>
        </w:rPr>
        <w:t xml:space="preserve">bằng</w:t>
      </w:r>
      <w:r w:rsidRPr="00946C37" w:rsidR="009F75E4">
        <w:rPr>
          <w:rStyle w:val="BodyTextChar1"/>
          <w:rFonts w:ascii="Arial" w:hAnsi="Arial" w:cs="Arial"/>
          <w:color w:val="000000"/>
          <w:sz w:val="20"/>
          <w:szCs w:val="20"/>
          <w:lang w:eastAsia="vi-VN"/>
        </w:rPr>
        <w:t xml:space="preserve"> 0% (không phần trăm) và không phải tham gia </w:t>
      </w:r>
      <w:r>
        <w:rPr>
          <w:rStyle w:val="BodyTextChar1"/>
          <w:rFonts w:ascii="Arial" w:hAnsi="Arial" w:cs="Arial"/>
          <w:color w:val="000000"/>
          <w:sz w:val="20"/>
          <w:szCs w:val="20"/>
          <w:lang w:eastAsia="vi-VN"/>
        </w:rPr>
        <w:t xml:space="preserve">bảo hiểm</w:t>
      </w:r>
      <w:r w:rsidRPr="00946C37" w:rsidR="009F75E4">
        <w:rPr>
          <w:rStyle w:val="BodyTextChar1"/>
          <w:rFonts w:ascii="Arial" w:hAnsi="Arial" w:cs="Arial"/>
          <w:color w:val="000000"/>
          <w:sz w:val="20"/>
          <w:szCs w:val="20"/>
          <w:lang w:eastAsia="vi-VN"/>
        </w:rPr>
        <w:t xml:space="preserve"> tiền gửi.</w:t>
      </w:r>
    </w:p>
    <w:p>
      <w:pPr>
        <w:pStyle w:val="BodyText"/>
        <w:shd w:val="clear" w:color="auto" w:fill="auto"/>
        <w:tabs>
          <w:tab w:val="left" w:pos="907"/>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Pr="00946C37" w:rsidR="009F75E4">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được Ngân hàng Nhà nước Việt Nam cho vay tái cấp vốn theo quy định của pháp luật; được tham gia thị trường liên ngân hàng, tham gia thị trường mở, tổ chức thanh toán nội bộ, cung cấp các dịch vụ thanh toán, các dịch vụ ngân hàng khác cho khách hàng, thực hiện hoạt động ngoại hối; được tham gia hệ thống thanh toán trong nước và </w:t>
      </w:r>
      <w:r>
        <w:rPr>
          <w:rStyle w:val="BodyTextChar1"/>
          <w:rFonts w:ascii="Arial" w:hAnsi="Arial" w:cs="Arial"/>
          <w:color w:val="000000"/>
          <w:sz w:val="20"/>
          <w:szCs w:val="20"/>
          <w:lang w:eastAsia="vi-VN"/>
        </w:rPr>
        <w:t xml:space="preserve">quốc tế</w:t>
      </w:r>
      <w:r w:rsidRPr="00946C37" w:rsidR="009F75E4">
        <w:rPr>
          <w:rStyle w:val="BodyTextChar1"/>
          <w:rFonts w:ascii="Arial" w:hAnsi="Arial" w:cs="Arial"/>
          <w:color w:val="000000"/>
          <w:sz w:val="20"/>
          <w:szCs w:val="20"/>
          <w:lang w:eastAsia="vi-VN"/>
        </w:rPr>
        <w:t xml:space="preserve"> theo quy định của pháp luật.</w:t>
      </w:r>
    </w:p>
    <w:p>
      <w:pPr>
        <w:pStyle w:val="BodyText"/>
        <w:shd w:val="clear" w:color="auto" w:fill="auto"/>
        <w:tabs>
          <w:tab w:val="left" w:pos="904"/>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Pr="00946C37" w:rsidR="009F75E4">
        <w:rPr>
          <w:rStyle w:val="BodyTextChar1"/>
          <w:rFonts w:ascii="Arial" w:hAnsi="Arial" w:cs="Arial"/>
          <w:color w:val="000000"/>
          <w:sz w:val="20"/>
          <w:szCs w:val="20"/>
          <w:lang w:eastAsia="vi-VN"/>
        </w:rPr>
        <w:t xml:space="preserve">Đối với hoạt động cho vay khác: ngân sách nhà nước không cấp bù lãi suất và phí quản lý; các khoản thu nhập, chi phí và kết quả hoạt động phát sinh được hòa nhập chung với kết quả hoạt động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theo quy định tại Nghị định này.</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5. Chế độ trách nhiệm</w:t>
      </w:r>
    </w:p>
    <w:p>
      <w:pPr>
        <w:pStyle w:val="BodyText"/>
        <w:shd w:val="clear" w:color="auto" w:fill="auto"/>
        <w:spacing w:after="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Hội đồng quản trị, Ban Kiểm soát, Tổng giám đốc 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chịu trách nhiệm trước pháp luật, trước các cơ quan quản lý nhà nước </w:t>
      </w:r>
      <w:r w:rsidR="00117392">
        <w:rPr>
          <w:rStyle w:val="BodyTextChar1"/>
          <w:rFonts w:ascii="Arial" w:hAnsi="Arial" w:cs="Arial"/>
          <w:color w:val="000000"/>
          <w:sz w:val="20"/>
          <w:szCs w:val="20"/>
          <w:lang w:eastAsia="vi-VN"/>
        </w:rPr>
        <w:t xml:space="preserve">về</w:t>
      </w:r>
      <w:r w:rsidRPr="00946C37">
        <w:rPr>
          <w:rStyle w:val="BodyTextChar1"/>
          <w:rFonts w:ascii="Arial" w:hAnsi="Arial" w:cs="Arial"/>
          <w:color w:val="000000"/>
          <w:sz w:val="20"/>
          <w:szCs w:val="20"/>
          <w:lang w:eastAsia="vi-VN"/>
        </w:rPr>
        <w:t xml:space="preserve"> việc quản lý an toàn vốn, tài sản của 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đảm bảo việc sử dụng vốn đúng mục đích, tiết kiệm, hiệu quả và chấp hành </w:t>
      </w:r>
      <w:r w:rsidR="00117392">
        <w:rPr>
          <w:rStyle w:val="BodyTextChar1"/>
          <w:rFonts w:ascii="Arial" w:hAnsi="Arial" w:cs="Arial"/>
          <w:color w:val="000000"/>
          <w:sz w:val="20"/>
          <w:szCs w:val="20"/>
          <w:lang w:eastAsia="vi-VN"/>
        </w:rPr>
        <w:t xml:space="preserve">chế độ</w:t>
      </w:r>
      <w:r w:rsidRPr="00946C37">
        <w:rPr>
          <w:rStyle w:val="BodyTextChar1"/>
          <w:rFonts w:ascii="Arial" w:hAnsi="Arial" w:cs="Arial"/>
          <w:color w:val="000000"/>
          <w:sz w:val="20"/>
          <w:szCs w:val="20"/>
          <w:lang w:eastAsia="vi-VN"/>
        </w:rPr>
        <w:t xml:space="preserve"> tài chính, </w:t>
      </w:r>
      <w:r w:rsidR="00117392">
        <w:rPr>
          <w:rStyle w:val="BodyTextChar1"/>
          <w:rFonts w:ascii="Arial" w:hAnsi="Arial" w:cs="Arial"/>
          <w:color w:val="000000"/>
          <w:sz w:val="20"/>
          <w:szCs w:val="20"/>
          <w:lang w:eastAsia="vi-VN"/>
        </w:rPr>
        <w:t xml:space="preserve">kế toán</w:t>
      </w:r>
      <w:r w:rsidRPr="00946C37">
        <w:rPr>
          <w:rStyle w:val="BodyTextChar1"/>
          <w:rFonts w:ascii="Arial" w:hAnsi="Arial" w:cs="Arial"/>
          <w:color w:val="000000"/>
          <w:sz w:val="20"/>
          <w:szCs w:val="20"/>
          <w:lang w:eastAsia="vi-VN"/>
        </w:rPr>
        <w:t xml:space="preserve">, </w:t>
      </w:r>
      <w:r w:rsidR="00117392">
        <w:rPr>
          <w:rStyle w:val="BodyTextChar1"/>
          <w:rFonts w:ascii="Arial" w:hAnsi="Arial" w:cs="Arial"/>
          <w:color w:val="000000"/>
          <w:sz w:val="20"/>
          <w:szCs w:val="20"/>
          <w:lang w:eastAsia="vi-VN"/>
        </w:rPr>
        <w:t xml:space="preserve">kiểm toán</w:t>
      </w:r>
      <w:r w:rsidRPr="00946C37">
        <w:rPr>
          <w:rStyle w:val="BodyTextChar1"/>
          <w:rFonts w:ascii="Arial" w:hAnsi="Arial" w:cs="Arial"/>
          <w:color w:val="000000"/>
          <w:sz w:val="20"/>
          <w:szCs w:val="20"/>
          <w:lang w:eastAsia="vi-VN"/>
        </w:rPr>
        <w:t xml:space="preserve"> của 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w:t>
      </w:r>
    </w:p>
    <w:p>
      <w:pPr>
        <w:pStyle w:val="BodyText"/>
        <w:shd w:val="clear" w:color="auto" w:fill="auto"/>
        <w:spacing w:after="0"/>
        <w:ind w:firstLine="0"/>
        <w:jc w:val="center"/>
        <w:rPr>
          <w:rStyle w:val="BodyTextChar1"/>
          <w:rFonts w:ascii="Arial" w:hAnsi="Arial" w:cs="Arial"/>
          <w:b/>
          <w:bCs/>
          <w:color w:val="000000"/>
          <w:sz w:val="20"/>
          <w:szCs w:val="20"/>
          <w:lang w:eastAsia="vi-VN"/>
        </w:rPr>
      </w:pPr>
    </w:p>
    <w:p>
      <w:pPr>
        <w:pStyle w:val="BodyText"/>
        <w:shd w:val="clear" w:color="auto" w:fill="auto"/>
        <w:spacing w:after="0"/>
        <w:ind w:firstLine="0"/>
        <w:jc w:val="center"/>
        <w:rPr>
          <w:rStyle w:val="BodyTextChar1"/>
          <w:rFonts w:ascii="Arial" w:hAnsi="Arial" w:cs="Arial"/>
          <w:b/>
          <w:bCs/>
          <w:color w:val="000000"/>
          <w:sz w:val="20"/>
          <w:szCs w:val="20"/>
          <w:lang w:eastAsia="vi-VN"/>
        </w:rPr>
      </w:pPr>
      <w:r w:rsidRPr="00946C37">
        <w:rPr>
          <w:rStyle w:val="BodyTextChar1"/>
          <w:rFonts w:ascii="Arial" w:hAnsi="Arial" w:cs="Arial"/>
          <w:b/>
          <w:bCs/>
          <w:color w:val="000000"/>
          <w:sz w:val="20"/>
          <w:szCs w:val="20"/>
          <w:lang w:eastAsia="vi-VN"/>
        </w:rPr>
        <w:t xml:space="preserve">Ch</w:t>
      </w:r>
      <w:r w:rsidR="00117392">
        <w:rPr>
          <w:rStyle w:val="BodyTextChar1"/>
          <w:rFonts w:ascii="Arial" w:hAnsi="Arial" w:cs="Arial"/>
          <w:b/>
          <w:bCs/>
          <w:color w:val="000000"/>
          <w:sz w:val="20"/>
          <w:szCs w:val="20"/>
          <w:lang w:eastAsia="vi-VN"/>
        </w:rPr>
        <w:t xml:space="preserve">ương</w:t>
      </w:r>
      <w:r w:rsidRPr="00946C37">
        <w:rPr>
          <w:rStyle w:val="BodyTextChar1"/>
          <w:rFonts w:ascii="Arial" w:hAnsi="Arial" w:cs="Arial"/>
          <w:b/>
          <w:bCs/>
          <w:color w:val="000000"/>
          <w:sz w:val="20"/>
          <w:szCs w:val="20"/>
          <w:lang w:eastAsia="vi-VN"/>
        </w:rPr>
        <w:t xml:space="preserve"> II</w:t>
      </w:r>
      <w:r>
        <w:rPr>
          <w:rStyle w:val="BodyTextChar1"/>
          <w:rFonts w:ascii="Arial" w:hAnsi="Arial" w:cs="Arial"/>
          <w:b/>
          <w:bCs/>
          <w:color w:val="000000"/>
          <w:sz w:val="20"/>
          <w:szCs w:val="20"/>
          <w:lang w:eastAsia="vi-VN"/>
        </w:rPr>
        <w:br/>
      </w:r>
      <w:r w:rsidRPr="00946C37">
        <w:rPr>
          <w:rStyle w:val="BodyTextChar1"/>
          <w:rFonts w:ascii="Arial" w:hAnsi="Arial" w:cs="Arial"/>
          <w:b/>
          <w:bCs/>
          <w:color w:val="000000"/>
          <w:sz w:val="20"/>
          <w:szCs w:val="20"/>
          <w:lang w:eastAsia="vi-VN"/>
        </w:rPr>
        <w:t xml:space="preserve">VỐN, QUỸ </w:t>
      </w:r>
      <w:r w:rsidR="00117392">
        <w:rPr>
          <w:rStyle w:val="BodyTextChar1"/>
          <w:rFonts w:ascii="Arial" w:hAnsi="Arial" w:cs="Arial"/>
          <w:b/>
          <w:bCs/>
          <w:color w:val="000000"/>
          <w:sz w:val="20"/>
          <w:szCs w:val="20"/>
          <w:lang w:val="en-US"/>
        </w:rPr>
        <w:t xml:space="preserve">VÀ</w:t>
      </w:r>
      <w:r w:rsidRPr="00946C37">
        <w:rPr>
          <w:rStyle w:val="BodyTextChar1"/>
          <w:rFonts w:ascii="Arial" w:hAnsi="Arial" w:cs="Arial"/>
          <w:b/>
          <w:bCs/>
          <w:color w:val="000000"/>
          <w:sz w:val="20"/>
          <w:szCs w:val="20"/>
          <w:lang w:val="en-US"/>
        </w:rPr>
        <w:t xml:space="preserve"> </w:t>
      </w:r>
      <w:r w:rsidRPr="00946C37">
        <w:rPr>
          <w:rStyle w:val="BodyTextChar1"/>
          <w:rFonts w:ascii="Arial" w:hAnsi="Arial" w:cs="Arial"/>
          <w:b/>
          <w:bCs/>
          <w:color w:val="000000"/>
          <w:sz w:val="20"/>
          <w:szCs w:val="20"/>
          <w:lang w:eastAsia="vi-VN"/>
        </w:rPr>
        <w:t xml:space="preserve">TÀI SẢN</w:t>
      </w:r>
    </w:p>
    <w:p>
      <w:pPr>
        <w:pStyle w:val="BodyText"/>
        <w:shd w:val="clear" w:color="auto" w:fill="auto"/>
        <w:spacing w:after="0"/>
        <w:ind w:firstLine="0"/>
        <w:jc w:val="center"/>
        <w:rPr>
          <w:rStyle w:val="BodyTextChar1"/>
          <w:rFonts w:ascii="Arial" w:hAnsi="Arial" w:cs="Arial"/>
          <w:b/>
          <w:bCs/>
          <w:color w:val="000000"/>
          <w:sz w:val="20"/>
          <w:szCs w:val="20"/>
          <w:lang w:eastAsia="vi-VN"/>
        </w:rPr>
      </w:pP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6. Vốn hoạt động của Ngân hàng Phát </w:t>
      </w:r>
      <w:r w:rsidR="000853F4">
        <w:rPr>
          <w:rStyle w:val="BodyTextChar1"/>
          <w:rFonts w:ascii="Arial" w:hAnsi="Arial" w:cs="Arial"/>
          <w:b/>
          <w:bCs/>
          <w:color w:val="000000"/>
          <w:sz w:val="20"/>
          <w:szCs w:val="20"/>
          <w:lang w:eastAsia="vi-VN"/>
        </w:rPr>
        <w:t xml:space="preserve">triển</w:t>
      </w:r>
    </w:p>
    <w:p>
      <w:pPr>
        <w:pStyle w:val="BodyText"/>
        <w:shd w:val="clear" w:color="auto" w:fill="auto"/>
        <w:tabs>
          <w:tab w:val="left" w:pos="90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Vốn chủ sở hữu:</w:t>
      </w:r>
    </w:p>
    <w:p>
      <w:pPr>
        <w:pStyle w:val="BodyText"/>
        <w:shd w:val="clear" w:color="auto" w:fill="auto"/>
        <w:tabs>
          <w:tab w:val="left" w:pos="92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Vốn điều lệ ngân sách nhà nước </w:t>
      </w:r>
      <w:r>
        <w:rPr>
          <w:rStyle w:val="BodyTextChar1"/>
          <w:rFonts w:ascii="Arial" w:hAnsi="Arial" w:cs="Arial"/>
          <w:color w:val="000000"/>
          <w:sz w:val="20"/>
          <w:szCs w:val="20"/>
          <w:lang w:eastAsia="vi-VN"/>
        </w:rPr>
        <w:t xml:space="preserve">cấp</w:t>
      </w:r>
      <w:r w:rsidRPr="00946C37" w:rsidR="009F75E4">
        <w:rPr>
          <w:rStyle w:val="BodyTextChar1"/>
          <w:rFonts w:ascii="Arial" w:hAnsi="Arial" w:cs="Arial"/>
          <w:color w:val="000000"/>
          <w:sz w:val="20"/>
          <w:szCs w:val="20"/>
          <w:lang w:eastAsia="vi-VN"/>
        </w:rPr>
        <w:t xml:space="preserve"> và được </w:t>
      </w:r>
      <w:r w:rsidR="003048AF">
        <w:rPr>
          <w:rStyle w:val="BodyTextChar1"/>
          <w:rFonts w:ascii="Arial" w:hAnsi="Arial" w:cs="Arial"/>
          <w:color w:val="000000"/>
          <w:sz w:val="20"/>
          <w:szCs w:val="20"/>
          <w:lang w:eastAsia="vi-VN"/>
        </w:rPr>
        <w:t xml:space="preserve">bổ sung</w:t>
      </w:r>
      <w:r w:rsidRPr="00946C37" w:rsidR="009F75E4">
        <w:rPr>
          <w:rStyle w:val="BodyTextChar1"/>
          <w:rFonts w:ascii="Arial" w:hAnsi="Arial" w:cs="Arial"/>
          <w:color w:val="000000"/>
          <w:sz w:val="20"/>
          <w:szCs w:val="20"/>
          <w:lang w:eastAsia="vi-VN"/>
        </w:rPr>
        <w:t xml:space="preserve"> từ quỹ dự trữ </w:t>
      </w:r>
      <w:r w:rsidR="003048AF">
        <w:rPr>
          <w:rStyle w:val="BodyTextChar1"/>
          <w:rFonts w:ascii="Arial" w:hAnsi="Arial" w:cs="Arial"/>
          <w:color w:val="000000"/>
          <w:sz w:val="20"/>
          <w:szCs w:val="20"/>
          <w:lang w:eastAsia="vi-VN"/>
        </w:rPr>
        <w:t xml:space="preserve">bổ sung</w:t>
      </w:r>
      <w:r w:rsidRPr="00946C37" w:rsidR="009F75E4">
        <w:rPr>
          <w:rStyle w:val="BodyTextChar1"/>
          <w:rFonts w:ascii="Arial" w:hAnsi="Arial" w:cs="Arial"/>
          <w:color w:val="000000"/>
          <w:sz w:val="20"/>
          <w:szCs w:val="20"/>
          <w:lang w:eastAsia="vi-VN"/>
        </w:rPr>
        <w:t xml:space="preserve"> vốn điều lệ, quỹ đầu tư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hoặc các nguồn khác theo quy định của pháp luật.</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Việc thay đổi mức vốn điều lệ do Thủ tướng Chính phủ quyết định trên cơ sở đề nghị của 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và ý kiến của Bộ Tài chính, đảm bảo phù hợp với yêu cầu, nhiệm vụ và tỷ lệ bảo đảm an toàn </w:t>
      </w:r>
      <w:r w:rsidR="003048AF">
        <w:rPr>
          <w:rStyle w:val="BodyTextChar1"/>
          <w:rFonts w:ascii="Arial" w:hAnsi="Arial" w:cs="Arial"/>
          <w:color w:val="000000"/>
          <w:sz w:val="20"/>
          <w:szCs w:val="20"/>
          <w:lang w:eastAsia="vi-VN"/>
        </w:rPr>
        <w:t xml:space="preserve">vốn</w:t>
      </w:r>
      <w:r w:rsidRPr="00946C37">
        <w:rPr>
          <w:rStyle w:val="BodyTextChar1"/>
          <w:rFonts w:ascii="Arial" w:hAnsi="Arial" w:cs="Arial"/>
          <w:color w:val="000000"/>
          <w:sz w:val="20"/>
          <w:szCs w:val="20"/>
          <w:lang w:eastAsia="vi-VN"/>
        </w:rPr>
        <w:t xml:space="preserve"> của 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trong từng thời kỳ;</w:t>
      </w:r>
    </w:p>
    <w:p>
      <w:pPr>
        <w:pStyle w:val="BodyText"/>
        <w:shd w:val="clear" w:color="auto" w:fill="auto"/>
        <w:tabs>
          <w:tab w:val="left" w:pos="967"/>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Vốn đầu tư xây dựng cơ bản do ngân sách nhà nước cấp;</w:t>
      </w:r>
    </w:p>
    <w:p>
      <w:pPr>
        <w:pStyle w:val="BodyText"/>
        <w:shd w:val="clear" w:color="auto" w:fill="auto"/>
        <w:tabs>
          <w:tab w:val="left" w:pos="963"/>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946C37" w:rsidR="009F75E4">
        <w:rPr>
          <w:rStyle w:val="BodyTextChar1"/>
          <w:rFonts w:ascii="Arial" w:hAnsi="Arial" w:cs="Arial"/>
          <w:color w:val="000000"/>
          <w:sz w:val="20"/>
          <w:szCs w:val="20"/>
          <w:lang w:eastAsia="vi-VN"/>
        </w:rPr>
        <w:t xml:space="preserve">Các quỹ: Quỹ </w:t>
      </w:r>
      <w:r>
        <w:rPr>
          <w:rStyle w:val="BodyTextChar1"/>
          <w:rFonts w:ascii="Arial" w:hAnsi="Arial" w:cs="Arial"/>
          <w:color w:val="000000"/>
          <w:sz w:val="20"/>
          <w:szCs w:val="20"/>
          <w:lang w:eastAsia="vi-VN"/>
        </w:rPr>
        <w:t xml:space="preserve">dự trữ</w:t>
      </w:r>
      <w:r w:rsidRPr="00946C37" w:rsidR="009F75E4">
        <w:rPr>
          <w:rStyle w:val="BodyTextChar1"/>
          <w:rFonts w:ascii="Arial" w:hAnsi="Arial" w:cs="Arial"/>
          <w:color w:val="000000"/>
          <w:sz w:val="20"/>
          <w:szCs w:val="20"/>
          <w:lang w:eastAsia="vi-VN"/>
        </w:rPr>
        <w:t xml:space="preserve"> bổ sung vốn điều lệ, quỹ đầu tư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quỹ dự phòng tài chính;</w:t>
      </w:r>
    </w:p>
    <w:p>
      <w:pPr>
        <w:pStyle w:val="BodyText"/>
        <w:shd w:val="clear" w:color="auto" w:fill="auto"/>
        <w:tabs>
          <w:tab w:val="left" w:pos="101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00D767ED">
        <w:rPr>
          <w:rStyle w:val="BodyTextChar1"/>
          <w:rFonts w:ascii="Arial" w:hAnsi="Arial" w:cs="Arial"/>
          <w:color w:val="000000"/>
          <w:sz w:val="20"/>
          <w:szCs w:val="20"/>
          <w:lang w:eastAsia="vi-VN"/>
        </w:rPr>
        <w:t xml:space="preserve">Chênh</w:t>
      </w:r>
      <w:r w:rsidRPr="00946C37" w:rsidR="009F75E4">
        <w:rPr>
          <w:rStyle w:val="BodyTextChar1"/>
          <w:rFonts w:ascii="Arial" w:hAnsi="Arial" w:cs="Arial"/>
          <w:color w:val="000000"/>
          <w:sz w:val="20"/>
          <w:szCs w:val="20"/>
          <w:lang w:eastAsia="vi-VN"/>
        </w:rPr>
        <w:t xml:space="preserve"> lệch do đánh giá lại tài sản; </w:t>
      </w:r>
      <w:r w:rsidR="00D767ED">
        <w:rPr>
          <w:rStyle w:val="BodyTextChar1"/>
          <w:rFonts w:ascii="Arial" w:hAnsi="Arial" w:cs="Arial"/>
          <w:color w:val="000000"/>
          <w:sz w:val="20"/>
          <w:szCs w:val="20"/>
          <w:lang w:eastAsia="vi-VN"/>
        </w:rPr>
        <w:t xml:space="preserve">chênh</w:t>
      </w:r>
      <w:r w:rsidRPr="00946C37" w:rsidR="009F75E4">
        <w:rPr>
          <w:rStyle w:val="BodyTextChar1"/>
          <w:rFonts w:ascii="Arial" w:hAnsi="Arial" w:cs="Arial"/>
          <w:color w:val="000000"/>
          <w:sz w:val="20"/>
          <w:szCs w:val="20"/>
          <w:lang w:eastAsia="vi-VN"/>
        </w:rPr>
        <w:t xml:space="preserve"> lệch tỷ giá;</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đ) Kết quả hoạt động chưa phân phối;</w:t>
      </w:r>
    </w:p>
    <w:p>
      <w:pPr>
        <w:pStyle w:val="BodyText"/>
        <w:shd w:val="clear" w:color="auto" w:fill="auto"/>
        <w:tabs>
          <w:tab w:val="left" w:pos="101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e) </w:t>
      </w:r>
      <w:r w:rsidRPr="00946C37" w:rsidR="009F75E4">
        <w:rPr>
          <w:rStyle w:val="BodyTextChar1"/>
          <w:rFonts w:ascii="Arial" w:hAnsi="Arial" w:cs="Arial"/>
          <w:color w:val="000000"/>
          <w:sz w:val="20"/>
          <w:szCs w:val="20"/>
          <w:lang w:eastAsia="vi-VN"/>
        </w:rPr>
        <w:t xml:space="preserve">Vốn tài trợ không hoàn lại của các tổ chức trong nước và nước ngoài;</w:t>
      </w:r>
    </w:p>
    <w:p>
      <w:pPr>
        <w:pStyle w:val="BodyText"/>
        <w:shd w:val="clear" w:color="auto" w:fill="auto"/>
        <w:tabs>
          <w:tab w:val="left" w:pos="101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g) </w:t>
      </w:r>
      <w:r w:rsidRPr="00946C37" w:rsidR="009F75E4">
        <w:rPr>
          <w:rStyle w:val="BodyTextChar1"/>
          <w:rFonts w:ascii="Arial" w:hAnsi="Arial" w:cs="Arial"/>
          <w:color w:val="000000"/>
          <w:sz w:val="20"/>
          <w:szCs w:val="20"/>
          <w:lang w:eastAsia="vi-VN"/>
        </w:rPr>
        <w:t xml:space="preserve">Vốn khác thuộc sở hữu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84"/>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Vốn huy động theo quy định của pháp luật, </w:t>
      </w:r>
      <w:r>
        <w:rPr>
          <w:rStyle w:val="BodyTextChar1"/>
          <w:rFonts w:ascii="Arial" w:hAnsi="Arial" w:cs="Arial"/>
          <w:color w:val="000000"/>
          <w:sz w:val="20"/>
          <w:szCs w:val="20"/>
          <w:lang w:eastAsia="vi-VN"/>
        </w:rPr>
        <w:t xml:space="preserve">gồm</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94"/>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Phát hành trái phiếu được Chính phủ </w:t>
      </w:r>
      <w:r w:rsidR="00CE2731">
        <w:rPr>
          <w:rStyle w:val="BodyTextChar1"/>
          <w:rFonts w:ascii="Arial" w:hAnsi="Arial" w:cs="Arial"/>
          <w:color w:val="000000"/>
          <w:sz w:val="20"/>
          <w:szCs w:val="20"/>
          <w:lang w:eastAsia="vi-VN"/>
        </w:rPr>
        <w:t xml:space="preserve">bảo lãnh</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7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Phát hành trái phiếu, kỳ phiếu, chứng chỉ tiền gửi, giấy tờ có giá </w:t>
      </w:r>
      <w:r w:rsidR="00117392">
        <w:rPr>
          <w:rStyle w:val="BodyTextChar1"/>
          <w:rFonts w:ascii="Arial" w:hAnsi="Arial" w:cs="Arial"/>
          <w:color w:val="000000"/>
          <w:sz w:val="20"/>
          <w:szCs w:val="20"/>
          <w:lang w:eastAsia="vi-VN"/>
        </w:rPr>
        <w:t xml:space="preserve">bằng</w:t>
      </w:r>
      <w:r w:rsidRPr="00946C37" w:rsidR="009F75E4">
        <w:rPr>
          <w:rStyle w:val="BodyTextChar1"/>
          <w:rFonts w:ascii="Arial" w:hAnsi="Arial" w:cs="Arial"/>
          <w:color w:val="000000"/>
          <w:sz w:val="20"/>
          <w:szCs w:val="20"/>
          <w:lang w:eastAsia="vi-VN"/>
        </w:rPr>
        <w:t xml:space="preserve"> đồng Việt Nam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74"/>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946C37" w:rsidR="009F75E4">
        <w:rPr>
          <w:rStyle w:val="BodyTextChar1"/>
          <w:rFonts w:ascii="Arial" w:hAnsi="Arial" w:cs="Arial"/>
          <w:color w:val="000000"/>
          <w:sz w:val="20"/>
          <w:szCs w:val="20"/>
          <w:lang w:eastAsia="vi-VN"/>
        </w:rPr>
        <w:t xml:space="preserve">Vay Bảo hiểm xã hội Việt Nam; vay của các tổ chức tài chính, tín dụng trong nước và nước ngoài;</w:t>
      </w:r>
    </w:p>
    <w:p>
      <w:pPr>
        <w:pStyle w:val="BodyText"/>
        <w:shd w:val="clear" w:color="auto" w:fill="auto"/>
        <w:tabs>
          <w:tab w:val="left" w:pos="101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Pr="00946C37" w:rsidR="009F75E4">
        <w:rPr>
          <w:rStyle w:val="BodyTextChar1"/>
          <w:rFonts w:ascii="Arial" w:hAnsi="Arial" w:cs="Arial"/>
          <w:color w:val="000000"/>
          <w:sz w:val="20"/>
          <w:szCs w:val="20"/>
          <w:lang w:eastAsia="vi-VN"/>
        </w:rPr>
        <w:t xml:space="preserve">Vay Ngân hàng Nhà nước Việt Nam;</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đ) Huy động của các </w:t>
      </w:r>
      <w:r w:rsidR="003048AF">
        <w:rPr>
          <w:rStyle w:val="BodyTextChar1"/>
          <w:rFonts w:ascii="Arial" w:hAnsi="Arial" w:cs="Arial"/>
          <w:color w:val="000000"/>
          <w:sz w:val="20"/>
          <w:szCs w:val="20"/>
          <w:lang w:eastAsia="vi-VN"/>
        </w:rPr>
        <w:t xml:space="preserve">tổ chức</w:t>
      </w:r>
      <w:r w:rsidRPr="00946C37">
        <w:rPr>
          <w:rStyle w:val="BodyTextChar1"/>
          <w:rFonts w:ascii="Arial" w:hAnsi="Arial" w:cs="Arial"/>
          <w:color w:val="000000"/>
          <w:sz w:val="20"/>
          <w:szCs w:val="20"/>
          <w:lang w:eastAsia="vi-VN"/>
        </w:rPr>
        <w:t xml:space="preserve"> khác trong và ngoài nước;</w:t>
      </w:r>
    </w:p>
    <w:p>
      <w:pPr>
        <w:pStyle w:val="BodyText"/>
        <w:shd w:val="clear" w:color="auto" w:fill="auto"/>
        <w:tabs>
          <w:tab w:val="left" w:pos="101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e) </w:t>
      </w:r>
      <w:r w:rsidRPr="00946C37" w:rsidR="009F75E4">
        <w:rPr>
          <w:rStyle w:val="BodyTextChar1"/>
          <w:rFonts w:ascii="Arial" w:hAnsi="Arial" w:cs="Arial"/>
          <w:color w:val="000000"/>
          <w:sz w:val="20"/>
          <w:szCs w:val="20"/>
          <w:lang w:eastAsia="vi-VN"/>
        </w:rPr>
        <w:t xml:space="preserve">Nhận tiền gửi </w:t>
      </w:r>
      <w:r>
        <w:rPr>
          <w:rStyle w:val="BodyTextChar1"/>
          <w:rFonts w:ascii="Arial" w:hAnsi="Arial" w:cs="Arial"/>
          <w:color w:val="000000"/>
          <w:sz w:val="20"/>
          <w:szCs w:val="20"/>
          <w:lang w:eastAsia="vi-VN"/>
        </w:rPr>
        <w:t xml:space="preserve">ủy</w:t>
      </w:r>
      <w:r w:rsidRPr="00946C37" w:rsidR="009F75E4">
        <w:rPr>
          <w:rStyle w:val="BodyTextChar1"/>
          <w:rFonts w:ascii="Arial" w:hAnsi="Arial" w:cs="Arial"/>
          <w:color w:val="000000"/>
          <w:sz w:val="20"/>
          <w:szCs w:val="20"/>
          <w:lang w:eastAsia="vi-VN"/>
        </w:rPr>
        <w:t xml:space="preserve"> thác của các </w:t>
      </w:r>
      <w:r w:rsidR="003048AF">
        <w:rPr>
          <w:rStyle w:val="BodyTextChar1"/>
          <w:rFonts w:ascii="Arial" w:hAnsi="Arial" w:cs="Arial"/>
          <w:color w:val="000000"/>
          <w:sz w:val="20"/>
          <w:szCs w:val="20"/>
          <w:lang w:eastAsia="vi-VN"/>
        </w:rPr>
        <w:t xml:space="preserve">tổ chức</w:t>
      </w:r>
      <w:r w:rsidRPr="00946C37" w:rsidR="009F75E4">
        <w:rPr>
          <w:rStyle w:val="BodyTextChar1"/>
          <w:rFonts w:ascii="Arial" w:hAnsi="Arial" w:cs="Arial"/>
          <w:color w:val="000000"/>
          <w:sz w:val="20"/>
          <w:szCs w:val="20"/>
          <w:lang w:eastAsia="vi-VN"/>
        </w:rPr>
        <w:t xml:space="preserve">, cá nhân trong và ngoài nước;</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g) Huy động các nguồn vốn khác theo quy định của pháp luật.</w:t>
      </w:r>
    </w:p>
    <w:p>
      <w:pPr>
        <w:pStyle w:val="BodyText"/>
        <w:shd w:val="clear" w:color="auto" w:fill="auto"/>
        <w:tabs>
          <w:tab w:val="left" w:pos="984"/>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Pr="00946C37" w:rsidR="009F75E4">
        <w:rPr>
          <w:rStyle w:val="BodyTextChar1"/>
          <w:rFonts w:ascii="Arial" w:hAnsi="Arial" w:cs="Arial"/>
          <w:color w:val="000000"/>
          <w:sz w:val="20"/>
          <w:szCs w:val="20"/>
          <w:lang w:eastAsia="vi-VN"/>
        </w:rPr>
        <w:t xml:space="preserve">Các khoản vốn khác gồm:</w:t>
      </w:r>
    </w:p>
    <w:p>
      <w:pPr>
        <w:pStyle w:val="BodyText"/>
        <w:shd w:val="clear" w:color="auto" w:fill="auto"/>
        <w:tabs>
          <w:tab w:val="left" w:pos="967"/>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Ngân sách nhà nước cấp bù lãi suất để thực hiện các hợp đồng hỗ trợ sau đầu tư phát sinh trước thời điểm Nghị định số 32/2017/NĐ-CP có hiệu lực thi hành;</w:t>
      </w:r>
    </w:p>
    <w:p>
      <w:pPr>
        <w:pStyle w:val="BodyText"/>
        <w:shd w:val="clear" w:color="auto" w:fill="auto"/>
        <w:tabs>
          <w:tab w:val="left" w:pos="981"/>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Vốn vay nước ngoài của Chính phủ được Bộ Tài chính ủy quyền cho vay lại;</w:t>
      </w:r>
    </w:p>
    <w:p>
      <w:pPr>
        <w:pStyle w:val="BodyText"/>
        <w:shd w:val="clear" w:color="auto" w:fill="auto"/>
        <w:tabs>
          <w:tab w:val="left" w:pos="98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946C37" w:rsidR="009F75E4">
        <w:rPr>
          <w:rStyle w:val="BodyTextChar1"/>
          <w:rFonts w:ascii="Arial" w:hAnsi="Arial" w:cs="Arial"/>
          <w:color w:val="000000"/>
          <w:sz w:val="20"/>
          <w:szCs w:val="20"/>
          <w:lang w:eastAsia="vi-VN"/>
        </w:rPr>
        <w:t xml:space="preserve">Vốn nhận ủy thác của Bộ Tài chính, chính quyền địa phương, các quỹ tài chính địa phương, các tổ chức trong nước và nước ngoài (bên </w:t>
      </w:r>
      <w:r>
        <w:rPr>
          <w:rStyle w:val="BodyTextChar1"/>
          <w:rFonts w:ascii="Arial" w:hAnsi="Arial" w:cs="Arial"/>
          <w:color w:val="000000"/>
          <w:sz w:val="20"/>
          <w:szCs w:val="20"/>
          <w:lang w:eastAsia="vi-VN"/>
        </w:rPr>
        <w:t xml:space="preserve">ủy thác) để</w:t>
      </w:r>
      <w:r w:rsidRPr="00946C37" w:rsidR="009F75E4">
        <w:rPr>
          <w:rStyle w:val="BodyTextChar1"/>
          <w:rFonts w:ascii="Arial" w:hAnsi="Arial" w:cs="Arial"/>
          <w:color w:val="000000"/>
          <w:sz w:val="20"/>
          <w:szCs w:val="20"/>
          <w:lang w:eastAsia="vi-VN"/>
        </w:rPr>
        <w:t xml:space="preserve"> thực hiện theo </w:t>
      </w:r>
      <w:r>
        <w:rPr>
          <w:rStyle w:val="BodyTextChar1"/>
          <w:rFonts w:ascii="Arial" w:hAnsi="Arial" w:cs="Arial"/>
          <w:color w:val="000000"/>
          <w:sz w:val="20"/>
          <w:szCs w:val="20"/>
          <w:lang w:eastAsia="vi-VN"/>
        </w:rPr>
        <w:t xml:space="preserve">văn</w:t>
      </w:r>
      <w:r w:rsidRPr="00946C37" w:rsidR="009F75E4">
        <w:rPr>
          <w:rStyle w:val="BodyTextChar1"/>
          <w:rFonts w:ascii="Arial" w:hAnsi="Arial" w:cs="Arial"/>
          <w:color w:val="000000"/>
          <w:sz w:val="20"/>
          <w:szCs w:val="20"/>
          <w:lang w:eastAsia="vi-VN"/>
        </w:rPr>
        <w:t xml:space="preserve"> bản </w:t>
      </w:r>
      <w:r>
        <w:rPr>
          <w:rStyle w:val="BodyTextChar1"/>
          <w:rFonts w:ascii="Arial" w:hAnsi="Arial" w:cs="Arial"/>
          <w:color w:val="000000"/>
          <w:sz w:val="20"/>
          <w:szCs w:val="20"/>
          <w:lang w:eastAsia="vi-VN"/>
        </w:rPr>
        <w:t xml:space="preserve">yêu cầu</w:t>
      </w:r>
      <w:r w:rsidRPr="00946C37" w:rsidR="009F75E4">
        <w:rPr>
          <w:rStyle w:val="BodyTextChar1"/>
          <w:rFonts w:ascii="Arial" w:hAnsi="Arial" w:cs="Arial"/>
          <w:color w:val="000000"/>
          <w:sz w:val="20"/>
          <w:szCs w:val="20"/>
          <w:lang w:eastAsia="vi-VN"/>
        </w:rPr>
        <w:t xml:space="preserve"> của bên ủy thác;</w:t>
      </w:r>
    </w:p>
    <w:p>
      <w:pPr>
        <w:pStyle w:val="BodyText"/>
        <w:shd w:val="clear" w:color="auto" w:fill="auto"/>
        <w:tabs>
          <w:tab w:val="left" w:pos="101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Pr="00946C37" w:rsidR="009F75E4">
        <w:rPr>
          <w:rStyle w:val="BodyTextChar1"/>
          <w:rFonts w:ascii="Arial" w:hAnsi="Arial" w:cs="Arial"/>
          <w:color w:val="000000"/>
          <w:sz w:val="20"/>
          <w:szCs w:val="20"/>
          <w:lang w:eastAsia="vi-VN"/>
        </w:rPr>
        <w:t xml:space="preserve">Các nguồn vốn hợp pháp khác theo quy định của pháp luật.</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7. Vốn tự có</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Vốn tự có </w:t>
      </w:r>
      <w:r w:rsidR="004A40A1">
        <w:rPr>
          <w:rStyle w:val="BodyTextChar1"/>
          <w:rFonts w:ascii="Arial" w:hAnsi="Arial" w:cs="Arial"/>
          <w:color w:val="000000"/>
          <w:sz w:val="20"/>
          <w:szCs w:val="20"/>
          <w:lang w:eastAsia="vi-VN"/>
        </w:rPr>
        <w:t xml:space="preserve">được xác định và tính toán từ số</w:t>
      </w:r>
      <w:r w:rsidRPr="00946C37">
        <w:rPr>
          <w:rStyle w:val="BodyTextChar1"/>
          <w:rFonts w:ascii="Arial" w:hAnsi="Arial" w:cs="Arial"/>
          <w:color w:val="000000"/>
          <w:sz w:val="20"/>
          <w:szCs w:val="20"/>
          <w:lang w:eastAsia="vi-VN"/>
        </w:rPr>
        <w:t xml:space="preserve"> liệu trong báo cáo tài chính riêng lẻ, bao gồm:</w:t>
      </w:r>
    </w:p>
    <w:p>
      <w:pPr>
        <w:pStyle w:val="BodyText"/>
        <w:shd w:val="clear" w:color="auto" w:fill="auto"/>
        <w:tabs>
          <w:tab w:val="left" w:pos="93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Vốn điều lệ.</w:t>
      </w:r>
    </w:p>
    <w:p>
      <w:pPr>
        <w:pStyle w:val="BodyText"/>
        <w:shd w:val="clear" w:color="auto" w:fill="auto"/>
        <w:tabs>
          <w:tab w:val="left" w:pos="960"/>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Các quỹ:</w:t>
      </w:r>
    </w:p>
    <w:p>
      <w:pPr>
        <w:pStyle w:val="BodyText"/>
        <w:shd w:val="clear" w:color="auto" w:fill="auto"/>
        <w:tabs>
          <w:tab w:val="left" w:pos="97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Quỹ dự trữ bổ sung vốn điều lệ;</w:t>
      </w:r>
    </w:p>
    <w:p>
      <w:pPr>
        <w:pStyle w:val="BodyText"/>
        <w:shd w:val="clear" w:color="auto" w:fill="auto"/>
        <w:tabs>
          <w:tab w:val="left" w:pos="99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Quỹ đầu tư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9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946C37" w:rsidR="009F75E4">
        <w:rPr>
          <w:rStyle w:val="BodyTextChar1"/>
          <w:rFonts w:ascii="Arial" w:hAnsi="Arial" w:cs="Arial"/>
          <w:color w:val="000000"/>
          <w:sz w:val="20"/>
          <w:szCs w:val="20"/>
          <w:lang w:eastAsia="vi-VN"/>
        </w:rPr>
        <w:t xml:space="preserve">Quỹ dự phòng tài chính.</w:t>
      </w:r>
    </w:p>
    <w:p>
      <w:pPr>
        <w:pStyle w:val="BodyText"/>
        <w:shd w:val="clear" w:color="auto" w:fill="auto"/>
        <w:tabs>
          <w:tab w:val="left" w:pos="94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00D767ED">
        <w:rPr>
          <w:rStyle w:val="BodyTextChar1"/>
          <w:rFonts w:ascii="Arial" w:hAnsi="Arial" w:cs="Arial"/>
          <w:color w:val="000000"/>
          <w:sz w:val="20"/>
          <w:szCs w:val="20"/>
          <w:lang w:eastAsia="vi-VN"/>
        </w:rPr>
        <w:t xml:space="preserve">Chênh</w:t>
      </w:r>
      <w:r w:rsidRPr="00946C37" w:rsidR="009F75E4">
        <w:rPr>
          <w:rStyle w:val="BodyTextChar1"/>
          <w:rFonts w:ascii="Arial" w:hAnsi="Arial" w:cs="Arial"/>
          <w:color w:val="000000"/>
          <w:sz w:val="20"/>
          <w:szCs w:val="20"/>
          <w:lang w:eastAsia="vi-VN"/>
        </w:rPr>
        <w:t xml:space="preserve"> lệch dương do đánh giá lại tài sản (bao gồm tài sản cố định, các khoản góp vốn đầu tư dài hạn).</w:t>
      </w:r>
    </w:p>
    <w:p>
      <w:pPr>
        <w:pStyle w:val="BodyText"/>
        <w:shd w:val="clear" w:color="auto" w:fill="auto"/>
        <w:tabs>
          <w:tab w:val="left" w:pos="960"/>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00D767ED">
        <w:rPr>
          <w:rStyle w:val="BodyTextChar1"/>
          <w:rFonts w:ascii="Arial" w:hAnsi="Arial" w:cs="Arial"/>
          <w:color w:val="000000"/>
          <w:sz w:val="20"/>
          <w:szCs w:val="20"/>
          <w:lang w:eastAsia="vi-VN"/>
        </w:rPr>
        <w:t xml:space="preserve">Chênh</w:t>
      </w:r>
      <w:r w:rsidRPr="00946C37" w:rsidR="009F75E4">
        <w:rPr>
          <w:rStyle w:val="BodyTextChar1"/>
          <w:rFonts w:ascii="Arial" w:hAnsi="Arial" w:cs="Arial"/>
          <w:color w:val="000000"/>
          <w:sz w:val="20"/>
          <w:szCs w:val="20"/>
          <w:lang w:eastAsia="vi-VN"/>
        </w:rPr>
        <w:t xml:space="preserve"> lệch thu chi dương chưa phân phối lũy kế.</w:t>
      </w:r>
    </w:p>
    <w:p>
      <w:pPr>
        <w:pStyle w:val="BodyText"/>
        <w:shd w:val="clear" w:color="auto" w:fill="auto"/>
        <w:tabs>
          <w:tab w:val="left" w:pos="960"/>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5. </w:t>
      </w:r>
      <w:r w:rsidRPr="00946C37" w:rsidR="009F75E4">
        <w:rPr>
          <w:rStyle w:val="BodyTextChar1"/>
          <w:rFonts w:ascii="Arial" w:hAnsi="Arial" w:cs="Arial"/>
          <w:color w:val="000000"/>
          <w:sz w:val="20"/>
          <w:szCs w:val="20"/>
          <w:lang w:eastAsia="vi-VN"/>
        </w:rPr>
        <w:t xml:space="preserve">Các khoản phải giảm trừ khi xác định vốn tự có gồm:</w:t>
      </w:r>
    </w:p>
    <w:p>
      <w:pPr>
        <w:pStyle w:val="BodyText"/>
        <w:shd w:val="clear" w:color="auto" w:fill="auto"/>
        <w:tabs>
          <w:tab w:val="left" w:pos="974"/>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003048AF">
        <w:rPr>
          <w:rStyle w:val="BodyTextChar1"/>
          <w:rFonts w:ascii="Arial" w:hAnsi="Arial" w:cs="Arial"/>
          <w:color w:val="000000"/>
          <w:sz w:val="20"/>
          <w:szCs w:val="20"/>
          <w:lang w:eastAsia="vi-VN"/>
        </w:rPr>
        <w:t xml:space="preserve">Vốn</w:t>
      </w:r>
      <w:r w:rsidRPr="00946C37" w:rsidR="009F75E4">
        <w:rPr>
          <w:rStyle w:val="BodyTextChar1"/>
          <w:rFonts w:ascii="Arial" w:hAnsi="Arial" w:cs="Arial"/>
          <w:color w:val="000000"/>
          <w:sz w:val="20"/>
          <w:szCs w:val="20"/>
          <w:lang w:eastAsia="vi-VN"/>
        </w:rPr>
        <w:t xml:space="preserve"> góp vào công ty con, công ty liên kết theo quy định của pháp luật;</w:t>
      </w:r>
    </w:p>
    <w:p>
      <w:pPr>
        <w:pStyle w:val="BodyText"/>
        <w:shd w:val="clear" w:color="auto" w:fill="auto"/>
        <w:tabs>
          <w:tab w:val="left" w:pos="98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00D767ED">
        <w:rPr>
          <w:rStyle w:val="BodyTextChar1"/>
          <w:rFonts w:ascii="Arial" w:hAnsi="Arial" w:cs="Arial"/>
          <w:color w:val="000000"/>
          <w:sz w:val="20"/>
          <w:szCs w:val="20"/>
          <w:lang w:eastAsia="vi-VN"/>
        </w:rPr>
        <w:t xml:space="preserve">Chênh</w:t>
      </w:r>
      <w:r w:rsidRPr="00946C37" w:rsidR="009F75E4">
        <w:rPr>
          <w:rStyle w:val="BodyTextChar1"/>
          <w:rFonts w:ascii="Arial" w:hAnsi="Arial" w:cs="Arial"/>
          <w:color w:val="000000"/>
          <w:sz w:val="20"/>
          <w:szCs w:val="20"/>
          <w:lang w:eastAsia="vi-VN"/>
        </w:rPr>
        <w:t xml:space="preserve"> lệch thu chi âm lũy kế;</w:t>
      </w:r>
    </w:p>
    <w:p>
      <w:pPr>
        <w:pStyle w:val="BodyText"/>
        <w:shd w:val="clear" w:color="auto" w:fill="auto"/>
        <w:tabs>
          <w:tab w:val="left" w:pos="98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00D767ED">
        <w:rPr>
          <w:rStyle w:val="BodyTextChar1"/>
          <w:rFonts w:ascii="Arial" w:hAnsi="Arial" w:cs="Arial"/>
          <w:color w:val="000000"/>
          <w:sz w:val="20"/>
          <w:szCs w:val="20"/>
          <w:lang w:eastAsia="vi-VN"/>
        </w:rPr>
        <w:t xml:space="preserve">Chênh</w:t>
      </w:r>
      <w:r w:rsidRPr="00946C37" w:rsidR="009F75E4">
        <w:rPr>
          <w:rStyle w:val="BodyTextChar1"/>
          <w:rFonts w:ascii="Arial" w:hAnsi="Arial" w:cs="Arial"/>
          <w:color w:val="000000"/>
          <w:sz w:val="20"/>
          <w:szCs w:val="20"/>
          <w:lang w:eastAsia="vi-VN"/>
        </w:rPr>
        <w:t xml:space="preserve"> lệch âm do đánh giá lại tài sản.</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8. Sử dụng vốn và tài sản</w:t>
      </w:r>
    </w:p>
    <w:p>
      <w:pPr>
        <w:pStyle w:val="BodyText"/>
        <w:shd w:val="clear" w:color="auto" w:fill="auto"/>
        <w:tabs>
          <w:tab w:val="left" w:pos="931"/>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được sử dụng vốn hoạt động để:</w:t>
      </w:r>
    </w:p>
    <w:p>
      <w:pPr>
        <w:pStyle w:val="BodyText"/>
        <w:shd w:val="clear" w:color="auto" w:fill="auto"/>
        <w:tabs>
          <w:tab w:val="left" w:pos="971"/>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Thực hiện chính sách tín dụng theo quy định của pháp luật;</w:t>
      </w:r>
    </w:p>
    <w:p>
      <w:pPr>
        <w:pStyle w:val="BodyText"/>
        <w:shd w:val="clear" w:color="auto" w:fill="auto"/>
        <w:tabs>
          <w:tab w:val="left" w:pos="97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Thực hiện các hình thức cấp tín dụng khác theo quy định tại </w:t>
      </w:r>
      <w:r>
        <w:rPr>
          <w:rStyle w:val="BodyTextChar1"/>
          <w:rFonts w:ascii="Arial" w:hAnsi="Arial" w:cs="Arial"/>
          <w:color w:val="000000"/>
          <w:sz w:val="20"/>
          <w:szCs w:val="20"/>
          <w:lang w:eastAsia="vi-VN"/>
        </w:rPr>
        <w:t xml:space="preserve">Điều</w:t>
      </w:r>
      <w:r w:rsidRPr="00946C37" w:rsidR="009F75E4">
        <w:rPr>
          <w:rStyle w:val="BodyTextChar1"/>
          <w:rFonts w:ascii="Arial" w:hAnsi="Arial" w:cs="Arial"/>
          <w:color w:val="000000"/>
          <w:sz w:val="20"/>
          <w:szCs w:val="20"/>
          <w:lang w:eastAsia="vi-VN"/>
        </w:rPr>
        <w:t xml:space="preserve"> lệ </w:t>
      </w:r>
      <w:r w:rsidR="003048AF">
        <w:rPr>
          <w:rStyle w:val="BodyTextChar1"/>
          <w:rFonts w:ascii="Arial" w:hAnsi="Arial" w:cs="Arial"/>
          <w:color w:val="000000"/>
          <w:sz w:val="20"/>
          <w:szCs w:val="20"/>
          <w:lang w:eastAsia="vi-VN"/>
        </w:rPr>
        <w:t xml:space="preserve">tổ chức</w:t>
      </w:r>
      <w:r w:rsidRPr="00946C37" w:rsidR="009F75E4">
        <w:rPr>
          <w:rStyle w:val="BodyTextChar1"/>
          <w:rFonts w:ascii="Arial" w:hAnsi="Arial" w:cs="Arial"/>
          <w:color w:val="000000"/>
          <w:sz w:val="20"/>
          <w:szCs w:val="20"/>
          <w:lang w:eastAsia="vi-VN"/>
        </w:rPr>
        <w:t xml:space="preserve"> và hoạt động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và quyết định của </w:t>
      </w:r>
      <w:r w:rsidR="00117392">
        <w:rPr>
          <w:rStyle w:val="BodyTextChar1"/>
          <w:rFonts w:ascii="Arial" w:hAnsi="Arial" w:cs="Arial"/>
          <w:color w:val="000000"/>
          <w:sz w:val="20"/>
          <w:szCs w:val="20"/>
          <w:lang w:eastAsia="vi-VN"/>
        </w:rPr>
        <w:t xml:space="preserve">cấp</w:t>
      </w:r>
      <w:r w:rsidRPr="00946C37" w:rsidR="009F75E4">
        <w:rPr>
          <w:rStyle w:val="BodyTextChar1"/>
          <w:rFonts w:ascii="Arial" w:hAnsi="Arial" w:cs="Arial"/>
          <w:color w:val="000000"/>
          <w:sz w:val="20"/>
          <w:szCs w:val="20"/>
          <w:lang w:eastAsia="vi-VN"/>
        </w:rPr>
        <w:t xml:space="preserve"> có </w:t>
      </w:r>
      <w:r>
        <w:rPr>
          <w:rStyle w:val="BodyTextChar1"/>
          <w:rFonts w:ascii="Arial" w:hAnsi="Arial" w:cs="Arial"/>
          <w:color w:val="000000"/>
          <w:sz w:val="20"/>
          <w:szCs w:val="20"/>
          <w:lang w:eastAsia="vi-VN"/>
        </w:rPr>
        <w:t xml:space="preserve">thẩm</w:t>
      </w:r>
      <w:r w:rsidRPr="00946C37" w:rsidR="009F75E4">
        <w:rPr>
          <w:rStyle w:val="BodyTextChar1"/>
          <w:rFonts w:ascii="Arial" w:hAnsi="Arial" w:cs="Arial"/>
          <w:color w:val="000000"/>
          <w:sz w:val="20"/>
          <w:szCs w:val="20"/>
          <w:lang w:eastAsia="vi-VN"/>
        </w:rPr>
        <w:t xml:space="preserve"> quyền theo quy định của pháp luật;</w:t>
      </w:r>
    </w:p>
    <w:p>
      <w:pPr>
        <w:pStyle w:val="BodyText"/>
        <w:shd w:val="clear" w:color="auto" w:fill="auto"/>
        <w:tabs>
          <w:tab w:val="left" w:pos="974"/>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946C37" w:rsidR="009F75E4">
        <w:rPr>
          <w:rStyle w:val="BodyTextChar1"/>
          <w:rFonts w:ascii="Arial" w:hAnsi="Arial" w:cs="Arial"/>
          <w:color w:val="000000"/>
          <w:sz w:val="20"/>
          <w:szCs w:val="20"/>
          <w:lang w:eastAsia="vi-VN"/>
        </w:rPr>
        <w:t xml:space="preserve">Cấp hỗ trợ sau đầu tư theo quy định </w:t>
      </w:r>
      <w:r>
        <w:rPr>
          <w:rStyle w:val="BodyTextChar1"/>
          <w:rFonts w:ascii="Arial" w:hAnsi="Arial" w:cs="Arial"/>
          <w:color w:val="000000"/>
          <w:sz w:val="20"/>
          <w:szCs w:val="20"/>
          <w:lang w:eastAsia="vi-VN"/>
        </w:rPr>
        <w:t xml:space="preserve">của</w:t>
      </w:r>
      <w:r w:rsidRPr="00946C37" w:rsidR="009F75E4">
        <w:rPr>
          <w:rStyle w:val="BodyTextChar1"/>
          <w:rFonts w:ascii="Arial" w:hAnsi="Arial" w:cs="Arial"/>
          <w:color w:val="000000"/>
          <w:sz w:val="20"/>
          <w:szCs w:val="20"/>
          <w:lang w:eastAsia="vi-VN"/>
        </w:rPr>
        <w:t xml:space="preserve"> pháp luật đối với các Hợp đồng phát sinh trước thời điểm Nghị định số 32/2017/NĐ-CP có hiệu lực thi hành;</w:t>
      </w:r>
    </w:p>
    <w:p>
      <w:pPr>
        <w:pStyle w:val="BodyText"/>
        <w:shd w:val="clear" w:color="auto" w:fill="auto"/>
        <w:tabs>
          <w:tab w:val="left" w:pos="970"/>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Pr="00946C37" w:rsidR="009F75E4">
        <w:rPr>
          <w:rStyle w:val="BodyTextChar1"/>
          <w:rFonts w:ascii="Arial" w:hAnsi="Arial" w:cs="Arial"/>
          <w:color w:val="000000"/>
          <w:sz w:val="20"/>
          <w:szCs w:val="20"/>
          <w:lang w:eastAsia="vi-VN"/>
        </w:rPr>
        <w:t xml:space="preserve">Thực hiện nghĩa vụ bảo lãnh tín dụng cho các doanh nghiệp nhỏ và vừa vay vốn tại ngân hàng thương mại theo quy định của pháp luật;</w:t>
      </w:r>
    </w:p>
    <w:p>
      <w:pPr>
        <w:pStyle w:val="BodyText"/>
        <w:shd w:val="clear" w:color="auto" w:fill="auto"/>
        <w:spacing w:after="120"/>
        <w:ind w:firstLine="720"/>
        <w:jc w:val="both"/>
        <w:rPr>
          <w:rFonts w:ascii="Arial" w:hAnsi="Arial" w:cs="Arial"/>
          <w:sz w:val="20"/>
          <w:szCs w:val="20"/>
        </w:rPr>
      </w:pPr>
      <w:r>
        <w:rPr>
          <w:rStyle w:val="BodyTextChar1"/>
          <w:rFonts w:ascii="Arial" w:hAnsi="Arial" w:cs="Arial"/>
          <w:color w:val="000000"/>
          <w:sz w:val="20"/>
          <w:szCs w:val="20"/>
          <w:lang w:eastAsia="vi-VN"/>
        </w:rPr>
        <w:t xml:space="preserve">đ) </w:t>
      </w:r>
      <w:r>
        <w:rPr>
          <w:rStyle w:val="BodyTextChar1"/>
          <w:rFonts w:ascii="Arial" w:hAnsi="Arial" w:cs="Arial"/>
          <w:color w:val="000000"/>
          <w:sz w:val="20"/>
          <w:szCs w:val="20"/>
          <w:lang w:val="en-US" w:eastAsia="vi-VN"/>
        </w:rPr>
        <w:t xml:space="preserve">Ủ</w:t>
      </w:r>
      <w:r w:rsidRPr="00946C37" w:rsidR="009F75E4">
        <w:rPr>
          <w:rStyle w:val="BodyTextChar1"/>
          <w:rFonts w:ascii="Arial" w:hAnsi="Arial" w:cs="Arial"/>
          <w:color w:val="000000"/>
          <w:sz w:val="20"/>
          <w:szCs w:val="20"/>
          <w:lang w:eastAsia="vi-VN"/>
        </w:rPr>
        <w:t xml:space="preserve">y thác cho các tổ chức tín dụng thực hiện một số hoạt động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theo quy định của pháp luật;</w:t>
      </w:r>
    </w:p>
    <w:p>
      <w:pPr>
        <w:pStyle w:val="BodyText"/>
        <w:shd w:val="clear" w:color="auto" w:fill="auto"/>
        <w:tabs>
          <w:tab w:val="left" w:pos="97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e) </w:t>
      </w:r>
      <w:r w:rsidRPr="00946C37" w:rsidR="009F75E4">
        <w:rPr>
          <w:rStyle w:val="BodyTextChar1"/>
          <w:rFonts w:ascii="Arial" w:hAnsi="Arial" w:cs="Arial"/>
          <w:color w:val="000000"/>
          <w:sz w:val="20"/>
          <w:szCs w:val="20"/>
          <w:lang w:eastAsia="vi-VN"/>
        </w:rPr>
        <w:t xml:space="preserve">Cho vay theo ủy quyền/ủy thác, cấp phát vốn theo ủy thác; bảo lãnh theo ủy quyền/ủy thác;</w:t>
      </w:r>
    </w:p>
    <w:p>
      <w:pPr>
        <w:pStyle w:val="BodyText"/>
        <w:shd w:val="clear" w:color="auto" w:fill="auto"/>
        <w:spacing w:after="120"/>
        <w:ind w:firstLine="720"/>
        <w:jc w:val="both"/>
        <w:rPr>
          <w:rFonts w:ascii="Arial" w:hAnsi="Arial" w:cs="Arial"/>
          <w:sz w:val="20"/>
          <w:szCs w:val="20"/>
        </w:rPr>
      </w:pPr>
      <w:r>
        <w:rPr>
          <w:rStyle w:val="BodyTextChar1"/>
          <w:rFonts w:ascii="Arial" w:hAnsi="Arial" w:cs="Arial"/>
          <w:color w:val="000000"/>
          <w:sz w:val="20"/>
          <w:szCs w:val="20"/>
          <w:lang w:eastAsia="vi-VN"/>
        </w:rPr>
        <w:t xml:space="preserve">g) </w:t>
      </w:r>
      <w:r>
        <w:rPr>
          <w:rStyle w:val="BodyTextChar1"/>
          <w:rFonts w:ascii="Arial" w:hAnsi="Arial" w:cs="Arial"/>
          <w:color w:val="000000"/>
          <w:sz w:val="20"/>
          <w:szCs w:val="20"/>
          <w:lang w:val="en-US" w:eastAsia="vi-VN"/>
        </w:rPr>
        <w:t xml:space="preserve">Ủ</w:t>
      </w:r>
      <w:r w:rsidRPr="00946C37" w:rsidR="009F75E4">
        <w:rPr>
          <w:rStyle w:val="BodyTextChar1"/>
          <w:rFonts w:ascii="Arial" w:hAnsi="Arial" w:cs="Arial"/>
          <w:color w:val="000000"/>
          <w:sz w:val="20"/>
          <w:szCs w:val="20"/>
          <w:lang w:eastAsia="vi-VN"/>
        </w:rPr>
        <w:t xml:space="preserve">y thác, nhận ủy thác cung ứng các dịch vụ tài chính, ngân hàng cho khách hàng theo quy định của pháp luật;</w:t>
      </w:r>
    </w:p>
    <w:p>
      <w:pPr>
        <w:pStyle w:val="BodyText"/>
        <w:shd w:val="clear" w:color="auto" w:fill="auto"/>
        <w:tabs>
          <w:tab w:val="left" w:pos="97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h) </w:t>
      </w:r>
      <w:r w:rsidRPr="00946C37" w:rsidR="009F75E4">
        <w:rPr>
          <w:rStyle w:val="BodyTextChar1"/>
          <w:rFonts w:ascii="Arial" w:hAnsi="Arial" w:cs="Arial"/>
          <w:color w:val="000000"/>
          <w:sz w:val="20"/>
          <w:szCs w:val="20"/>
          <w:lang w:eastAsia="vi-VN"/>
        </w:rPr>
        <w:t xml:space="preserve">Mua, bán, chiết khấu, tái chiết khấu giấy tờ có giá theo quy định của pháp luật;</w:t>
      </w:r>
    </w:p>
    <w:p>
      <w:pPr>
        <w:pStyle w:val="BodyText"/>
        <w:shd w:val="clear" w:color="auto" w:fill="auto"/>
        <w:tabs>
          <w:tab w:val="left" w:pos="981"/>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i) </w:t>
      </w:r>
      <w:r w:rsidRPr="00946C37" w:rsidR="009F75E4">
        <w:rPr>
          <w:rStyle w:val="BodyTextChar1"/>
          <w:rFonts w:ascii="Arial" w:hAnsi="Arial" w:cs="Arial"/>
          <w:color w:val="000000"/>
          <w:sz w:val="20"/>
          <w:szCs w:val="20"/>
          <w:lang w:eastAsia="vi-VN"/>
        </w:rPr>
        <w:t xml:space="preserve">Góp vốn, thành lập công ty con hoặc tham gia thành lập các công ty liên kết trong nước theo quy định của pháp luật và Điều lệ </w:t>
      </w:r>
      <w:r w:rsidR="003048AF">
        <w:rPr>
          <w:rStyle w:val="BodyTextChar1"/>
          <w:rFonts w:ascii="Arial" w:hAnsi="Arial" w:cs="Arial"/>
          <w:color w:val="000000"/>
          <w:sz w:val="20"/>
          <w:szCs w:val="20"/>
          <w:lang w:eastAsia="vi-VN"/>
        </w:rPr>
        <w:t xml:space="preserve">tổ chức</w:t>
      </w:r>
      <w:r w:rsidRPr="00946C37" w:rsidR="009F75E4">
        <w:rPr>
          <w:rStyle w:val="BodyTextChar1"/>
          <w:rFonts w:ascii="Arial" w:hAnsi="Arial" w:cs="Arial"/>
          <w:color w:val="000000"/>
          <w:sz w:val="20"/>
          <w:szCs w:val="20"/>
          <w:lang w:eastAsia="vi-VN"/>
        </w:rPr>
        <w:t xml:space="preserve"> và hoạt động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81"/>
        </w:tabs>
        <w:spacing w:after="120"/>
        <w:ind w:firstLine="720"/>
        <w:jc w:val="both"/>
        <w:rPr>
          <w:rFonts w:ascii="Arial" w:hAnsi="Arial" w:cs="Arial"/>
          <w:sz w:val="20"/>
          <w:szCs w:val="20"/>
        </w:rPr>
      </w:pPr>
      <w:r>
        <w:rPr>
          <w:rStyle w:val="BodyTextChar1"/>
          <w:rFonts w:ascii="Arial" w:hAnsi="Arial" w:cs="Arial"/>
          <w:color w:val="000000"/>
          <w:sz w:val="20"/>
          <w:szCs w:val="20"/>
          <w:lang w:eastAsia="vi-VN"/>
        </w:rPr>
        <w:t xml:space="preserve">k) Đầu tư xây dựng cơ bản và mua sắ</w:t>
      </w:r>
      <w:r w:rsidRPr="00946C37" w:rsidR="009F75E4">
        <w:rPr>
          <w:rStyle w:val="BodyTextChar1"/>
          <w:rFonts w:ascii="Arial" w:hAnsi="Arial" w:cs="Arial"/>
          <w:color w:val="000000"/>
          <w:sz w:val="20"/>
          <w:szCs w:val="20"/>
          <w:lang w:eastAsia="vi-VN"/>
        </w:rPr>
        <w:t xml:space="preserve">m tài sản phục vụ cho hoạt động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theo quy định của Nghị định này;</w:t>
      </w:r>
    </w:p>
    <w:p>
      <w:pPr>
        <w:pStyle w:val="BodyText"/>
        <w:shd w:val="clear" w:color="auto" w:fill="auto"/>
        <w:tabs>
          <w:tab w:val="left" w:pos="98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l) </w:t>
      </w:r>
      <w:r>
        <w:rPr>
          <w:rStyle w:val="BodyTextChar1"/>
          <w:rFonts w:ascii="Arial" w:hAnsi="Arial" w:cs="Arial"/>
          <w:color w:val="000000"/>
          <w:sz w:val="20"/>
          <w:szCs w:val="20"/>
          <w:lang w:eastAsia="vi-VN"/>
        </w:rPr>
        <w:t xml:space="preserve">Sử dụng nguồn vốn nhàn rỗi để</w:t>
      </w:r>
      <w:r w:rsidRPr="00946C37" w:rsidR="009F75E4">
        <w:rPr>
          <w:rStyle w:val="BodyTextChar1"/>
          <w:rFonts w:ascii="Arial" w:hAnsi="Arial" w:cs="Arial"/>
          <w:color w:val="000000"/>
          <w:sz w:val="20"/>
          <w:szCs w:val="20"/>
          <w:lang w:eastAsia="vi-VN"/>
        </w:rPr>
        <w:t xml:space="preserve"> gửi tại các </w:t>
      </w:r>
      <w:r w:rsidR="003048AF">
        <w:rPr>
          <w:rStyle w:val="BodyTextChar1"/>
          <w:rFonts w:ascii="Arial" w:hAnsi="Arial" w:cs="Arial"/>
          <w:color w:val="000000"/>
          <w:sz w:val="20"/>
          <w:szCs w:val="20"/>
          <w:lang w:eastAsia="vi-VN"/>
        </w:rPr>
        <w:t xml:space="preserve">tổ chức</w:t>
      </w:r>
      <w:r w:rsidRPr="00946C37" w:rsidR="009F75E4">
        <w:rPr>
          <w:rStyle w:val="BodyTextChar1"/>
          <w:rFonts w:ascii="Arial" w:hAnsi="Arial" w:cs="Arial"/>
          <w:color w:val="000000"/>
          <w:sz w:val="20"/>
          <w:szCs w:val="20"/>
          <w:lang w:eastAsia="vi-VN"/>
        </w:rPr>
        <w:t xml:space="preserve"> tín dụng, chi nhánh ngân hàng nước ngoài.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lựa chọn </w:t>
      </w:r>
      <w:r w:rsidR="003048AF">
        <w:rPr>
          <w:rStyle w:val="BodyTextChar1"/>
          <w:rFonts w:ascii="Arial" w:hAnsi="Arial" w:cs="Arial"/>
          <w:color w:val="000000"/>
          <w:sz w:val="20"/>
          <w:szCs w:val="20"/>
          <w:lang w:eastAsia="vi-VN"/>
        </w:rPr>
        <w:t xml:space="preserve">tổ chức</w:t>
      </w:r>
      <w:r w:rsidRPr="00946C37" w:rsidR="009F75E4">
        <w:rPr>
          <w:rStyle w:val="BodyTextChar1"/>
          <w:rFonts w:ascii="Arial" w:hAnsi="Arial" w:cs="Arial"/>
          <w:color w:val="000000"/>
          <w:sz w:val="20"/>
          <w:szCs w:val="20"/>
          <w:lang w:eastAsia="vi-VN"/>
        </w:rPr>
        <w:t xml:space="preserve"> tín dụng, c</w:t>
      </w:r>
      <w:r>
        <w:rPr>
          <w:rStyle w:val="BodyTextChar1"/>
          <w:rFonts w:ascii="Arial" w:hAnsi="Arial" w:cs="Arial"/>
          <w:color w:val="000000"/>
          <w:sz w:val="20"/>
          <w:szCs w:val="20"/>
          <w:lang w:eastAsia="vi-VN"/>
        </w:rPr>
        <w:t xml:space="preserve">hi nhánh ngân hàng nước ngoài để</w:t>
      </w:r>
      <w:r w:rsidRPr="00946C37" w:rsidR="009F75E4">
        <w:rPr>
          <w:rStyle w:val="BodyTextChar1"/>
          <w:rFonts w:ascii="Arial" w:hAnsi="Arial" w:cs="Arial"/>
          <w:color w:val="000000"/>
          <w:sz w:val="20"/>
          <w:szCs w:val="20"/>
          <w:lang w:eastAsia="vi-VN"/>
        </w:rPr>
        <w:t xml:space="preserve"> gử</w:t>
      </w:r>
      <w:r>
        <w:rPr>
          <w:rStyle w:val="BodyTextChar1"/>
          <w:rFonts w:ascii="Arial" w:hAnsi="Arial" w:cs="Arial"/>
          <w:color w:val="000000"/>
          <w:sz w:val="20"/>
          <w:szCs w:val="20"/>
          <w:lang w:eastAsia="vi-VN"/>
        </w:rPr>
        <w:t xml:space="preserve">i tiền đảm bảo an toàn, không để</w:t>
      </w:r>
      <w:r w:rsidRPr="00946C37" w:rsidR="009F75E4">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eastAsia="vi-VN"/>
        </w:rPr>
        <w:t xml:space="preserve">mất</w:t>
      </w:r>
      <w:r w:rsidRPr="00946C37" w:rsidR="009F75E4">
        <w:rPr>
          <w:rStyle w:val="BodyTextChar1"/>
          <w:rFonts w:ascii="Arial" w:hAnsi="Arial" w:cs="Arial"/>
          <w:color w:val="000000"/>
          <w:sz w:val="20"/>
          <w:szCs w:val="20"/>
          <w:lang w:eastAsia="vi-VN"/>
        </w:rPr>
        <w:t xml:space="preserve"> </w:t>
      </w:r>
      <w:r w:rsidR="003048AF">
        <w:rPr>
          <w:rStyle w:val="BodyTextChar1"/>
          <w:rFonts w:ascii="Arial" w:hAnsi="Arial" w:cs="Arial"/>
          <w:color w:val="000000"/>
          <w:sz w:val="20"/>
          <w:szCs w:val="20"/>
          <w:lang w:eastAsia="vi-VN"/>
        </w:rPr>
        <w:t xml:space="preserve">vốn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1053"/>
        </w:tabs>
        <w:spacing w:after="120"/>
        <w:ind w:firstLine="720"/>
        <w:jc w:val="both"/>
        <w:rPr>
          <w:rFonts w:ascii="Arial" w:hAnsi="Arial" w:cs="Arial"/>
          <w:sz w:val="20"/>
          <w:szCs w:val="20"/>
        </w:rPr>
      </w:pPr>
      <w:r>
        <w:rPr>
          <w:rStyle w:val="BodyTextChar1"/>
          <w:rFonts w:ascii="Arial" w:hAnsi="Arial" w:cs="Arial"/>
          <w:color w:val="000000"/>
          <w:sz w:val="20"/>
          <w:szCs w:val="20"/>
          <w:lang w:eastAsia="vi-VN"/>
        </w:rPr>
        <w:t xml:space="preserve">m) </w:t>
      </w:r>
      <w:r w:rsidRPr="00946C37" w:rsidR="009F75E4">
        <w:rPr>
          <w:rStyle w:val="BodyTextChar1"/>
          <w:rFonts w:ascii="Arial" w:hAnsi="Arial" w:cs="Arial"/>
          <w:color w:val="000000"/>
          <w:sz w:val="20"/>
          <w:szCs w:val="20"/>
          <w:lang w:eastAsia="vi-VN"/>
        </w:rPr>
        <w:t xml:space="preserve">Thực hiện một số nhiệm vụ khác do Chính phủ, Thủ tướng Chính phủ giao.</w:t>
      </w:r>
    </w:p>
    <w:p>
      <w:pPr>
        <w:pStyle w:val="BodyText"/>
        <w:shd w:val="clear" w:color="auto" w:fill="auto"/>
        <w:tabs>
          <w:tab w:val="left" w:pos="980"/>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Điều chỉnh cơ cấu </w:t>
      </w:r>
      <w:r w:rsidR="003048AF">
        <w:rPr>
          <w:rStyle w:val="BodyTextChar1"/>
          <w:rFonts w:ascii="Arial" w:hAnsi="Arial" w:cs="Arial"/>
          <w:color w:val="000000"/>
          <w:sz w:val="20"/>
          <w:szCs w:val="20"/>
          <w:lang w:eastAsia="vi-VN"/>
        </w:rPr>
        <w:t xml:space="preserve">vốn</w:t>
      </w:r>
      <w:r w:rsidRPr="00946C37" w:rsidR="009F75E4">
        <w:rPr>
          <w:rStyle w:val="BodyTextChar1"/>
          <w:rFonts w:ascii="Arial" w:hAnsi="Arial" w:cs="Arial"/>
          <w:color w:val="000000"/>
          <w:sz w:val="20"/>
          <w:szCs w:val="20"/>
          <w:lang w:eastAsia="vi-VN"/>
        </w:rPr>
        <w:t xml:space="preserve">, tài sản:</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được chủ động điều chỉnh cơ cấu vốn, t</w:t>
      </w:r>
      <w:r w:rsidR="00F931B5">
        <w:rPr>
          <w:rStyle w:val="BodyTextChar1"/>
          <w:rFonts w:ascii="Arial" w:hAnsi="Arial" w:cs="Arial"/>
          <w:color w:val="000000"/>
          <w:sz w:val="20"/>
          <w:szCs w:val="20"/>
          <w:lang w:eastAsia="vi-VN"/>
        </w:rPr>
        <w:t xml:space="preserve">ài sản trong phạm vi hệ thống để</w:t>
      </w:r>
      <w:r w:rsidRPr="00946C37">
        <w:rPr>
          <w:rStyle w:val="BodyTextChar1"/>
          <w:rFonts w:ascii="Arial" w:hAnsi="Arial" w:cs="Arial"/>
          <w:color w:val="000000"/>
          <w:sz w:val="20"/>
          <w:szCs w:val="20"/>
          <w:lang w:eastAsia="vi-VN"/>
        </w:rPr>
        <w:t xml:space="preserve"> phục vụ cho hoạt động theo quy định tại </w:t>
      </w:r>
      <w:r w:rsidR="001418A1">
        <w:rPr>
          <w:rStyle w:val="BodyTextChar1"/>
          <w:rFonts w:ascii="Arial" w:hAnsi="Arial" w:cs="Arial"/>
          <w:color w:val="000000"/>
          <w:sz w:val="20"/>
          <w:szCs w:val="20"/>
          <w:lang w:eastAsia="vi-VN"/>
        </w:rPr>
        <w:t xml:space="preserve">Điều</w:t>
      </w:r>
      <w:r w:rsidRPr="00946C37">
        <w:rPr>
          <w:rStyle w:val="BodyTextChar1"/>
          <w:rFonts w:ascii="Arial" w:hAnsi="Arial" w:cs="Arial"/>
          <w:color w:val="000000"/>
          <w:sz w:val="20"/>
          <w:szCs w:val="20"/>
          <w:lang w:eastAsia="vi-VN"/>
        </w:rPr>
        <w:t xml:space="preserve"> lệ </w:t>
      </w:r>
      <w:r w:rsidR="003048AF">
        <w:rPr>
          <w:rStyle w:val="BodyTextChar1"/>
          <w:rFonts w:ascii="Arial" w:hAnsi="Arial" w:cs="Arial"/>
          <w:color w:val="000000"/>
          <w:sz w:val="20"/>
          <w:szCs w:val="20"/>
          <w:lang w:eastAsia="vi-VN"/>
        </w:rPr>
        <w:t xml:space="preserve">tổ chức</w:t>
      </w:r>
      <w:r w:rsidRPr="00946C37">
        <w:rPr>
          <w:rStyle w:val="BodyTextChar1"/>
          <w:rFonts w:ascii="Arial" w:hAnsi="Arial" w:cs="Arial"/>
          <w:color w:val="000000"/>
          <w:sz w:val="20"/>
          <w:szCs w:val="20"/>
          <w:lang w:eastAsia="vi-VN"/>
        </w:rPr>
        <w:t xml:space="preserve"> và hoạt động của 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w:t>
      </w:r>
    </w:p>
    <w:p>
      <w:pPr>
        <w:pStyle w:val="BodyText"/>
        <w:shd w:val="clear" w:color="auto" w:fill="auto"/>
        <w:tabs>
          <w:tab w:val="left" w:pos="980"/>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001418A1">
        <w:rPr>
          <w:rStyle w:val="BodyTextChar1"/>
          <w:rFonts w:ascii="Arial" w:hAnsi="Arial" w:cs="Arial"/>
          <w:color w:val="000000"/>
          <w:sz w:val="20"/>
          <w:szCs w:val="20"/>
          <w:lang w:eastAsia="vi-VN"/>
        </w:rPr>
        <w:t xml:space="preserve">Điều</w:t>
      </w:r>
      <w:r w:rsidRPr="00946C37" w:rsidR="009F75E4">
        <w:rPr>
          <w:rStyle w:val="BodyTextChar1"/>
          <w:rFonts w:ascii="Arial" w:hAnsi="Arial" w:cs="Arial"/>
          <w:color w:val="000000"/>
          <w:sz w:val="20"/>
          <w:szCs w:val="20"/>
          <w:lang w:eastAsia="vi-VN"/>
        </w:rPr>
        <w:t xml:space="preserve"> động </w:t>
      </w:r>
      <w:r w:rsidR="003048AF">
        <w:rPr>
          <w:rStyle w:val="BodyTextChar1"/>
          <w:rFonts w:ascii="Arial" w:hAnsi="Arial" w:cs="Arial"/>
          <w:color w:val="000000"/>
          <w:sz w:val="20"/>
          <w:szCs w:val="20"/>
          <w:lang w:eastAsia="vi-VN"/>
        </w:rPr>
        <w:t xml:space="preserve">vốn</w:t>
      </w:r>
      <w:r w:rsidRPr="00946C37" w:rsidR="009F75E4">
        <w:rPr>
          <w:rStyle w:val="BodyTextChar1"/>
          <w:rFonts w:ascii="Arial" w:hAnsi="Arial" w:cs="Arial"/>
          <w:color w:val="000000"/>
          <w:sz w:val="20"/>
          <w:szCs w:val="20"/>
          <w:lang w:eastAsia="vi-VN"/>
        </w:rPr>
        <w:t xml:space="preserve">, tài sản:</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Việc điều động vốn, tài sản giữa các đơn vị thuộc, trực thuộc 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thực hiện theo quy định tại Điều lệ tổ chức và hoạt động của 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9. Bảo đảm an toàn vốn</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có trách nhiệm thực hiện các quy định </w:t>
      </w:r>
      <w:r w:rsidR="00117392">
        <w:rPr>
          <w:rStyle w:val="BodyTextChar1"/>
          <w:rFonts w:ascii="Arial" w:hAnsi="Arial" w:cs="Arial"/>
          <w:color w:val="000000"/>
          <w:sz w:val="20"/>
          <w:szCs w:val="20"/>
          <w:lang w:eastAsia="vi-VN"/>
        </w:rPr>
        <w:t xml:space="preserve">về</w:t>
      </w:r>
      <w:r w:rsidRPr="00946C37">
        <w:rPr>
          <w:rStyle w:val="BodyTextChar1"/>
          <w:rFonts w:ascii="Arial" w:hAnsi="Arial" w:cs="Arial"/>
          <w:color w:val="000000"/>
          <w:sz w:val="20"/>
          <w:szCs w:val="20"/>
          <w:lang w:eastAsia="vi-VN"/>
        </w:rPr>
        <w:t xml:space="preserve"> bảo đảm an toàn </w:t>
      </w:r>
      <w:r w:rsidR="003048AF">
        <w:rPr>
          <w:rStyle w:val="BodyTextChar1"/>
          <w:rFonts w:ascii="Arial" w:hAnsi="Arial" w:cs="Arial"/>
          <w:color w:val="000000"/>
          <w:sz w:val="20"/>
          <w:szCs w:val="20"/>
          <w:lang w:eastAsia="vi-VN"/>
        </w:rPr>
        <w:t xml:space="preserve">vốn</w:t>
      </w:r>
      <w:r w:rsidRPr="00946C37">
        <w:rPr>
          <w:rStyle w:val="BodyTextChar1"/>
          <w:rFonts w:ascii="Arial" w:hAnsi="Arial" w:cs="Arial"/>
          <w:color w:val="000000"/>
          <w:sz w:val="20"/>
          <w:szCs w:val="20"/>
          <w:lang w:eastAsia="vi-VN"/>
        </w:rPr>
        <w:t xml:space="preserve"> hoạt động, </w:t>
      </w:r>
      <w:r w:rsidR="004A40A1">
        <w:rPr>
          <w:rStyle w:val="BodyTextChar1"/>
          <w:rFonts w:ascii="Arial" w:hAnsi="Arial" w:cs="Arial"/>
          <w:color w:val="000000"/>
          <w:sz w:val="20"/>
          <w:szCs w:val="20"/>
          <w:lang w:eastAsia="vi-VN"/>
        </w:rPr>
        <w:t xml:space="preserve">gồm</w:t>
      </w:r>
      <w:r w:rsidRPr="00946C37">
        <w:rPr>
          <w:rStyle w:val="BodyTextChar1"/>
          <w:rFonts w:ascii="Arial" w:hAnsi="Arial" w:cs="Arial"/>
          <w:color w:val="000000"/>
          <w:sz w:val="20"/>
          <w:szCs w:val="20"/>
          <w:lang w:eastAsia="vi-VN"/>
        </w:rPr>
        <w:t xml:space="preserve">:</w:t>
      </w:r>
    </w:p>
    <w:p>
      <w:pPr>
        <w:pStyle w:val="BodyText"/>
        <w:shd w:val="clear" w:color="auto" w:fill="auto"/>
        <w:tabs>
          <w:tab w:val="left" w:pos="949"/>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Quản lý, sử dụng vốn, tài sản, phân phối kết quả tài chính, thực hiện chế độ quản lý tài chính và chế độ kế toán theo quy định tại Nghị định này và các quy định của pháp luật có liên quan.</w:t>
      </w:r>
    </w:p>
    <w:p>
      <w:pPr>
        <w:pStyle w:val="BodyText"/>
        <w:shd w:val="clear" w:color="auto" w:fill="auto"/>
        <w:tabs>
          <w:tab w:val="left" w:pos="980"/>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Mua bảo hiểm tài sản theo quy định </w:t>
      </w:r>
      <w:r>
        <w:rPr>
          <w:rStyle w:val="BodyTextChar1"/>
          <w:rFonts w:ascii="Arial" w:hAnsi="Arial" w:cs="Arial"/>
          <w:color w:val="000000"/>
          <w:sz w:val="20"/>
          <w:szCs w:val="20"/>
          <w:lang w:eastAsia="vi-VN"/>
        </w:rPr>
        <w:t xml:space="preserve">của</w:t>
      </w:r>
      <w:r w:rsidRPr="00946C37" w:rsidR="009F75E4">
        <w:rPr>
          <w:rStyle w:val="BodyTextChar1"/>
          <w:rFonts w:ascii="Arial" w:hAnsi="Arial" w:cs="Arial"/>
          <w:color w:val="000000"/>
          <w:sz w:val="20"/>
          <w:szCs w:val="20"/>
          <w:lang w:eastAsia="vi-VN"/>
        </w:rPr>
        <w:t xml:space="preserve"> pháp luật.</w:t>
      </w:r>
    </w:p>
    <w:p>
      <w:pPr>
        <w:pStyle w:val="BodyText"/>
        <w:shd w:val="clear" w:color="auto" w:fill="auto"/>
        <w:tabs>
          <w:tab w:val="left" w:pos="95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Pr="00946C37" w:rsidR="009F75E4">
        <w:rPr>
          <w:rStyle w:val="BodyTextChar1"/>
          <w:rFonts w:ascii="Arial" w:hAnsi="Arial" w:cs="Arial"/>
          <w:color w:val="000000"/>
          <w:sz w:val="20"/>
          <w:szCs w:val="20"/>
          <w:lang w:eastAsia="vi-VN"/>
        </w:rPr>
        <w:t xml:space="preserve">Hạch toán vào chi phí hoạt động các khoản trích lập dự phòng rủi ro theo quy định tại Nghị định này và quy định của pháp luật liên quan.</w:t>
      </w:r>
    </w:p>
    <w:p>
      <w:pPr>
        <w:pStyle w:val="BodyText"/>
        <w:shd w:val="clear" w:color="auto" w:fill="auto"/>
        <w:tabs>
          <w:tab w:val="left" w:pos="94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Pr="00946C37" w:rsidR="009F75E4">
        <w:rPr>
          <w:rStyle w:val="BodyTextChar1"/>
          <w:rFonts w:ascii="Arial" w:hAnsi="Arial" w:cs="Arial"/>
          <w:color w:val="000000"/>
          <w:sz w:val="20"/>
          <w:szCs w:val="20"/>
          <w:lang w:eastAsia="vi-VN"/>
        </w:rPr>
        <w:t xml:space="preserve">Mua lại, hoán đổi các giấy tờ có giá do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phát hành theo quy định của pháp luật.</w:t>
      </w:r>
    </w:p>
    <w:p>
      <w:pPr>
        <w:pStyle w:val="BodyText"/>
        <w:shd w:val="clear" w:color="auto" w:fill="auto"/>
        <w:tabs>
          <w:tab w:val="left" w:pos="980"/>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5. </w:t>
      </w:r>
      <w:r w:rsidRPr="00946C37" w:rsidR="009F75E4">
        <w:rPr>
          <w:rStyle w:val="BodyTextChar1"/>
          <w:rFonts w:ascii="Arial" w:hAnsi="Arial" w:cs="Arial"/>
          <w:color w:val="000000"/>
          <w:sz w:val="20"/>
          <w:szCs w:val="20"/>
          <w:lang w:eastAsia="vi-VN"/>
        </w:rPr>
        <w:t xml:space="preserve">Xử lý tổn thất về tài sản theo quy định tại Điều 14 Nghị định này.</w:t>
      </w:r>
    </w:p>
    <w:p>
      <w:pPr>
        <w:pStyle w:val="BodyText"/>
        <w:shd w:val="clear" w:color="auto" w:fill="auto"/>
        <w:tabs>
          <w:tab w:val="left" w:pos="949"/>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6. </w:t>
      </w:r>
      <w:r w:rsidRPr="00946C37" w:rsidR="009F75E4">
        <w:rPr>
          <w:rStyle w:val="BodyTextChar1"/>
          <w:rFonts w:ascii="Arial" w:hAnsi="Arial" w:cs="Arial"/>
          <w:color w:val="000000"/>
          <w:sz w:val="20"/>
          <w:szCs w:val="20"/>
          <w:lang w:eastAsia="vi-VN"/>
        </w:rPr>
        <w:t xml:space="preserve">Thực hiện các biện pháp khác về bảo toàn vốn theo quy định của pháp luật.</w:t>
      </w:r>
    </w:p>
    <w:p>
      <w:pPr>
        <w:pStyle w:val="Heading#1"/>
        <w:keepNext/>
        <w:keepLines/>
        <w:shd w:val="clear" w:color="auto" w:fill="auto"/>
        <w:spacing w:after="120" w:line="240" w:lineRule="auto"/>
        <w:ind w:firstLine="720"/>
        <w:jc w:val="both"/>
        <w:rPr>
          <w:rFonts w:ascii="Arial" w:hAnsi="Arial" w:cs="Arial"/>
          <w:sz w:val="20"/>
          <w:szCs w:val="20"/>
        </w:rPr>
      </w:pPr>
      <w:bookmarkStart w:id="2" w:name="bookmark2"/>
      <w:bookmarkStart w:id="3" w:name="bookmark3"/>
      <w:r w:rsidRPr="00946C37">
        <w:rPr>
          <w:rStyle w:val="Heading1"/>
          <w:rFonts w:ascii="Arial" w:hAnsi="Arial" w:cs="Arial"/>
          <w:b/>
          <w:bCs/>
          <w:color w:val="000000"/>
          <w:sz w:val="20"/>
          <w:szCs w:val="20"/>
          <w:lang w:eastAsia="vi-VN"/>
        </w:rPr>
        <w:t xml:space="preserve">Điều 10. Kiểm kê, đánh giá lại, thanh lý, nhượng bán tài sản</w:t>
      </w:r>
      <w:bookmarkEnd w:id="2"/>
      <w:bookmarkEnd w:id="3"/>
    </w:p>
    <w:p>
      <w:pPr>
        <w:pStyle w:val="BodyText"/>
        <w:shd w:val="clear" w:color="auto" w:fill="auto"/>
        <w:tabs>
          <w:tab w:val="left" w:pos="914"/>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Pr>
          <w:rStyle w:val="BodyTextChar1"/>
          <w:rFonts w:ascii="Arial" w:hAnsi="Arial" w:cs="Arial"/>
          <w:color w:val="000000"/>
          <w:sz w:val="20"/>
          <w:szCs w:val="20"/>
          <w:lang w:eastAsia="vi-VN"/>
        </w:rPr>
        <w:t xml:space="preserve">Kiểm kê</w:t>
      </w:r>
      <w:r w:rsidRPr="00946C37" w:rsidR="009F75E4">
        <w:rPr>
          <w:rStyle w:val="BodyTextChar1"/>
          <w:rFonts w:ascii="Arial" w:hAnsi="Arial" w:cs="Arial"/>
          <w:color w:val="000000"/>
          <w:sz w:val="20"/>
          <w:szCs w:val="20"/>
          <w:lang w:eastAsia="vi-VN"/>
        </w:rPr>
        <w:t xml:space="preserve"> tài sản và xử lý kết quả kiểm kê tài sản:</w:t>
      </w:r>
    </w:p>
    <w:p>
      <w:pPr>
        <w:pStyle w:val="BodyText"/>
        <w:shd w:val="clear" w:color="auto" w:fill="auto"/>
        <w:tabs>
          <w:tab w:val="left" w:pos="94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thực hiện </w:t>
      </w:r>
      <w:r>
        <w:rPr>
          <w:rStyle w:val="BodyTextChar1"/>
          <w:rFonts w:ascii="Arial" w:hAnsi="Arial" w:cs="Arial"/>
          <w:color w:val="000000"/>
          <w:sz w:val="20"/>
          <w:szCs w:val="20"/>
          <w:lang w:eastAsia="vi-VN"/>
        </w:rPr>
        <w:t xml:space="preserve">kiểm kê</w:t>
      </w:r>
      <w:r w:rsidR="004A7A8B">
        <w:rPr>
          <w:rStyle w:val="BodyTextChar1"/>
          <w:rFonts w:ascii="Arial" w:hAnsi="Arial" w:cs="Arial"/>
          <w:color w:val="000000"/>
          <w:sz w:val="20"/>
          <w:szCs w:val="20"/>
          <w:lang w:eastAsia="vi-VN"/>
        </w:rPr>
        <w:t xml:space="preserve"> tài sản khi khoá sổ</w:t>
      </w:r>
      <w:r w:rsidRPr="00946C37" w:rsidR="009F75E4">
        <w:rPr>
          <w:rStyle w:val="BodyTextChar1"/>
          <w:rFonts w:ascii="Arial" w:hAnsi="Arial" w:cs="Arial"/>
          <w:color w:val="000000"/>
          <w:sz w:val="20"/>
          <w:szCs w:val="20"/>
          <w:lang w:eastAsia="vi-VN"/>
        </w:rPr>
        <w:t xml:space="preserve"> </w:t>
      </w:r>
      <w:r w:rsidR="00117392">
        <w:rPr>
          <w:rStyle w:val="BodyTextChar1"/>
          <w:rFonts w:ascii="Arial" w:hAnsi="Arial" w:cs="Arial"/>
          <w:color w:val="000000"/>
          <w:sz w:val="20"/>
          <w:szCs w:val="20"/>
          <w:lang w:eastAsia="vi-VN"/>
        </w:rPr>
        <w:t xml:space="preserve">kế toán</w:t>
      </w:r>
      <w:r w:rsidR="004A7A8B">
        <w:rPr>
          <w:rStyle w:val="BodyTextChar1"/>
          <w:rFonts w:ascii="Arial" w:hAnsi="Arial" w:cs="Arial"/>
          <w:color w:val="000000"/>
          <w:sz w:val="20"/>
          <w:szCs w:val="20"/>
          <w:lang w:eastAsia="vi-VN"/>
        </w:rPr>
        <w:t xml:space="preserve"> để</w:t>
      </w:r>
      <w:r w:rsidRPr="00946C37" w:rsidR="009F75E4">
        <w:rPr>
          <w:rStyle w:val="BodyTextChar1"/>
          <w:rFonts w:ascii="Arial" w:hAnsi="Arial" w:cs="Arial"/>
          <w:color w:val="000000"/>
          <w:sz w:val="20"/>
          <w:szCs w:val="20"/>
          <w:lang w:eastAsia="vi-VN"/>
        </w:rPr>
        <w:t xml:space="preserve"> lập báo cáo tài chính năm; khi thực hiện quyết định chia, tách, sáp nhập, hợp nhất, </w:t>
      </w:r>
      <w:r w:rsidR="004A7A8B">
        <w:rPr>
          <w:rStyle w:val="BodyTextChar1"/>
          <w:rFonts w:ascii="Arial" w:hAnsi="Arial" w:cs="Arial"/>
          <w:color w:val="000000"/>
          <w:sz w:val="20"/>
          <w:szCs w:val="20"/>
          <w:lang w:eastAsia="vi-VN"/>
        </w:rPr>
        <w:t xml:space="preserve">chuyển đổi</w:t>
      </w:r>
      <w:r w:rsidRPr="00946C37" w:rsidR="009F75E4">
        <w:rPr>
          <w:rStyle w:val="BodyTextChar1"/>
          <w:rFonts w:ascii="Arial" w:hAnsi="Arial" w:cs="Arial"/>
          <w:color w:val="000000"/>
          <w:sz w:val="20"/>
          <w:szCs w:val="20"/>
          <w:lang w:eastAsia="vi-VN"/>
        </w:rPr>
        <w:t xml:space="preserve"> hình thức pháp lý; sau khi xảy ra thiên tai, địch họa hoặc vì các nguyên nhân khác gây ra biến động tài sản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theo quyết định của cơ quan nhà nước có thẩm quyền;</w:t>
      </w:r>
    </w:p>
    <w:p>
      <w:pPr>
        <w:pStyle w:val="BodyText"/>
        <w:shd w:val="clear" w:color="auto" w:fill="auto"/>
        <w:tabs>
          <w:tab w:val="left" w:pos="960"/>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Việc xử lý kết quả kiểm kê tài sản tại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thực hiện theo các quy định hiện hành đối với công ty trách nhiệm hữu hạn một thành viên do Nhà nước </w:t>
      </w:r>
      <w:r>
        <w:rPr>
          <w:rStyle w:val="BodyTextChar1"/>
          <w:rFonts w:ascii="Arial" w:hAnsi="Arial" w:cs="Arial"/>
          <w:color w:val="000000"/>
          <w:sz w:val="20"/>
          <w:szCs w:val="20"/>
          <w:lang w:eastAsia="vi-VN"/>
        </w:rPr>
        <w:t xml:space="preserve">nắm giữ</w:t>
      </w:r>
      <w:r w:rsidRPr="00946C37" w:rsidR="009F75E4">
        <w:rPr>
          <w:rStyle w:val="BodyTextChar1"/>
          <w:rFonts w:ascii="Arial" w:hAnsi="Arial" w:cs="Arial"/>
          <w:color w:val="000000"/>
          <w:sz w:val="20"/>
          <w:szCs w:val="20"/>
          <w:lang w:eastAsia="vi-VN"/>
        </w:rPr>
        <w:t xml:space="preserve"> 100% vốn điều lệ.</w:t>
      </w:r>
    </w:p>
    <w:p>
      <w:pPr>
        <w:pStyle w:val="BodyText"/>
        <w:shd w:val="clear" w:color="auto" w:fill="auto"/>
        <w:tabs>
          <w:tab w:val="left" w:pos="973"/>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Đánh giá lại tài sản:</w:t>
      </w:r>
    </w:p>
    <w:p>
      <w:pPr>
        <w:pStyle w:val="BodyText"/>
        <w:shd w:val="clear" w:color="auto" w:fill="auto"/>
        <w:tabs>
          <w:tab w:val="left" w:pos="949"/>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thực hiện đánh giá lại tài sản theo quy định của pháp luật đối với công ty trách nhiệm hữu hạn một thành viên do Nhà nước nắm giữ 100% vốn điều lệ;</w:t>
      </w:r>
    </w:p>
    <w:p>
      <w:pPr>
        <w:pStyle w:val="BodyText"/>
        <w:shd w:val="clear" w:color="auto" w:fill="auto"/>
        <w:tabs>
          <w:tab w:val="left" w:pos="960"/>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Kết quả đánh giá lại tài sản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được gửi cho cơ quan nhà nước có thẩm quyền quyết định việc đánh giá và đồng gửi Bộ Tài chính.</w:t>
      </w:r>
    </w:p>
    <w:p>
      <w:pPr>
        <w:pStyle w:val="BodyText"/>
        <w:shd w:val="clear" w:color="auto" w:fill="auto"/>
        <w:tabs>
          <w:tab w:val="left" w:pos="973"/>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Pr="00946C37" w:rsidR="009F75E4">
        <w:rPr>
          <w:rStyle w:val="BodyTextChar1"/>
          <w:rFonts w:ascii="Arial" w:hAnsi="Arial" w:cs="Arial"/>
          <w:color w:val="000000"/>
          <w:sz w:val="20"/>
          <w:szCs w:val="20"/>
          <w:lang w:eastAsia="vi-VN"/>
        </w:rPr>
        <w:t xml:space="preserve">Thanh lý, nhượng bán tài sản:</w:t>
      </w:r>
    </w:p>
    <w:p>
      <w:pPr>
        <w:pStyle w:val="BodyText"/>
        <w:shd w:val="clear" w:color="auto" w:fill="auto"/>
        <w:tabs>
          <w:tab w:val="left" w:pos="94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được thanh lý, nhượng bán những tài sản hư hỏng không có khả năng phục hồi, l</w:t>
      </w:r>
      <w:r>
        <w:rPr>
          <w:rStyle w:val="BodyTextChar1"/>
          <w:rFonts w:ascii="Arial" w:hAnsi="Arial" w:cs="Arial"/>
          <w:color w:val="000000"/>
          <w:sz w:val="20"/>
          <w:szCs w:val="20"/>
          <w:lang w:eastAsia="vi-VN"/>
        </w:rPr>
        <w:t xml:space="preserve">ạc hậu kỹ thuật, không có nhu cầ</w:t>
      </w:r>
      <w:r w:rsidRPr="00946C37" w:rsidR="009F75E4">
        <w:rPr>
          <w:rStyle w:val="BodyTextChar1"/>
          <w:rFonts w:ascii="Arial" w:hAnsi="Arial" w:cs="Arial"/>
          <w:color w:val="000000"/>
          <w:sz w:val="20"/>
          <w:szCs w:val="20"/>
          <w:lang w:eastAsia="vi-VN"/>
        </w:rPr>
        <w:t xml:space="preserve">u sử</w:t>
      </w:r>
      <w:r>
        <w:rPr>
          <w:rStyle w:val="BodyTextChar1"/>
          <w:rFonts w:ascii="Arial" w:hAnsi="Arial" w:cs="Arial"/>
          <w:color w:val="000000"/>
          <w:sz w:val="20"/>
          <w:szCs w:val="20"/>
          <w:lang w:eastAsia="vi-VN"/>
        </w:rPr>
        <w:t xml:space="preserve"> dụng hoặc không sử dụng được để</w:t>
      </w:r>
      <w:r w:rsidRPr="00946C37" w:rsidR="009F75E4">
        <w:rPr>
          <w:rStyle w:val="BodyTextChar1"/>
          <w:rFonts w:ascii="Arial" w:hAnsi="Arial" w:cs="Arial"/>
          <w:color w:val="000000"/>
          <w:sz w:val="20"/>
          <w:szCs w:val="20"/>
          <w:lang w:eastAsia="vi-VN"/>
        </w:rPr>
        <w:t xml:space="preserve"> thu hồi vốn trên nguyên </w:t>
      </w:r>
      <w:r>
        <w:rPr>
          <w:rStyle w:val="BodyTextChar1"/>
          <w:rFonts w:ascii="Arial" w:hAnsi="Arial" w:cs="Arial"/>
          <w:color w:val="000000"/>
          <w:sz w:val="20"/>
          <w:szCs w:val="20"/>
          <w:lang w:eastAsia="vi-VN"/>
        </w:rPr>
        <w:t xml:space="preserve">tắc</w:t>
      </w:r>
      <w:r w:rsidRPr="00946C37" w:rsidR="009F75E4">
        <w:rPr>
          <w:rStyle w:val="BodyTextChar1"/>
          <w:rFonts w:ascii="Arial" w:hAnsi="Arial" w:cs="Arial"/>
          <w:color w:val="000000"/>
          <w:sz w:val="20"/>
          <w:szCs w:val="20"/>
          <w:lang w:eastAsia="vi-VN"/>
        </w:rPr>
        <w:t xml:space="preserve"> công khai, minh bạch;</w:t>
      </w:r>
    </w:p>
    <w:p>
      <w:pPr>
        <w:pStyle w:val="BodyText"/>
        <w:shd w:val="clear" w:color="auto" w:fill="auto"/>
        <w:tabs>
          <w:tab w:val="left" w:pos="960"/>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Thẩm quyền, phương thức, trình tự, thủ tục thanh lý, nhượng bán tài sản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thực hiện theo quy định của pháp luật </w:t>
      </w:r>
      <w:r>
        <w:rPr>
          <w:rStyle w:val="BodyTextChar1"/>
          <w:rFonts w:ascii="Arial" w:hAnsi="Arial" w:cs="Arial"/>
          <w:color w:val="000000"/>
          <w:sz w:val="20"/>
          <w:szCs w:val="20"/>
          <w:lang w:eastAsia="vi-VN"/>
        </w:rPr>
        <w:t xml:space="preserve">đối với</w:t>
      </w:r>
      <w:r w:rsidRPr="00946C37" w:rsidR="009F75E4">
        <w:rPr>
          <w:rStyle w:val="BodyTextChar1"/>
          <w:rFonts w:ascii="Arial" w:hAnsi="Arial" w:cs="Arial"/>
          <w:color w:val="000000"/>
          <w:sz w:val="20"/>
          <w:szCs w:val="20"/>
          <w:lang w:eastAsia="vi-VN"/>
        </w:rPr>
        <w:t xml:space="preserve"> công ty trách nhiệm hữu hạn một thành viên do Nhà nước nắm giữ 100% </w:t>
      </w:r>
      <w:r w:rsidR="003048AF">
        <w:rPr>
          <w:rStyle w:val="BodyTextChar1"/>
          <w:rFonts w:ascii="Arial" w:hAnsi="Arial" w:cs="Arial"/>
          <w:color w:val="000000"/>
          <w:sz w:val="20"/>
          <w:szCs w:val="20"/>
          <w:lang w:eastAsia="vi-VN"/>
        </w:rPr>
        <w:t xml:space="preserve">vốn</w:t>
      </w:r>
      <w:r w:rsidRPr="00946C37" w:rsidR="009F75E4">
        <w:rPr>
          <w:rStyle w:val="BodyTextChar1"/>
          <w:rFonts w:ascii="Arial" w:hAnsi="Arial" w:cs="Arial"/>
          <w:color w:val="000000"/>
          <w:sz w:val="20"/>
          <w:szCs w:val="20"/>
          <w:lang w:eastAsia="vi-VN"/>
        </w:rPr>
        <w:t xml:space="preserve"> điều lệ;</w:t>
      </w:r>
    </w:p>
    <w:p>
      <w:pPr>
        <w:pStyle w:val="BodyText"/>
        <w:shd w:val="clear" w:color="auto" w:fill="auto"/>
        <w:tabs>
          <w:tab w:val="left" w:pos="960"/>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946C37" w:rsidR="009F75E4">
        <w:rPr>
          <w:rStyle w:val="BodyTextChar1"/>
          <w:rFonts w:ascii="Arial" w:hAnsi="Arial" w:cs="Arial"/>
          <w:color w:val="000000"/>
          <w:sz w:val="20"/>
          <w:szCs w:val="20"/>
          <w:lang w:eastAsia="vi-VN"/>
        </w:rPr>
        <w:t xml:space="preserve">Các khoản thu hoặc chi phí phát sinh từ việc thanh lý, nhượng bán tài sản (bao gồm cả giá trị còn lại của tài sản thanh lý, nhượng bán) được hạch toán vào thu nhập hoặc chi phí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theo quy định.</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11. Khấu hao tài sản cố định</w:t>
      </w:r>
    </w:p>
    <w:p>
      <w:pPr>
        <w:pStyle w:val="BodyText"/>
        <w:shd w:val="clear" w:color="auto" w:fill="auto"/>
        <w:tabs>
          <w:tab w:val="left" w:pos="931"/>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thực hiện trích khấu hao tài sản cố định theo quy định của pháp luật đối với công ty trách nhiệm hữu hạn một thành viên do Nhà nước nắm giữ 100% vốn điều lệ.</w:t>
      </w:r>
    </w:p>
    <w:p>
      <w:pPr>
        <w:pStyle w:val="BodyText"/>
        <w:shd w:val="clear" w:color="auto" w:fill="auto"/>
        <w:tabs>
          <w:tab w:val="left" w:pos="89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Pr>
          <w:rStyle w:val="BodyTextChar1"/>
          <w:rFonts w:ascii="Arial" w:hAnsi="Arial" w:cs="Arial"/>
          <w:color w:val="000000"/>
          <w:sz w:val="20"/>
          <w:szCs w:val="20"/>
          <w:lang w:eastAsia="vi-VN"/>
        </w:rPr>
        <w:t xml:space="preserve"> được sử dụng số</w:t>
      </w:r>
      <w:r w:rsidRPr="00946C37" w:rsidR="009F75E4">
        <w:rPr>
          <w:rStyle w:val="BodyTextChar1"/>
          <w:rFonts w:ascii="Arial" w:hAnsi="Arial" w:cs="Arial"/>
          <w:color w:val="000000"/>
          <w:sz w:val="20"/>
          <w:szCs w:val="20"/>
          <w:lang w:eastAsia="vi-VN"/>
        </w:rPr>
        <w:t xml:space="preserve"> khấu hao tài sản </w:t>
      </w:r>
      <w:r>
        <w:rPr>
          <w:rStyle w:val="BodyTextChar1"/>
          <w:rFonts w:ascii="Arial" w:hAnsi="Arial" w:cs="Arial"/>
          <w:color w:val="000000"/>
          <w:sz w:val="20"/>
          <w:szCs w:val="20"/>
          <w:lang w:eastAsia="vi-VN"/>
        </w:rPr>
        <w:t xml:space="preserve">cố định để</w:t>
      </w:r>
      <w:r w:rsidRPr="00946C37" w:rsidR="009F75E4">
        <w:rPr>
          <w:rStyle w:val="BodyTextChar1"/>
          <w:rFonts w:ascii="Arial" w:hAnsi="Arial" w:cs="Arial"/>
          <w:color w:val="000000"/>
          <w:sz w:val="20"/>
          <w:szCs w:val="20"/>
          <w:lang w:eastAsia="vi-VN"/>
        </w:rPr>
        <w:t xml:space="preserve"> tái đầu tư thay thế, </w:t>
      </w:r>
      <w:r>
        <w:rPr>
          <w:rStyle w:val="BodyTextChar1"/>
          <w:rFonts w:ascii="Arial" w:hAnsi="Arial" w:cs="Arial"/>
          <w:color w:val="000000"/>
          <w:sz w:val="20"/>
          <w:szCs w:val="20"/>
          <w:lang w:eastAsia="vi-VN"/>
        </w:rPr>
        <w:t xml:space="preserve">đổi mới</w:t>
      </w:r>
      <w:r w:rsidRPr="00946C37" w:rsidR="009F75E4">
        <w:rPr>
          <w:rStyle w:val="BodyTextChar1"/>
          <w:rFonts w:ascii="Arial" w:hAnsi="Arial" w:cs="Arial"/>
          <w:color w:val="000000"/>
          <w:sz w:val="20"/>
          <w:szCs w:val="20"/>
          <w:lang w:eastAsia="vi-VN"/>
        </w:rPr>
        <w:t xml:space="preserve"> tài sản cố định và các yêu cầu hoạt động khác theo quy định của pháp luật </w:t>
      </w:r>
      <w:r>
        <w:rPr>
          <w:rStyle w:val="BodyTextChar1"/>
          <w:rFonts w:ascii="Arial" w:hAnsi="Arial" w:cs="Arial"/>
          <w:color w:val="000000"/>
          <w:sz w:val="20"/>
          <w:szCs w:val="20"/>
          <w:lang w:eastAsia="vi-VN"/>
        </w:rPr>
        <w:t xml:space="preserve">đối với</w:t>
      </w:r>
      <w:r w:rsidRPr="00946C37" w:rsidR="009F75E4">
        <w:rPr>
          <w:rStyle w:val="BodyTextChar1"/>
          <w:rFonts w:ascii="Arial" w:hAnsi="Arial" w:cs="Arial"/>
          <w:color w:val="000000"/>
          <w:sz w:val="20"/>
          <w:szCs w:val="20"/>
          <w:lang w:eastAsia="vi-VN"/>
        </w:rPr>
        <w:t xml:space="preserve"> công ty trách nhiệm hữu hạn một thành viên do Nhà nước nắm giữ 100% </w:t>
      </w:r>
      <w:r w:rsidR="003048AF">
        <w:rPr>
          <w:rStyle w:val="BodyTextChar1"/>
          <w:rFonts w:ascii="Arial" w:hAnsi="Arial" w:cs="Arial"/>
          <w:color w:val="000000"/>
          <w:sz w:val="20"/>
          <w:szCs w:val="20"/>
          <w:lang w:eastAsia="vi-VN"/>
        </w:rPr>
        <w:t xml:space="preserve">vốn</w:t>
      </w:r>
      <w:r w:rsidRPr="00946C37" w:rsidR="009F75E4">
        <w:rPr>
          <w:rStyle w:val="BodyTextChar1"/>
          <w:rFonts w:ascii="Arial" w:hAnsi="Arial" w:cs="Arial"/>
          <w:color w:val="000000"/>
          <w:sz w:val="20"/>
          <w:szCs w:val="20"/>
          <w:lang w:eastAsia="vi-VN"/>
        </w:rPr>
        <w:t xml:space="preserve"> </w:t>
      </w:r>
      <w:r w:rsidR="001418A1">
        <w:rPr>
          <w:rStyle w:val="BodyTextChar1"/>
          <w:rFonts w:ascii="Arial" w:hAnsi="Arial" w:cs="Arial"/>
          <w:color w:val="000000"/>
          <w:sz w:val="20"/>
          <w:szCs w:val="20"/>
          <w:lang w:eastAsia="vi-VN"/>
        </w:rPr>
        <w:t xml:space="preserve">điều</w:t>
      </w:r>
      <w:r w:rsidRPr="00946C37" w:rsidR="009F75E4">
        <w:rPr>
          <w:rStyle w:val="BodyTextChar1"/>
          <w:rFonts w:ascii="Arial" w:hAnsi="Arial" w:cs="Arial"/>
          <w:color w:val="000000"/>
          <w:sz w:val="20"/>
          <w:szCs w:val="20"/>
          <w:lang w:eastAsia="vi-VN"/>
        </w:rPr>
        <w:t xml:space="preserve"> lệ.</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12. </w:t>
      </w:r>
      <w:r w:rsidR="00FF35D2">
        <w:rPr>
          <w:rStyle w:val="BodyTextChar1"/>
          <w:rFonts w:ascii="Arial" w:hAnsi="Arial" w:cs="Arial"/>
          <w:b/>
          <w:bCs/>
          <w:color w:val="000000"/>
          <w:sz w:val="20"/>
          <w:szCs w:val="20"/>
          <w:lang w:eastAsia="vi-VN"/>
        </w:rPr>
        <w:t xml:space="preserve">Đầu tư xây dựng c</w:t>
      </w:r>
      <w:r w:rsidR="004A7A8B">
        <w:rPr>
          <w:rStyle w:val="BodyTextChar1"/>
          <w:rFonts w:ascii="Arial" w:hAnsi="Arial" w:cs="Arial"/>
          <w:b/>
          <w:bCs/>
          <w:color w:val="000000"/>
          <w:sz w:val="20"/>
          <w:szCs w:val="20"/>
          <w:lang w:eastAsia="vi-VN"/>
        </w:rPr>
        <w:t xml:space="preserve">ơ</w:t>
      </w:r>
      <w:r w:rsidRPr="00946C37">
        <w:rPr>
          <w:rStyle w:val="BodyTextChar1"/>
          <w:rFonts w:ascii="Arial" w:hAnsi="Arial" w:cs="Arial"/>
          <w:b/>
          <w:bCs/>
          <w:color w:val="000000"/>
          <w:sz w:val="20"/>
          <w:szCs w:val="20"/>
          <w:lang w:eastAsia="vi-VN"/>
        </w:rPr>
        <w:t xml:space="preserve"> bản, mua sắm tài sản cố định</w:t>
      </w:r>
    </w:p>
    <w:p>
      <w:pPr>
        <w:pStyle w:val="BodyText"/>
        <w:shd w:val="clear" w:color="auto" w:fill="auto"/>
        <w:tabs>
          <w:tab w:val="left" w:pos="89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Việc đầu tư xây dựng cơ bản, mua sắm tài sản cố định phục vụ cho hoạt động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tuân thủ theo quy định của pháp luật </w:t>
      </w:r>
      <w:r>
        <w:rPr>
          <w:rStyle w:val="BodyTextChar1"/>
          <w:rFonts w:ascii="Arial" w:hAnsi="Arial" w:cs="Arial"/>
          <w:color w:val="000000"/>
          <w:sz w:val="20"/>
          <w:szCs w:val="20"/>
          <w:lang w:eastAsia="vi-VN"/>
        </w:rPr>
        <w:t xml:space="preserve">đối với</w:t>
      </w:r>
      <w:r w:rsidRPr="00946C37" w:rsidR="009F75E4">
        <w:rPr>
          <w:rStyle w:val="BodyTextChar1"/>
          <w:rFonts w:ascii="Arial" w:hAnsi="Arial" w:cs="Arial"/>
          <w:color w:val="000000"/>
          <w:sz w:val="20"/>
          <w:szCs w:val="20"/>
          <w:lang w:eastAsia="vi-VN"/>
        </w:rPr>
        <w:t xml:space="preserve"> công ty trách nhiệm hữu hạn một thành viên do Nhà nước </w:t>
      </w:r>
      <w:r w:rsidR="00130E55">
        <w:rPr>
          <w:rStyle w:val="BodyTextChar1"/>
          <w:rFonts w:ascii="Arial" w:hAnsi="Arial" w:cs="Arial"/>
          <w:color w:val="000000"/>
          <w:sz w:val="20"/>
          <w:szCs w:val="20"/>
          <w:lang w:eastAsia="vi-VN"/>
        </w:rPr>
        <w:t xml:space="preserve">nắm giữ</w:t>
      </w:r>
      <w:r w:rsidRPr="00946C37" w:rsidR="009F75E4">
        <w:rPr>
          <w:rStyle w:val="BodyTextChar1"/>
          <w:rFonts w:ascii="Arial" w:hAnsi="Arial" w:cs="Arial"/>
          <w:color w:val="000000"/>
          <w:sz w:val="20"/>
          <w:szCs w:val="20"/>
          <w:lang w:eastAsia="vi-VN"/>
        </w:rPr>
        <w:t xml:space="preserve"> 100% vốn điều lệ và theo kế hoạch hằng năm được Hội đồng quản trị phê duyệt. Trường hợp giá trị dự án đầu tư vượt </w:t>
      </w:r>
      <w:r w:rsidR="001418A1">
        <w:rPr>
          <w:rStyle w:val="BodyTextChar1"/>
          <w:rFonts w:ascii="Arial" w:hAnsi="Arial" w:cs="Arial"/>
          <w:color w:val="000000"/>
          <w:sz w:val="20"/>
          <w:szCs w:val="20"/>
          <w:lang w:eastAsia="vi-VN"/>
        </w:rPr>
        <w:t xml:space="preserve">thẩm</w:t>
      </w:r>
      <w:r w:rsidRPr="00946C37" w:rsidR="009F75E4">
        <w:rPr>
          <w:rStyle w:val="BodyTextChar1"/>
          <w:rFonts w:ascii="Arial" w:hAnsi="Arial" w:cs="Arial"/>
          <w:color w:val="000000"/>
          <w:sz w:val="20"/>
          <w:szCs w:val="20"/>
          <w:lang w:eastAsia="vi-VN"/>
        </w:rPr>
        <w:t xml:space="preserve"> quyền quyết định </w:t>
      </w:r>
      <w:r>
        <w:rPr>
          <w:rStyle w:val="BodyTextChar1"/>
          <w:rFonts w:ascii="Arial" w:hAnsi="Arial" w:cs="Arial"/>
          <w:color w:val="000000"/>
          <w:sz w:val="20"/>
          <w:szCs w:val="20"/>
          <w:lang w:eastAsia="vi-VN"/>
        </w:rPr>
        <w:t xml:space="preserve">đối với</w:t>
      </w:r>
      <w:r w:rsidRPr="00946C37" w:rsidR="009F75E4">
        <w:rPr>
          <w:rStyle w:val="BodyTextChar1"/>
          <w:rFonts w:ascii="Arial" w:hAnsi="Arial" w:cs="Arial"/>
          <w:color w:val="000000"/>
          <w:sz w:val="20"/>
          <w:szCs w:val="20"/>
          <w:lang w:eastAsia="vi-VN"/>
        </w:rPr>
        <w:t xml:space="preserve"> công ty trách nhiệm </w:t>
      </w:r>
      <w:r w:rsidR="00130E55">
        <w:rPr>
          <w:rStyle w:val="BodyTextChar1"/>
          <w:rFonts w:ascii="Arial" w:hAnsi="Arial" w:cs="Arial"/>
          <w:color w:val="000000"/>
          <w:sz w:val="20"/>
          <w:szCs w:val="20"/>
          <w:lang w:eastAsia="vi-VN"/>
        </w:rPr>
        <w:t xml:space="preserve">hữu</w:t>
      </w:r>
      <w:r w:rsidRPr="00946C37" w:rsidR="009F75E4">
        <w:rPr>
          <w:rStyle w:val="BodyTextChar1"/>
          <w:rFonts w:ascii="Arial" w:hAnsi="Arial" w:cs="Arial"/>
          <w:color w:val="000000"/>
          <w:sz w:val="20"/>
          <w:szCs w:val="20"/>
          <w:lang w:eastAsia="vi-VN"/>
        </w:rPr>
        <w:t xml:space="preserve"> hạn một thành viên do Nhà nước </w:t>
      </w:r>
      <w:r w:rsidR="00130E55">
        <w:rPr>
          <w:rStyle w:val="BodyTextChar1"/>
          <w:rFonts w:ascii="Arial" w:hAnsi="Arial" w:cs="Arial"/>
          <w:color w:val="000000"/>
          <w:sz w:val="20"/>
          <w:szCs w:val="20"/>
          <w:lang w:eastAsia="vi-VN"/>
        </w:rPr>
        <w:t xml:space="preserve">nắm giữ</w:t>
      </w:r>
      <w:r w:rsidRPr="00946C37" w:rsidR="009F75E4">
        <w:rPr>
          <w:rStyle w:val="BodyTextChar1"/>
          <w:rFonts w:ascii="Arial" w:hAnsi="Arial" w:cs="Arial"/>
          <w:color w:val="000000"/>
          <w:sz w:val="20"/>
          <w:szCs w:val="20"/>
          <w:lang w:eastAsia="vi-VN"/>
        </w:rPr>
        <w:t xml:space="preserve"> 100% vốn </w:t>
      </w:r>
      <w:r w:rsidR="001418A1">
        <w:rPr>
          <w:rStyle w:val="BodyTextChar1"/>
          <w:rFonts w:ascii="Arial" w:hAnsi="Arial" w:cs="Arial"/>
          <w:color w:val="000000"/>
          <w:sz w:val="20"/>
          <w:szCs w:val="20"/>
          <w:lang w:eastAsia="vi-VN"/>
        </w:rPr>
        <w:t xml:space="preserve">điều</w:t>
      </w:r>
      <w:r w:rsidRPr="00946C37" w:rsidR="009F75E4">
        <w:rPr>
          <w:rStyle w:val="BodyTextChar1"/>
          <w:rFonts w:ascii="Arial" w:hAnsi="Arial" w:cs="Arial"/>
          <w:color w:val="000000"/>
          <w:sz w:val="20"/>
          <w:szCs w:val="20"/>
          <w:lang w:eastAsia="vi-VN"/>
        </w:rPr>
        <w:t xml:space="preserve"> lệ, Hội đồng </w:t>
      </w:r>
      <w:r w:rsidR="00130E55">
        <w:rPr>
          <w:rStyle w:val="BodyTextChar1"/>
          <w:rFonts w:ascii="Arial" w:hAnsi="Arial" w:cs="Arial"/>
          <w:color w:val="000000"/>
          <w:sz w:val="20"/>
          <w:szCs w:val="20"/>
          <w:lang w:eastAsia="vi-VN"/>
        </w:rPr>
        <w:t xml:space="preserve">quản trị báo cáo Bộ Tài chính để</w:t>
      </w:r>
      <w:r w:rsidRPr="00946C37" w:rsidR="009F75E4">
        <w:rPr>
          <w:rStyle w:val="BodyTextChar1"/>
          <w:rFonts w:ascii="Arial" w:hAnsi="Arial" w:cs="Arial"/>
          <w:color w:val="000000"/>
          <w:sz w:val="20"/>
          <w:szCs w:val="20"/>
          <w:lang w:eastAsia="vi-VN"/>
        </w:rPr>
        <w:t xml:space="preserve"> trình Thủ tướng Chính phủ </w:t>
      </w:r>
      <w:r w:rsidR="00130E55">
        <w:rPr>
          <w:rStyle w:val="BodyTextChar1"/>
          <w:rFonts w:ascii="Arial" w:hAnsi="Arial" w:cs="Arial"/>
          <w:color w:val="000000"/>
          <w:sz w:val="20"/>
          <w:szCs w:val="20"/>
          <w:lang w:eastAsia="vi-VN"/>
        </w:rPr>
        <w:t xml:space="preserve">quyết</w:t>
      </w:r>
      <w:r w:rsidRPr="00946C37" w:rsidR="009F75E4">
        <w:rPr>
          <w:rStyle w:val="BodyTextChar1"/>
          <w:rFonts w:ascii="Arial" w:hAnsi="Arial" w:cs="Arial"/>
          <w:color w:val="000000"/>
          <w:sz w:val="20"/>
          <w:szCs w:val="20"/>
          <w:lang w:eastAsia="vi-VN"/>
        </w:rPr>
        <w:t xml:space="preserve"> định. Việc đầu tư xây dựng cơ bản từ nguồn vốn đầu tư công (nếu có) thực hiện theo quy định của Luật Đầu tư công và các văn bản </w:t>
      </w:r>
      <w:r w:rsidR="00130E55">
        <w:rPr>
          <w:rStyle w:val="BodyTextChar1"/>
          <w:rFonts w:ascii="Arial" w:hAnsi="Arial" w:cs="Arial"/>
          <w:color w:val="000000"/>
          <w:sz w:val="20"/>
          <w:szCs w:val="20"/>
          <w:lang w:eastAsia="vi-VN"/>
        </w:rPr>
        <w:t xml:space="preserve">hướng dẫn</w:t>
      </w:r>
      <w:r w:rsidRPr="00946C37" w:rsidR="009F75E4">
        <w:rPr>
          <w:rStyle w:val="BodyTextChar1"/>
          <w:rFonts w:ascii="Arial" w:hAnsi="Arial" w:cs="Arial"/>
          <w:color w:val="000000"/>
          <w:sz w:val="20"/>
          <w:szCs w:val="20"/>
          <w:lang w:eastAsia="vi-VN"/>
        </w:rPr>
        <w:t xml:space="preserve"> có liên quan.</w:t>
      </w:r>
    </w:p>
    <w:p>
      <w:pPr>
        <w:pStyle w:val="BodyText"/>
        <w:shd w:val="clear" w:color="auto" w:fill="auto"/>
        <w:tabs>
          <w:tab w:val="left" w:pos="88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Tổng giá trị còn lại của toàn bộ tài sản cố định phục vụ cho hoạt động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(ng</w:t>
      </w:r>
      <w:r>
        <w:rPr>
          <w:rStyle w:val="BodyTextChar1"/>
          <w:rFonts w:ascii="Arial" w:hAnsi="Arial" w:cs="Arial"/>
          <w:color w:val="000000"/>
          <w:sz w:val="20"/>
          <w:szCs w:val="20"/>
          <w:lang w:eastAsia="vi-VN"/>
        </w:rPr>
        <w:t xml:space="preserve">uyên giá tài sản cố định trừ khấ</w:t>
      </w:r>
      <w:r w:rsidRPr="00946C37" w:rsidR="009F75E4">
        <w:rPr>
          <w:rStyle w:val="BodyTextChar1"/>
          <w:rFonts w:ascii="Arial" w:hAnsi="Arial" w:cs="Arial"/>
          <w:color w:val="000000"/>
          <w:sz w:val="20"/>
          <w:szCs w:val="20"/>
          <w:lang w:eastAsia="vi-VN"/>
        </w:rPr>
        <w:t xml:space="preserve">u hao) không vượt quá 25% vốn điều lệ và quỹ dự trữ </w:t>
      </w:r>
      <w:r w:rsidR="003048AF">
        <w:rPr>
          <w:rStyle w:val="BodyTextChar1"/>
          <w:rFonts w:ascii="Arial" w:hAnsi="Arial" w:cs="Arial"/>
          <w:color w:val="000000"/>
          <w:sz w:val="20"/>
          <w:szCs w:val="20"/>
          <w:lang w:eastAsia="vi-VN"/>
        </w:rPr>
        <w:t xml:space="preserve">bổ sung</w:t>
      </w:r>
      <w:r>
        <w:rPr>
          <w:rStyle w:val="BodyTextChar1"/>
          <w:rFonts w:ascii="Arial" w:hAnsi="Arial" w:cs="Arial"/>
          <w:color w:val="000000"/>
          <w:sz w:val="20"/>
          <w:szCs w:val="20"/>
          <w:lang w:eastAsia="vi-VN"/>
        </w:rPr>
        <w:t xml:space="preserve"> vốn điều lệ phản ánh trên sổ</w:t>
      </w:r>
      <w:r w:rsidRPr="00946C37" w:rsidR="009F75E4">
        <w:rPr>
          <w:rStyle w:val="BodyTextChar1"/>
          <w:rFonts w:ascii="Arial" w:hAnsi="Arial" w:cs="Arial"/>
          <w:color w:val="000000"/>
          <w:sz w:val="20"/>
          <w:szCs w:val="20"/>
          <w:lang w:eastAsia="vi-VN"/>
        </w:rPr>
        <w:t xml:space="preserve"> sách kế toán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13. Thuê, cho thuê, thế chấp và cầm cố tài sản</w:t>
      </w:r>
    </w:p>
    <w:p>
      <w:pPr>
        <w:pStyle w:val="BodyText"/>
        <w:shd w:val="clear" w:color="auto" w:fill="auto"/>
        <w:tabs>
          <w:tab w:val="left" w:pos="88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được cho thuê, thế </w:t>
      </w:r>
      <w:r>
        <w:rPr>
          <w:rStyle w:val="BodyTextChar1"/>
          <w:rFonts w:ascii="Arial" w:hAnsi="Arial" w:cs="Arial"/>
          <w:color w:val="000000"/>
          <w:sz w:val="20"/>
          <w:szCs w:val="20"/>
          <w:lang w:eastAsia="vi-VN"/>
        </w:rPr>
        <w:t xml:space="preserve">chấp</w:t>
      </w:r>
      <w:r w:rsidRPr="00946C37" w:rsidR="009F75E4">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val="en-US" w:eastAsia="vi-VN"/>
        </w:rPr>
        <w:t xml:space="preserve">cầm cố</w:t>
      </w:r>
      <w:r w:rsidRPr="00946C37" w:rsidR="009F75E4">
        <w:rPr>
          <w:rStyle w:val="BodyTextChar1"/>
          <w:rFonts w:ascii="Arial" w:hAnsi="Arial" w:cs="Arial"/>
          <w:color w:val="000000"/>
          <w:sz w:val="20"/>
          <w:szCs w:val="20"/>
          <w:lang w:eastAsia="vi-VN"/>
        </w:rPr>
        <w:t xml:space="preserve"> các tài sản thuộc quyền sử dụng, quyền sở hữu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theo quy định của pháp luật đối với công ty trách nhiệm hữu hạn một thành viên do Nhà nước </w:t>
      </w:r>
      <w:r w:rsidR="004A7A8B">
        <w:rPr>
          <w:rStyle w:val="BodyTextChar1"/>
          <w:rFonts w:ascii="Arial" w:hAnsi="Arial" w:cs="Arial"/>
          <w:color w:val="000000"/>
          <w:sz w:val="20"/>
          <w:szCs w:val="20"/>
          <w:lang w:eastAsia="vi-VN"/>
        </w:rPr>
        <w:t xml:space="preserve">nắm giữ</w:t>
      </w:r>
      <w:r w:rsidRPr="00946C37" w:rsidR="009F75E4">
        <w:rPr>
          <w:rStyle w:val="BodyTextChar1"/>
          <w:rFonts w:ascii="Arial" w:hAnsi="Arial" w:cs="Arial"/>
          <w:color w:val="000000"/>
          <w:sz w:val="20"/>
          <w:szCs w:val="20"/>
          <w:lang w:eastAsia="vi-VN"/>
        </w:rPr>
        <w:t xml:space="preserve"> 100% vốn điều lệ.</w:t>
      </w:r>
    </w:p>
    <w:p>
      <w:pPr>
        <w:pStyle w:val="BodyText"/>
        <w:shd w:val="clear" w:color="auto" w:fill="auto"/>
        <w:tabs>
          <w:tab w:val="left" w:pos="88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Đối với </w:t>
      </w:r>
      <w:r>
        <w:rPr>
          <w:rStyle w:val="BodyTextChar1"/>
          <w:rFonts w:ascii="Arial" w:hAnsi="Arial" w:cs="Arial"/>
          <w:color w:val="000000"/>
          <w:sz w:val="20"/>
          <w:szCs w:val="20"/>
          <w:lang w:eastAsia="vi-VN"/>
        </w:rPr>
        <w:t xml:space="preserve">những</w:t>
      </w:r>
      <w:r w:rsidRPr="00946C37" w:rsidR="009F75E4">
        <w:rPr>
          <w:rStyle w:val="BodyTextChar1"/>
          <w:rFonts w:ascii="Arial" w:hAnsi="Arial" w:cs="Arial"/>
          <w:color w:val="000000"/>
          <w:sz w:val="20"/>
          <w:szCs w:val="20"/>
          <w:lang w:eastAsia="vi-VN"/>
        </w:rPr>
        <w:t xml:space="preserve"> tài sản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đi thuê hoặc nhận </w:t>
      </w:r>
      <w:r>
        <w:rPr>
          <w:rStyle w:val="BodyTextChar1"/>
          <w:rFonts w:ascii="Arial" w:hAnsi="Arial" w:cs="Arial"/>
          <w:color w:val="000000"/>
          <w:sz w:val="20"/>
          <w:szCs w:val="20"/>
          <w:lang w:eastAsia="vi-VN"/>
        </w:rPr>
        <w:t xml:space="preserve">cầm cố</w:t>
      </w:r>
      <w:r w:rsidRPr="00946C37" w:rsidR="009F75E4">
        <w:rPr>
          <w:rStyle w:val="BodyTextChar1"/>
          <w:rFonts w:ascii="Arial" w:hAnsi="Arial" w:cs="Arial"/>
          <w:color w:val="000000"/>
          <w:sz w:val="20"/>
          <w:szCs w:val="20"/>
          <w:lang w:eastAsia="vi-VN"/>
        </w:rPr>
        <w:t xml:space="preserve">, thế chấp, nhận bảo quản giữ hộ của khách hàng,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có trách nhiệm quản lý, bảo quản hoặc sử dụng theo thỏa thuận với khách hàng phù hợp với quy định của pháp luật.</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14. Xử lý tổn thất về tài sản</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Khi bị tổn thất về tài sản, 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xác định mức độ, nguyên nhân, trách nhiệm và xử lý theo nguyên tắc sau:</w:t>
      </w:r>
    </w:p>
    <w:p>
      <w:pPr>
        <w:pStyle w:val="BodyText"/>
        <w:shd w:val="clear" w:color="auto" w:fill="auto"/>
        <w:tabs>
          <w:tab w:val="left" w:pos="88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Nếu do nguyên nhân chủ quan thì cá nhân, </w:t>
      </w:r>
      <w:r>
        <w:rPr>
          <w:rStyle w:val="BodyTextChar1"/>
          <w:rFonts w:ascii="Arial" w:hAnsi="Arial" w:cs="Arial"/>
          <w:color w:val="000000"/>
          <w:sz w:val="20"/>
          <w:szCs w:val="20"/>
          <w:lang w:eastAsia="vi-VN"/>
        </w:rPr>
        <w:t xml:space="preserve">tập thể</w:t>
      </w:r>
      <w:r w:rsidRPr="00946C37" w:rsidR="009F75E4">
        <w:rPr>
          <w:rStyle w:val="BodyTextChar1"/>
          <w:rFonts w:ascii="Arial" w:hAnsi="Arial" w:cs="Arial"/>
          <w:color w:val="000000"/>
          <w:sz w:val="20"/>
          <w:szCs w:val="20"/>
          <w:lang w:eastAsia="vi-VN"/>
        </w:rPr>
        <w:t xml:space="preserve"> gây ra tổn thất phải bồi thường thiệt hại theo quy định của pháp luật.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quy định cụ thể việc bồi thường và quyết định mức bồi thường phù hợp với quy định của pháp luật; chịu trách nhiệm về quyết định của mình.</w:t>
      </w:r>
    </w:p>
    <w:p>
      <w:pPr>
        <w:pStyle w:val="BodyText"/>
        <w:shd w:val="clear" w:color="auto" w:fill="auto"/>
        <w:tabs>
          <w:tab w:val="left" w:pos="899"/>
        </w:tabs>
        <w:spacing w:after="120"/>
        <w:ind w:firstLine="720"/>
        <w:jc w:val="both"/>
        <w:rPr>
          <w:rFonts w:ascii="Arial" w:hAnsi="Arial" w:cs="Arial"/>
          <w:sz w:val="20"/>
          <w:szCs w:val="20"/>
        </w:rPr>
      </w:pPr>
      <w:r>
        <w:rPr>
          <w:rStyle w:val="BodyTextChar1"/>
          <w:rFonts w:ascii="Arial" w:hAnsi="Arial" w:cs="Arial"/>
          <w:color w:val="000000"/>
          <w:sz w:val="20"/>
          <w:szCs w:val="20"/>
          <w:lang w:val="en-US"/>
        </w:rPr>
        <w:t xml:space="preserve">2. Nế</w:t>
      </w:r>
      <w:r w:rsidRPr="00946C37" w:rsidR="009F75E4">
        <w:rPr>
          <w:rStyle w:val="BodyTextChar1"/>
          <w:rFonts w:ascii="Arial" w:hAnsi="Arial" w:cs="Arial"/>
          <w:color w:val="000000"/>
          <w:sz w:val="20"/>
          <w:szCs w:val="20"/>
          <w:lang w:val="en-US"/>
        </w:rPr>
        <w:t xml:space="preserve">u </w:t>
      </w:r>
      <w:r>
        <w:rPr>
          <w:rStyle w:val="BodyTextChar1"/>
          <w:rFonts w:ascii="Arial" w:hAnsi="Arial" w:cs="Arial"/>
          <w:color w:val="000000"/>
          <w:sz w:val="20"/>
          <w:szCs w:val="20"/>
          <w:lang w:eastAsia="vi-VN"/>
        </w:rPr>
        <w:t xml:space="preserve">tài sản đã</w:t>
      </w:r>
      <w:r w:rsidRPr="00946C37" w:rsidR="009F75E4">
        <w:rPr>
          <w:rStyle w:val="BodyTextChar1"/>
          <w:rFonts w:ascii="Arial" w:hAnsi="Arial" w:cs="Arial"/>
          <w:color w:val="000000"/>
          <w:sz w:val="20"/>
          <w:szCs w:val="20"/>
          <w:lang w:eastAsia="vi-VN"/>
        </w:rPr>
        <w:t xml:space="preserve"> mua </w:t>
      </w:r>
      <w:r w:rsidR="00117392">
        <w:rPr>
          <w:rStyle w:val="BodyTextChar1"/>
          <w:rFonts w:ascii="Arial" w:hAnsi="Arial" w:cs="Arial"/>
          <w:color w:val="000000"/>
          <w:sz w:val="20"/>
          <w:szCs w:val="20"/>
          <w:lang w:eastAsia="vi-VN"/>
        </w:rPr>
        <w:t xml:space="preserve">bảo hiểm</w:t>
      </w:r>
      <w:r w:rsidRPr="00946C37" w:rsidR="009F75E4">
        <w:rPr>
          <w:rStyle w:val="BodyTextChar1"/>
          <w:rFonts w:ascii="Arial" w:hAnsi="Arial" w:cs="Arial"/>
          <w:color w:val="000000"/>
          <w:sz w:val="20"/>
          <w:szCs w:val="20"/>
          <w:lang w:eastAsia="vi-VN"/>
        </w:rPr>
        <w:t xml:space="preserve"> thì xử lý theo </w:t>
      </w:r>
      <w:r>
        <w:rPr>
          <w:rStyle w:val="BodyTextChar1"/>
          <w:rFonts w:ascii="Arial" w:hAnsi="Arial" w:cs="Arial"/>
          <w:color w:val="000000"/>
          <w:sz w:val="20"/>
          <w:szCs w:val="20"/>
          <w:lang w:eastAsia="vi-VN"/>
        </w:rPr>
        <w:t xml:space="preserve">hợp đồng</w:t>
      </w:r>
      <w:r w:rsidRPr="00946C37" w:rsidR="009F75E4">
        <w:rPr>
          <w:rStyle w:val="BodyTextChar1"/>
          <w:rFonts w:ascii="Arial" w:hAnsi="Arial" w:cs="Arial"/>
          <w:color w:val="000000"/>
          <w:sz w:val="20"/>
          <w:szCs w:val="20"/>
          <w:lang w:eastAsia="vi-VN"/>
        </w:rPr>
        <w:t xml:space="preserve"> </w:t>
      </w:r>
      <w:r w:rsidR="00117392">
        <w:rPr>
          <w:rStyle w:val="BodyTextChar1"/>
          <w:rFonts w:ascii="Arial" w:hAnsi="Arial" w:cs="Arial"/>
          <w:color w:val="000000"/>
          <w:sz w:val="20"/>
          <w:szCs w:val="20"/>
          <w:lang w:eastAsia="vi-VN"/>
        </w:rPr>
        <w:t xml:space="preserve">bảo hiểm</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09"/>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Pr>
          <w:rStyle w:val="BodyTextChar1"/>
          <w:rFonts w:ascii="Arial" w:hAnsi="Arial" w:cs="Arial"/>
          <w:color w:val="000000"/>
          <w:sz w:val="20"/>
          <w:szCs w:val="20"/>
          <w:lang w:eastAsia="vi-VN"/>
        </w:rPr>
        <w:t xml:space="preserve">Sử dụng</w:t>
      </w:r>
      <w:r w:rsidRPr="00946C37" w:rsidR="009F75E4">
        <w:rPr>
          <w:rStyle w:val="BodyTextChar1"/>
          <w:rFonts w:ascii="Arial" w:hAnsi="Arial" w:cs="Arial"/>
          <w:color w:val="000000"/>
          <w:sz w:val="20"/>
          <w:szCs w:val="20"/>
          <w:lang w:eastAsia="vi-VN"/>
        </w:rPr>
        <w:t xml:space="preserve"> các khoản dự phòng</w:t>
      </w:r>
      <w:r>
        <w:rPr>
          <w:rStyle w:val="BodyTextChar1"/>
          <w:rFonts w:ascii="Arial" w:hAnsi="Arial" w:cs="Arial"/>
          <w:color w:val="000000"/>
          <w:sz w:val="20"/>
          <w:szCs w:val="20"/>
          <w:lang w:eastAsia="vi-VN"/>
        </w:rPr>
        <w:t xml:space="preserve"> được trích lập trong chi phí để bù đắ</w:t>
      </w:r>
      <w:r w:rsidRPr="00946C37" w:rsidR="009F75E4">
        <w:rPr>
          <w:rStyle w:val="BodyTextChar1"/>
          <w:rFonts w:ascii="Arial" w:hAnsi="Arial" w:cs="Arial"/>
          <w:color w:val="000000"/>
          <w:sz w:val="20"/>
          <w:szCs w:val="20"/>
          <w:lang w:eastAsia="vi-VN"/>
        </w:rPr>
        <w:t xml:space="preserve">p theo quy định của pháp luật.</w:t>
      </w:r>
    </w:p>
    <w:p>
      <w:pPr>
        <w:pStyle w:val="BodyText"/>
        <w:shd w:val="clear" w:color="auto" w:fill="auto"/>
        <w:tabs>
          <w:tab w:val="left" w:pos="909"/>
        </w:tabs>
        <w:spacing w:after="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Pr="00946C37" w:rsidR="009F75E4">
        <w:rPr>
          <w:rStyle w:val="BodyTextChar1"/>
          <w:rFonts w:ascii="Arial" w:hAnsi="Arial" w:cs="Arial"/>
          <w:color w:val="000000"/>
          <w:sz w:val="20"/>
          <w:szCs w:val="20"/>
          <w:lang w:eastAsia="vi-VN"/>
        </w:rPr>
        <w:t xml:space="preserve">Giá trị tổ</w:t>
      </w:r>
      <w:r>
        <w:rPr>
          <w:rStyle w:val="BodyTextChar1"/>
          <w:rFonts w:ascii="Arial" w:hAnsi="Arial" w:cs="Arial"/>
          <w:color w:val="000000"/>
          <w:sz w:val="20"/>
          <w:szCs w:val="20"/>
          <w:lang w:eastAsia="vi-VN"/>
        </w:rPr>
        <w:t xml:space="preserve">n thất sau khi đã bù đắp bằ</w:t>
      </w:r>
      <w:r w:rsidRPr="00946C37" w:rsidR="009F75E4">
        <w:rPr>
          <w:rStyle w:val="BodyTextChar1"/>
          <w:rFonts w:ascii="Arial" w:hAnsi="Arial" w:cs="Arial"/>
          <w:color w:val="000000"/>
          <w:sz w:val="20"/>
          <w:szCs w:val="20"/>
          <w:lang w:eastAsia="vi-VN"/>
        </w:rPr>
        <w:t xml:space="preserve">ng tiền bồi thường </w:t>
      </w:r>
      <w:r w:rsidR="0085168E">
        <w:rPr>
          <w:rStyle w:val="BodyTextChar1"/>
          <w:rFonts w:ascii="Arial" w:hAnsi="Arial" w:cs="Arial"/>
          <w:color w:val="000000"/>
          <w:sz w:val="20"/>
          <w:szCs w:val="20"/>
          <w:lang w:eastAsia="vi-VN"/>
        </w:rPr>
        <w:t xml:space="preserve">của</w:t>
      </w:r>
      <w:r w:rsidRPr="00946C37" w:rsidR="009F75E4">
        <w:rPr>
          <w:rStyle w:val="BodyTextChar1"/>
          <w:rFonts w:ascii="Arial" w:hAnsi="Arial" w:cs="Arial"/>
          <w:color w:val="000000"/>
          <w:sz w:val="20"/>
          <w:szCs w:val="20"/>
          <w:lang w:eastAsia="vi-VN"/>
        </w:rPr>
        <w:t xml:space="preserve"> cá nhân, tập thể, của tổ chức bảo hiểm và sử dụng dự phòng được trích trong chi phí, nếu thiếu được bù đắp bằng Quỹ dự phòng tài chính. Trường hợp Quỹ dự phòng tài chính không đủ bù đắp, phần thiếu được hạch toán vào chi phí hoạt động khác trong kỳ.</w:t>
      </w:r>
    </w:p>
    <w:p>
      <w:pPr>
        <w:pStyle w:val="BodyText"/>
        <w:shd w:val="clear" w:color="auto" w:fill="auto"/>
        <w:spacing w:after="0"/>
        <w:ind w:firstLine="0"/>
        <w:jc w:val="center"/>
        <w:rPr>
          <w:rStyle w:val="BodyTextChar1"/>
          <w:rFonts w:ascii="Arial" w:hAnsi="Arial" w:cs="Arial"/>
          <w:b/>
          <w:bCs/>
          <w:color w:val="000000"/>
          <w:sz w:val="20"/>
          <w:szCs w:val="20"/>
          <w:lang w:eastAsia="vi-VN"/>
        </w:rPr>
      </w:pPr>
    </w:p>
    <w:p>
      <w:pPr>
        <w:pStyle w:val="BodyText"/>
        <w:shd w:val="clear" w:color="auto" w:fill="auto"/>
        <w:spacing w:after="0"/>
        <w:ind w:firstLine="0"/>
        <w:jc w:val="center"/>
        <w:rPr>
          <w:rFonts w:ascii="Arial" w:hAnsi="Arial" w:cs="Arial"/>
          <w:sz w:val="20"/>
          <w:szCs w:val="20"/>
        </w:rPr>
      </w:pPr>
      <w:r w:rsidRPr="00946C37">
        <w:rPr>
          <w:rStyle w:val="BodyTextChar1"/>
          <w:rFonts w:ascii="Arial" w:hAnsi="Arial" w:cs="Arial"/>
          <w:b/>
          <w:bCs/>
          <w:color w:val="000000"/>
          <w:sz w:val="20"/>
          <w:szCs w:val="20"/>
          <w:lang w:eastAsia="vi-VN"/>
        </w:rPr>
        <w:t xml:space="preserve">Ch</w:t>
      </w:r>
      <w:r w:rsidR="00117392">
        <w:rPr>
          <w:rStyle w:val="BodyTextChar1"/>
          <w:rFonts w:ascii="Arial" w:hAnsi="Arial" w:cs="Arial"/>
          <w:b/>
          <w:bCs/>
          <w:color w:val="000000"/>
          <w:sz w:val="20"/>
          <w:szCs w:val="20"/>
          <w:lang w:eastAsia="vi-VN"/>
        </w:rPr>
        <w:t xml:space="preserve">ương</w:t>
      </w:r>
      <w:r w:rsidRPr="00946C37">
        <w:rPr>
          <w:rStyle w:val="BodyTextChar1"/>
          <w:rFonts w:ascii="Arial" w:hAnsi="Arial" w:cs="Arial"/>
          <w:b/>
          <w:bCs/>
          <w:color w:val="000000"/>
          <w:sz w:val="20"/>
          <w:szCs w:val="20"/>
          <w:lang w:eastAsia="vi-VN"/>
        </w:rPr>
        <w:t xml:space="preserve"> III</w:t>
      </w:r>
    </w:p>
    <w:p>
      <w:pPr>
        <w:pStyle w:val="BodyText"/>
        <w:shd w:val="clear" w:color="auto" w:fill="auto"/>
        <w:spacing w:after="0"/>
        <w:ind w:firstLine="0"/>
        <w:jc w:val="center"/>
        <w:rPr>
          <w:rStyle w:val="BodyTextChar1"/>
          <w:rFonts w:ascii="Arial" w:hAnsi="Arial" w:cs="Arial"/>
          <w:b/>
          <w:bCs/>
          <w:color w:val="000000"/>
          <w:sz w:val="20"/>
          <w:szCs w:val="20"/>
          <w:lang w:eastAsia="vi-VN"/>
        </w:rPr>
      </w:pPr>
      <w:r w:rsidRPr="00946C37">
        <w:rPr>
          <w:rStyle w:val="BodyTextChar1"/>
          <w:rFonts w:ascii="Arial" w:hAnsi="Arial" w:cs="Arial"/>
          <w:b/>
          <w:bCs/>
          <w:color w:val="000000"/>
          <w:sz w:val="20"/>
          <w:szCs w:val="20"/>
          <w:lang w:eastAsia="vi-VN"/>
        </w:rPr>
        <w:t xml:space="preserve">PHÂN LOẠI NỢ, TRÍCH LẬP VÀ </w:t>
      </w:r>
      <w:r w:rsidR="00130E55">
        <w:rPr>
          <w:rStyle w:val="BodyTextChar1"/>
          <w:rFonts w:ascii="Arial" w:hAnsi="Arial" w:cs="Arial"/>
          <w:b/>
          <w:bCs/>
          <w:color w:val="000000"/>
          <w:sz w:val="20"/>
          <w:szCs w:val="20"/>
          <w:lang w:val="en-US" w:eastAsia="vi-VN"/>
        </w:rPr>
        <w:t xml:space="preserve">SỬ</w:t>
      </w:r>
      <w:r w:rsidRPr="00946C37">
        <w:rPr>
          <w:rStyle w:val="BodyTextChar1"/>
          <w:rFonts w:ascii="Arial" w:hAnsi="Arial" w:cs="Arial"/>
          <w:b/>
          <w:bCs/>
          <w:color w:val="000000"/>
          <w:sz w:val="20"/>
          <w:szCs w:val="20"/>
          <w:lang w:eastAsia="vi-VN"/>
        </w:rPr>
        <w:t xml:space="preserve"> DỤNG </w:t>
      </w:r>
      <w:r w:rsidR="00130E55">
        <w:rPr>
          <w:rStyle w:val="BodyTextChar1"/>
          <w:rFonts w:ascii="Arial" w:hAnsi="Arial" w:cs="Arial"/>
          <w:b/>
          <w:bCs/>
          <w:color w:val="000000"/>
          <w:sz w:val="20"/>
          <w:szCs w:val="20"/>
          <w:lang w:val="en-US" w:eastAsia="vi-VN"/>
        </w:rPr>
        <w:t xml:space="preserve">DỰ</w:t>
      </w:r>
      <w:r w:rsidRPr="00946C37">
        <w:rPr>
          <w:rStyle w:val="BodyTextChar1"/>
          <w:rFonts w:ascii="Arial" w:hAnsi="Arial" w:cs="Arial"/>
          <w:b/>
          <w:bCs/>
          <w:color w:val="000000"/>
          <w:sz w:val="20"/>
          <w:szCs w:val="20"/>
          <w:lang w:eastAsia="vi-VN"/>
        </w:rPr>
        <w:t xml:space="preserve"> PHÒNG RỦI RO</w:t>
      </w:r>
    </w:p>
    <w:p>
      <w:pPr>
        <w:pStyle w:val="BodyText"/>
        <w:shd w:val="clear" w:color="auto" w:fill="auto"/>
        <w:spacing w:after="0"/>
        <w:ind w:firstLine="0"/>
        <w:jc w:val="center"/>
        <w:rPr>
          <w:rFonts w:ascii="Arial" w:hAnsi="Arial" w:cs="Arial"/>
          <w:sz w:val="20"/>
          <w:szCs w:val="20"/>
        </w:rPr>
      </w:pP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15. Phân loại nợ và xác định dự phòng rủi ro tín dụng cần phải trích lập</w:t>
      </w:r>
    </w:p>
    <w:p>
      <w:pPr>
        <w:pStyle w:val="BodyText"/>
        <w:shd w:val="clear" w:color="auto" w:fill="auto"/>
        <w:tabs>
          <w:tab w:val="left" w:pos="90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thực hiện phân loại nợ theo hướng dẫn của Ngân hàng Nhà nước Việt Nam.</w:t>
      </w:r>
    </w:p>
    <w:p>
      <w:pPr>
        <w:pStyle w:val="BodyText"/>
        <w:shd w:val="clear" w:color="auto" w:fill="auto"/>
        <w:tabs>
          <w:tab w:val="left" w:pos="913"/>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Căn cứ kết quả p</w:t>
      </w:r>
      <w:r>
        <w:rPr>
          <w:rStyle w:val="BodyTextChar1"/>
          <w:rFonts w:ascii="Arial" w:hAnsi="Arial" w:cs="Arial"/>
          <w:color w:val="000000"/>
          <w:sz w:val="20"/>
          <w:szCs w:val="20"/>
          <w:lang w:eastAsia="vi-VN"/>
        </w:rPr>
        <w:t xml:space="preserve">hân loại nợ quy định tại khoản 1</w:t>
      </w:r>
      <w:r w:rsidRPr="00946C37" w:rsidR="009F75E4">
        <w:rPr>
          <w:rStyle w:val="BodyTextChar1"/>
          <w:rFonts w:ascii="Arial" w:hAnsi="Arial" w:cs="Arial"/>
          <w:color w:val="000000"/>
          <w:sz w:val="20"/>
          <w:szCs w:val="20"/>
          <w:lang w:eastAsia="vi-VN"/>
        </w:rPr>
        <w:t xml:space="preserve"> Điều này,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tính toán đầy đủ và theo dõi số dự phòng rủi ro cần phải trích lập (dự phòng chung và dự phòng cụ thể) của từng hoạt động tín dụng quy định tại Điều 3 Nghị định này; mức trích lập theo hướng dẫn của Ngân hàng Nhà nước Việt Nam đối với các ngân hàng </w:t>
      </w:r>
      <w:r>
        <w:rPr>
          <w:rStyle w:val="BodyTextChar1"/>
          <w:rFonts w:ascii="Arial" w:hAnsi="Arial" w:cs="Arial"/>
          <w:color w:val="000000"/>
          <w:sz w:val="20"/>
          <w:szCs w:val="20"/>
          <w:lang w:eastAsia="vi-VN"/>
        </w:rPr>
        <w:t xml:space="preserve">thương</w:t>
      </w:r>
      <w:r w:rsidRPr="00946C37" w:rsidR="009F75E4">
        <w:rPr>
          <w:rStyle w:val="BodyTextChar1"/>
          <w:rFonts w:ascii="Arial" w:hAnsi="Arial" w:cs="Arial"/>
          <w:color w:val="000000"/>
          <w:sz w:val="20"/>
          <w:szCs w:val="20"/>
          <w:lang w:eastAsia="vi-VN"/>
        </w:rPr>
        <w:t xml:space="preserve"> mại.</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16. Trích lập dự phòng rủi ro tín dụng</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tính v</w:t>
      </w:r>
      <w:r w:rsidR="000F4E2D">
        <w:rPr>
          <w:rStyle w:val="BodyTextChar1"/>
          <w:rFonts w:ascii="Arial" w:hAnsi="Arial" w:cs="Arial"/>
          <w:color w:val="000000"/>
          <w:sz w:val="20"/>
          <w:szCs w:val="20"/>
          <w:lang w:eastAsia="vi-VN"/>
        </w:rPr>
        <w:t xml:space="preserve">ào chi phí hoạt động hằng năm để</w:t>
      </w:r>
      <w:r w:rsidRPr="00946C37">
        <w:rPr>
          <w:rStyle w:val="BodyTextChar1"/>
          <w:rFonts w:ascii="Arial" w:hAnsi="Arial" w:cs="Arial"/>
          <w:color w:val="000000"/>
          <w:sz w:val="20"/>
          <w:szCs w:val="20"/>
          <w:lang w:eastAsia="vi-VN"/>
        </w:rPr>
        <w:t xml:space="preserve"> trích lập dự phòng rủi ro đối với tín dụng đầu tư, tín dụng xuất khẩu của Nhà nước; nợ vay bắt buộc bảo lãnh và các khoản nợ vay khác mà 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chịu rủi ro tín dụng. Việc trích lập như sau:</w:t>
      </w:r>
    </w:p>
    <w:p>
      <w:pPr>
        <w:pStyle w:val="BodyText"/>
        <w:shd w:val="clear" w:color="auto" w:fill="auto"/>
        <w:tabs>
          <w:tab w:val="left" w:pos="909"/>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Đối với dự phòng rủi ro tín dụng đầu tư, tín dụng </w:t>
      </w:r>
      <w:r w:rsidR="00DD4DE5">
        <w:rPr>
          <w:rStyle w:val="BodyTextChar1"/>
          <w:rFonts w:ascii="Arial" w:hAnsi="Arial" w:cs="Arial"/>
          <w:color w:val="000000"/>
          <w:sz w:val="20"/>
          <w:szCs w:val="20"/>
          <w:lang w:eastAsia="vi-VN"/>
        </w:rPr>
        <w:t xml:space="preserve">xuất khẩu</w:t>
      </w:r>
      <w:r w:rsidRPr="00946C37" w:rsidR="009F75E4">
        <w:rPr>
          <w:rStyle w:val="BodyTextChar1"/>
          <w:rFonts w:ascii="Arial" w:hAnsi="Arial" w:cs="Arial"/>
          <w:color w:val="000000"/>
          <w:sz w:val="20"/>
          <w:szCs w:val="20"/>
          <w:lang w:eastAsia="vi-VN"/>
        </w:rPr>
        <w:t xml:space="preserve"> của Nhà nước, nợ vay bắt buộc bảo lãnh (sau đây gọi tắt là dự phòng rủi ro tín dụng đầu tư, tín dụng xuất khẩu, nợ vay bắt buộc bảo lãnh): Hằng năm,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căn cứ </w:t>
      </w:r>
      <w:r w:rsidR="00D767ED">
        <w:rPr>
          <w:rStyle w:val="BodyTextChar1"/>
          <w:rFonts w:ascii="Arial" w:hAnsi="Arial" w:cs="Arial"/>
          <w:color w:val="000000"/>
          <w:sz w:val="20"/>
          <w:szCs w:val="20"/>
          <w:lang w:eastAsia="vi-VN"/>
        </w:rPr>
        <w:t xml:space="preserve">chênh</w:t>
      </w:r>
      <w:r w:rsidRPr="00946C37" w:rsidR="009F75E4">
        <w:rPr>
          <w:rStyle w:val="BodyTextChar1"/>
          <w:rFonts w:ascii="Arial" w:hAnsi="Arial" w:cs="Arial"/>
          <w:color w:val="000000"/>
          <w:sz w:val="20"/>
          <w:szCs w:val="20"/>
          <w:lang w:eastAsia="vi-VN"/>
        </w:rPr>
        <w:t xml:space="preserve"> lệch thu chi tài chính để quyết định mức trích lập nhưng tối thiểu bằng 0,75% </w:t>
      </w:r>
      <w:r w:rsidR="00DD4DE5">
        <w:rPr>
          <w:rStyle w:val="BodyTextChar1"/>
          <w:rFonts w:ascii="Arial" w:hAnsi="Arial" w:cs="Arial"/>
          <w:color w:val="000000"/>
          <w:sz w:val="20"/>
          <w:szCs w:val="20"/>
          <w:lang w:eastAsia="vi-VN"/>
        </w:rPr>
        <w:t xml:space="preserve">tổng</w:t>
      </w:r>
      <w:r w:rsidRPr="00946C37" w:rsidR="009F75E4">
        <w:rPr>
          <w:rStyle w:val="BodyTextChar1"/>
          <w:rFonts w:ascii="Arial" w:hAnsi="Arial" w:cs="Arial"/>
          <w:color w:val="000000"/>
          <w:sz w:val="20"/>
          <w:szCs w:val="20"/>
          <w:lang w:eastAsia="vi-VN"/>
        </w:rPr>
        <w:t xml:space="preserve"> dư nợ tín dụng đầu tư, tín dụng </w:t>
      </w:r>
      <w:r w:rsidR="00DD4DE5">
        <w:rPr>
          <w:rStyle w:val="BodyTextChar1"/>
          <w:rFonts w:ascii="Arial" w:hAnsi="Arial" w:cs="Arial"/>
          <w:color w:val="000000"/>
          <w:sz w:val="20"/>
          <w:szCs w:val="20"/>
          <w:lang w:eastAsia="vi-VN"/>
        </w:rPr>
        <w:t xml:space="preserve">xuất khẩu</w:t>
      </w:r>
      <w:r w:rsidRPr="00946C37" w:rsidR="009F75E4">
        <w:rPr>
          <w:rStyle w:val="BodyTextChar1"/>
          <w:rFonts w:ascii="Arial" w:hAnsi="Arial" w:cs="Arial"/>
          <w:color w:val="000000"/>
          <w:sz w:val="20"/>
          <w:szCs w:val="20"/>
          <w:lang w:eastAsia="vi-VN"/>
        </w:rPr>
        <w:t xml:space="preserve">, nợ </w:t>
      </w:r>
      <w:r w:rsidR="00DD4DE5">
        <w:rPr>
          <w:rStyle w:val="BodyTextChar1"/>
          <w:rFonts w:ascii="Arial" w:hAnsi="Arial" w:cs="Arial"/>
          <w:color w:val="000000"/>
          <w:sz w:val="20"/>
          <w:szCs w:val="20"/>
          <w:lang w:eastAsia="vi-VN"/>
        </w:rPr>
        <w:t xml:space="preserve">vay</w:t>
      </w:r>
      <w:r w:rsidRPr="00946C37" w:rsidR="009F75E4">
        <w:rPr>
          <w:rStyle w:val="BodyTextChar1"/>
          <w:rFonts w:ascii="Arial" w:hAnsi="Arial" w:cs="Arial"/>
          <w:color w:val="000000"/>
          <w:sz w:val="20"/>
          <w:szCs w:val="20"/>
          <w:lang w:eastAsia="vi-VN"/>
        </w:rPr>
        <w:t xml:space="preserve"> bắt buộc bảo lãnh và đảm bảo số dư quỹ dự phòng rủi ro không vượt quá tổng mức phải trích lập theo quy định tại khoản 2 Điều 15 của Nghị định này.</w:t>
      </w:r>
    </w:p>
    <w:p>
      <w:pPr>
        <w:pStyle w:val="BodyText"/>
        <w:shd w:val="clear" w:color="auto" w:fill="auto"/>
        <w:tabs>
          <w:tab w:val="left" w:pos="964"/>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Đối với dự phòng rủi ro các khoản cho vay khác:</w:t>
      </w:r>
    </w:p>
    <w:p>
      <w:pPr>
        <w:pStyle w:val="BodyText"/>
        <w:shd w:val="clear" w:color="auto" w:fill="auto"/>
        <w:tabs>
          <w:tab w:val="left" w:pos="927"/>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Đối với các khoản cho vay từ nguồn cho vay lại vốn vay nước ngoài của Chính phủ:</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Đối với các khoản cho vay theo Hợp đồng ủy quyền cho vay lại giữa Bộ Tài chính và 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được ký kết kể từ ngày Nghị định số 97/2018/NĐ-CP ngày 30 tháng 6 năm 2018 của Chính phủ về cho vay lại vốn </w:t>
      </w:r>
      <w:r w:rsidRPr="00946C37">
        <w:rPr>
          <w:rStyle w:val="BodyTextChar1"/>
          <w:rFonts w:ascii="Arial" w:hAnsi="Arial" w:cs="Arial"/>
          <w:color w:val="000000"/>
          <w:sz w:val="20"/>
          <w:szCs w:val="20"/>
          <w:lang w:val="en-US"/>
        </w:rPr>
        <w:t xml:space="preserve">ODA, </w:t>
      </w:r>
      <w:r w:rsidRPr="00946C37">
        <w:rPr>
          <w:rStyle w:val="BodyTextChar1"/>
          <w:rFonts w:ascii="Arial" w:hAnsi="Arial" w:cs="Arial"/>
          <w:color w:val="000000"/>
          <w:sz w:val="20"/>
          <w:szCs w:val="20"/>
          <w:lang w:eastAsia="vi-VN"/>
        </w:rPr>
        <w:t xml:space="preserve">vay</w:t>
      </w:r>
      <w:r w:rsidR="00DD4DE5">
        <w:rPr>
          <w:rStyle w:val="BodyTextChar1"/>
          <w:rFonts w:ascii="Arial" w:hAnsi="Arial" w:cs="Arial"/>
          <w:color w:val="000000"/>
          <w:sz w:val="20"/>
          <w:szCs w:val="20"/>
          <w:lang w:eastAsia="vi-VN"/>
        </w:rPr>
        <w:t xml:space="preserve"> ưu đãi nước ngoài của Chính phủ</w:t>
      </w:r>
      <w:r w:rsidRPr="00946C37">
        <w:rPr>
          <w:rStyle w:val="BodyTextChar1"/>
          <w:rFonts w:ascii="Arial" w:hAnsi="Arial" w:cs="Arial"/>
          <w:color w:val="000000"/>
          <w:sz w:val="20"/>
          <w:szCs w:val="20"/>
          <w:lang w:eastAsia="vi-VN"/>
        </w:rPr>
        <w:t xml:space="preserve"> có hiệu lực thi hành (sau đây gọi tắt là Nghị định số 97/2018/NĐ-CP), 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thực hiện trích lập và sử dụng dự phòng rủi ro theo quy định tại Nghị định số 97/2018/NĐ-CP và các văn bản </w:t>
      </w:r>
      <w:r w:rsidR="00DD4DE5">
        <w:rPr>
          <w:rStyle w:val="BodyTextChar1"/>
          <w:rFonts w:ascii="Arial" w:hAnsi="Arial" w:cs="Arial"/>
          <w:color w:val="000000"/>
          <w:sz w:val="20"/>
          <w:szCs w:val="20"/>
          <w:lang w:eastAsia="vi-VN"/>
        </w:rPr>
        <w:t xml:space="preserve">sửa đổi</w:t>
      </w:r>
      <w:r w:rsidRPr="00946C37">
        <w:rPr>
          <w:rStyle w:val="BodyTextChar1"/>
          <w:rFonts w:ascii="Arial" w:hAnsi="Arial" w:cs="Arial"/>
          <w:color w:val="000000"/>
          <w:sz w:val="20"/>
          <w:szCs w:val="20"/>
          <w:lang w:eastAsia="vi-VN"/>
        </w:rPr>
        <w:t xml:space="preserve">, </w:t>
      </w:r>
      <w:r w:rsidR="00DD4DE5">
        <w:rPr>
          <w:rStyle w:val="BodyTextChar1"/>
          <w:rFonts w:ascii="Arial" w:hAnsi="Arial" w:cs="Arial"/>
          <w:color w:val="000000"/>
          <w:sz w:val="20"/>
          <w:szCs w:val="20"/>
          <w:lang w:eastAsia="vi-VN"/>
        </w:rPr>
        <w:t xml:space="preserve">bổ sung</w:t>
      </w:r>
      <w:r w:rsidRPr="00946C37">
        <w:rPr>
          <w:rStyle w:val="BodyTextChar1"/>
          <w:rFonts w:ascii="Arial" w:hAnsi="Arial" w:cs="Arial"/>
          <w:color w:val="000000"/>
          <w:sz w:val="20"/>
          <w:szCs w:val="20"/>
          <w:lang w:eastAsia="vi-VN"/>
        </w:rPr>
        <w:t xml:space="preserve"> (nếu có);</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Đối với các khoản cho vay theo Hợp đồng ủy </w:t>
      </w:r>
      <w:r w:rsidR="00DD4DE5">
        <w:rPr>
          <w:rStyle w:val="BodyTextChar1"/>
          <w:rFonts w:ascii="Arial" w:hAnsi="Arial" w:cs="Arial"/>
          <w:color w:val="000000"/>
          <w:sz w:val="20"/>
          <w:szCs w:val="20"/>
          <w:lang w:eastAsia="vi-VN"/>
        </w:rPr>
        <w:t xml:space="preserve">quyền</w:t>
      </w:r>
      <w:r w:rsidRPr="00946C37">
        <w:rPr>
          <w:rStyle w:val="BodyTextChar1"/>
          <w:rFonts w:ascii="Arial" w:hAnsi="Arial" w:cs="Arial"/>
          <w:color w:val="000000"/>
          <w:sz w:val="20"/>
          <w:szCs w:val="20"/>
          <w:lang w:eastAsia="vi-VN"/>
        </w:rPr>
        <w:t xml:space="preserve"> cho vay lại giữa Bộ Tài chính và 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được ký kết trước ngày Nghị định số 97/2018/NĐ-CP có hiệu lực thi hành, 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thực hiện trích lập dự phòng rủi ro theo Hợp đồng ủy quyền cho vay lại vốn vay nước ngoài ký với Bộ Tài chính. Trường hợp Hợp đồng ủy quyền cho vay lại không quy định về việc trích lập dự phòng rủi ro thì 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thực hiện trích lập theo quy định tại </w:t>
      </w:r>
      <w:r w:rsidR="00DD4DE5">
        <w:rPr>
          <w:rStyle w:val="BodyTextChar1"/>
          <w:rFonts w:ascii="Arial" w:hAnsi="Arial" w:cs="Arial"/>
          <w:color w:val="000000"/>
          <w:sz w:val="20"/>
          <w:szCs w:val="20"/>
          <w:lang w:eastAsia="vi-VN"/>
        </w:rPr>
        <w:t xml:space="preserve">điểm</w:t>
      </w:r>
      <w:r w:rsidRPr="00946C37">
        <w:rPr>
          <w:rStyle w:val="BodyTextChar1"/>
          <w:rFonts w:ascii="Arial" w:hAnsi="Arial" w:cs="Arial"/>
          <w:color w:val="000000"/>
          <w:sz w:val="20"/>
          <w:szCs w:val="20"/>
          <w:lang w:eastAsia="vi-VN"/>
        </w:rPr>
        <w:t xml:space="preserve"> b khoản này;</w:t>
      </w:r>
    </w:p>
    <w:p>
      <w:pPr>
        <w:pStyle w:val="BodyText"/>
        <w:shd w:val="clear" w:color="auto" w:fill="auto"/>
        <w:tabs>
          <w:tab w:val="left" w:pos="921"/>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Đối với các khoản cho vay khác còn lại Ngân hàng Phát </w:t>
      </w:r>
      <w:r w:rsidR="000853F4">
        <w:rPr>
          <w:rStyle w:val="BodyTextChar1"/>
          <w:rFonts w:ascii="Arial" w:hAnsi="Arial" w:cs="Arial"/>
          <w:color w:val="000000"/>
          <w:sz w:val="20"/>
          <w:szCs w:val="20"/>
          <w:lang w:eastAsia="vi-VN"/>
        </w:rPr>
        <w:t xml:space="preserve">triển</w:t>
      </w:r>
      <w:r w:rsidR="00FF35D2">
        <w:rPr>
          <w:rStyle w:val="BodyTextChar1"/>
          <w:rFonts w:ascii="Arial" w:hAnsi="Arial" w:cs="Arial"/>
          <w:color w:val="000000"/>
          <w:sz w:val="20"/>
          <w:szCs w:val="20"/>
          <w:lang w:eastAsia="vi-VN"/>
        </w:rPr>
        <w:t xml:space="preserve"> chịu rủi ro tín dụng: Hằ</w:t>
      </w:r>
      <w:r w:rsidRPr="00946C37" w:rsidR="009F75E4">
        <w:rPr>
          <w:rStyle w:val="BodyTextChar1"/>
          <w:rFonts w:ascii="Arial" w:hAnsi="Arial" w:cs="Arial"/>
          <w:color w:val="000000"/>
          <w:sz w:val="20"/>
          <w:szCs w:val="20"/>
          <w:lang w:eastAsia="vi-VN"/>
        </w:rPr>
        <w:t xml:space="preserve">ng năm,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dùng </w:t>
      </w:r>
      <w:r w:rsidR="00D767ED">
        <w:rPr>
          <w:rStyle w:val="BodyTextChar1"/>
          <w:rFonts w:ascii="Arial" w:hAnsi="Arial" w:cs="Arial"/>
          <w:color w:val="000000"/>
          <w:sz w:val="20"/>
          <w:szCs w:val="20"/>
          <w:lang w:eastAsia="vi-VN"/>
        </w:rPr>
        <w:t xml:space="preserve">chênh</w:t>
      </w:r>
      <w:r w:rsidRPr="00946C37" w:rsidR="009F75E4">
        <w:rPr>
          <w:rStyle w:val="BodyTextChar1"/>
          <w:rFonts w:ascii="Arial" w:hAnsi="Arial" w:cs="Arial"/>
          <w:color w:val="000000"/>
          <w:sz w:val="20"/>
          <w:szCs w:val="20"/>
          <w:lang w:eastAsia="vi-VN"/>
        </w:rPr>
        <w:t xml:space="preserve"> lệch dương giữa thu lãi cho vay với chi phí huy động vốn của toàn bộ các hoạt động cho vay này để trích lập dự phòng rủi ro và đảm bảo số dư quỹ dự phòng rủi ro các khoản nợ vay khác không vượt quá mức phải trích lập theo quy định tại khoản 2 Điều 15 của Nghị định này.</w:t>
      </w:r>
    </w:p>
    <w:p>
      <w:pPr>
        <w:pStyle w:val="BodyText"/>
        <w:shd w:val="clear" w:color="auto" w:fill="auto"/>
        <w:tabs>
          <w:tab w:val="left" w:pos="889"/>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Pr="00946C37" w:rsidR="009F75E4">
        <w:rPr>
          <w:rStyle w:val="BodyTextChar1"/>
          <w:rFonts w:ascii="Arial" w:hAnsi="Arial" w:cs="Arial"/>
          <w:color w:val="000000"/>
          <w:sz w:val="20"/>
          <w:szCs w:val="20"/>
          <w:lang w:eastAsia="vi-VN"/>
        </w:rPr>
        <w:t xml:space="preserve">Việc trích lập dự phòng r</w:t>
      </w:r>
      <w:r w:rsidR="00FF35D2">
        <w:rPr>
          <w:rStyle w:val="BodyTextChar1"/>
          <w:rFonts w:ascii="Arial" w:hAnsi="Arial" w:cs="Arial"/>
          <w:color w:val="000000"/>
          <w:sz w:val="20"/>
          <w:szCs w:val="20"/>
          <w:lang w:eastAsia="vi-VN"/>
        </w:rPr>
        <w:t xml:space="preserve">ủi ro tín dụng được thực hiện hằ</w:t>
      </w:r>
      <w:r w:rsidRPr="00946C37" w:rsidR="009F75E4">
        <w:rPr>
          <w:rStyle w:val="BodyTextChar1"/>
          <w:rFonts w:ascii="Arial" w:hAnsi="Arial" w:cs="Arial"/>
          <w:color w:val="000000"/>
          <w:sz w:val="20"/>
          <w:szCs w:val="20"/>
          <w:lang w:eastAsia="vi-VN"/>
        </w:rPr>
        <w:t xml:space="preserve">ng quý. Riêng đối với kỳ kế toán năm, trích vào thời </w:t>
      </w:r>
      <w:r>
        <w:rPr>
          <w:rStyle w:val="BodyTextChar1"/>
          <w:rFonts w:ascii="Arial" w:hAnsi="Arial" w:cs="Arial"/>
          <w:color w:val="000000"/>
          <w:sz w:val="20"/>
          <w:szCs w:val="20"/>
          <w:lang w:eastAsia="vi-VN"/>
        </w:rPr>
        <w:t xml:space="preserve">điểm</w:t>
      </w:r>
      <w:r w:rsidRPr="00946C37" w:rsidR="009F75E4">
        <w:rPr>
          <w:rStyle w:val="BodyTextChar1"/>
          <w:rFonts w:ascii="Arial" w:hAnsi="Arial" w:cs="Arial"/>
          <w:color w:val="000000"/>
          <w:sz w:val="20"/>
          <w:szCs w:val="20"/>
          <w:lang w:eastAsia="vi-VN"/>
        </w:rPr>
        <w:t xml:space="preserve"> quyết toán căn cứ vào </w:t>
      </w:r>
      <w:r>
        <w:rPr>
          <w:rStyle w:val="BodyTextChar1"/>
          <w:rFonts w:ascii="Arial" w:hAnsi="Arial" w:cs="Arial"/>
          <w:color w:val="000000"/>
          <w:sz w:val="20"/>
          <w:szCs w:val="20"/>
          <w:lang w:eastAsia="vi-VN"/>
        </w:rPr>
        <w:t xml:space="preserve">kết</w:t>
      </w:r>
      <w:r w:rsidRPr="00946C37" w:rsidR="009F75E4">
        <w:rPr>
          <w:rStyle w:val="BodyTextChar1"/>
          <w:rFonts w:ascii="Arial" w:hAnsi="Arial" w:cs="Arial"/>
          <w:color w:val="000000"/>
          <w:sz w:val="20"/>
          <w:szCs w:val="20"/>
          <w:lang w:eastAsia="vi-VN"/>
        </w:rPr>
        <w:t xml:space="preserve"> quả phân loại nợ tại thời </w:t>
      </w:r>
      <w:r>
        <w:rPr>
          <w:rStyle w:val="BodyTextChar1"/>
          <w:rFonts w:ascii="Arial" w:hAnsi="Arial" w:cs="Arial"/>
          <w:color w:val="000000"/>
          <w:sz w:val="20"/>
          <w:szCs w:val="20"/>
          <w:lang w:eastAsia="vi-VN"/>
        </w:rPr>
        <w:t xml:space="preserve">điểm</w:t>
      </w:r>
      <w:r w:rsidRPr="00946C37" w:rsidR="009F75E4">
        <w:rPr>
          <w:rStyle w:val="BodyTextChar1"/>
          <w:rFonts w:ascii="Arial" w:hAnsi="Arial" w:cs="Arial"/>
          <w:color w:val="000000"/>
          <w:sz w:val="20"/>
          <w:szCs w:val="20"/>
          <w:lang w:eastAsia="vi-VN"/>
        </w:rPr>
        <w:t xml:space="preserve"> 30 tháng 11 của năm </w:t>
      </w:r>
      <w:r w:rsidR="00117392">
        <w:rPr>
          <w:rStyle w:val="BodyTextChar1"/>
          <w:rFonts w:ascii="Arial" w:hAnsi="Arial" w:cs="Arial"/>
          <w:color w:val="000000"/>
          <w:sz w:val="20"/>
          <w:szCs w:val="20"/>
          <w:lang w:eastAsia="vi-VN"/>
        </w:rPr>
        <w:t xml:space="preserve">kế toán</w:t>
      </w:r>
      <w:r w:rsidRPr="00946C37" w:rsidR="009F75E4">
        <w:rPr>
          <w:rStyle w:val="BodyTextChar1"/>
          <w:rFonts w:ascii="Arial" w:hAnsi="Arial" w:cs="Arial"/>
          <w:color w:val="000000"/>
          <w:sz w:val="20"/>
          <w:szCs w:val="20"/>
          <w:lang w:eastAsia="vi-VN"/>
        </w:rPr>
        <w:t xml:space="preserve">.</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17. Các quỹ dự phòng rủi ro tín dụng</w:t>
      </w:r>
    </w:p>
    <w:p>
      <w:pPr>
        <w:pStyle w:val="BodyText"/>
        <w:shd w:val="clear" w:color="auto" w:fill="auto"/>
        <w:tabs>
          <w:tab w:val="left" w:pos="88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Các quỹ dự phòng rủi ro tín dụng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bao </w:t>
      </w:r>
      <w:r w:rsidR="004A40A1">
        <w:rPr>
          <w:rStyle w:val="BodyTextChar1"/>
          <w:rFonts w:ascii="Arial" w:hAnsi="Arial" w:cs="Arial"/>
          <w:color w:val="000000"/>
          <w:sz w:val="20"/>
          <w:szCs w:val="20"/>
          <w:lang w:eastAsia="vi-VN"/>
        </w:rPr>
        <w:t xml:space="preserve">gồm</w:t>
      </w:r>
      <w:r w:rsidRPr="00946C37" w:rsidR="009F75E4">
        <w:rPr>
          <w:rStyle w:val="BodyTextChar1"/>
          <w:rFonts w:ascii="Arial" w:hAnsi="Arial" w:cs="Arial"/>
          <w:color w:val="000000"/>
          <w:sz w:val="20"/>
          <w:szCs w:val="20"/>
          <w:lang w:eastAsia="vi-VN"/>
        </w:rPr>
        <w:t xml:space="preserve"> quỹ dự phòng rủi ro tín dụng đầu tư, tín dụng xuất khẩu, nợ vay bắt buộc bảo lãnh và quỹ dự phòng rủi ro các khoản nợ vay khác được hình thành từ các nguồn sau:</w:t>
      </w:r>
    </w:p>
    <w:p>
      <w:pPr>
        <w:pStyle w:val="BodyText"/>
        <w:shd w:val="clear" w:color="auto" w:fill="auto"/>
        <w:tabs>
          <w:tab w:val="left" w:pos="900"/>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Trích lập dự phòng rủi ro tín dụng theo quy định tại Điều 16 của Nghị định này;</w:t>
      </w:r>
    </w:p>
    <w:p>
      <w:pPr>
        <w:pStyle w:val="BodyText"/>
        <w:shd w:val="clear" w:color="auto" w:fill="auto"/>
        <w:tabs>
          <w:tab w:val="left" w:pos="91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Số tiền thu hồi được từ các khoản nợ gốc đã sử dụng quỹ dự phòng rủi ro tín dụng để xử lý;</w:t>
      </w:r>
    </w:p>
    <w:p>
      <w:pPr>
        <w:pStyle w:val="BodyText"/>
        <w:shd w:val="clear" w:color="auto" w:fill="auto"/>
        <w:tabs>
          <w:tab w:val="left" w:pos="914"/>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946C37" w:rsidR="009F75E4">
        <w:rPr>
          <w:rStyle w:val="BodyTextChar1"/>
          <w:rFonts w:ascii="Arial" w:hAnsi="Arial" w:cs="Arial"/>
          <w:color w:val="000000"/>
          <w:sz w:val="20"/>
          <w:szCs w:val="20"/>
          <w:lang w:eastAsia="vi-VN"/>
        </w:rPr>
        <w:t xml:space="preserve">Phần </w:t>
      </w:r>
      <w:r w:rsidR="00D767ED">
        <w:rPr>
          <w:rStyle w:val="BodyTextChar1"/>
          <w:rFonts w:ascii="Arial" w:hAnsi="Arial" w:cs="Arial"/>
          <w:color w:val="000000"/>
          <w:sz w:val="20"/>
          <w:szCs w:val="20"/>
          <w:lang w:eastAsia="vi-VN"/>
        </w:rPr>
        <w:t xml:space="preserve">chênh</w:t>
      </w:r>
      <w:r w:rsidRPr="00946C37" w:rsidR="009F75E4">
        <w:rPr>
          <w:rStyle w:val="BodyTextChar1"/>
          <w:rFonts w:ascii="Arial" w:hAnsi="Arial" w:cs="Arial"/>
          <w:color w:val="000000"/>
          <w:sz w:val="20"/>
          <w:szCs w:val="20"/>
          <w:lang w:eastAsia="vi-VN"/>
        </w:rPr>
        <w:t xml:space="preserve"> lệch giữa giá bán khoản nợ đang hạch toán nội bảng sau khi trừ các chi phí liên quan đến bán nợ theo quy định của pháp luật cao hơn giá trị sổ sách của khoản nợ (gốc, lãi) theo quy định;</w:t>
      </w:r>
    </w:p>
    <w:p>
      <w:pPr>
        <w:pStyle w:val="BodyText"/>
        <w:shd w:val="clear" w:color="auto" w:fill="auto"/>
        <w:tabs>
          <w:tab w:val="left" w:pos="91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Pr="00946C37" w:rsidR="009F75E4">
        <w:rPr>
          <w:rStyle w:val="BodyTextChar1"/>
          <w:rFonts w:ascii="Arial" w:hAnsi="Arial" w:cs="Arial"/>
          <w:color w:val="000000"/>
          <w:sz w:val="20"/>
          <w:szCs w:val="20"/>
          <w:lang w:eastAsia="vi-VN"/>
        </w:rPr>
        <w:t xml:space="preserve">Kết chuyển số dư quỹ dự phòng rủi ro của hoạt động cho vay tín dụng đầu tư, tín dụng </w:t>
      </w:r>
      <w:r w:rsidR="00DD4DE5">
        <w:rPr>
          <w:rStyle w:val="BodyTextChar1"/>
          <w:rFonts w:ascii="Arial" w:hAnsi="Arial" w:cs="Arial"/>
          <w:color w:val="000000"/>
          <w:sz w:val="20"/>
          <w:szCs w:val="20"/>
          <w:lang w:eastAsia="vi-VN"/>
        </w:rPr>
        <w:t xml:space="preserve">xuất khẩu</w:t>
      </w:r>
      <w:r w:rsidRPr="00946C37" w:rsidR="009F75E4">
        <w:rPr>
          <w:rStyle w:val="BodyTextChar1"/>
          <w:rFonts w:ascii="Arial" w:hAnsi="Arial" w:cs="Arial"/>
          <w:color w:val="000000"/>
          <w:sz w:val="20"/>
          <w:szCs w:val="20"/>
          <w:lang w:eastAsia="vi-VN"/>
        </w:rPr>
        <w:t xml:space="preserve"> và quỹ dự phòng rủi ro bảo lãnh vào quỹ dự phòng rủi ro tín dụng đầu tư, tín dụng </w:t>
      </w:r>
      <w:r>
        <w:rPr>
          <w:rStyle w:val="BodyTextChar1"/>
          <w:rFonts w:ascii="Arial" w:hAnsi="Arial" w:cs="Arial"/>
          <w:color w:val="000000"/>
          <w:sz w:val="20"/>
          <w:szCs w:val="20"/>
          <w:lang w:eastAsia="vi-VN"/>
        </w:rPr>
        <w:t xml:space="preserve">xuất khẩu, nợ vay bắt buộc bảo lãnh; số</w:t>
      </w:r>
      <w:r w:rsidRPr="00946C37" w:rsidR="009F75E4">
        <w:rPr>
          <w:rStyle w:val="BodyTextChar1"/>
          <w:rFonts w:ascii="Arial" w:hAnsi="Arial" w:cs="Arial"/>
          <w:color w:val="000000"/>
          <w:sz w:val="20"/>
          <w:szCs w:val="20"/>
          <w:lang w:eastAsia="vi-VN"/>
        </w:rPr>
        <w:t xml:space="preserve"> dư quỹ dự phòng rủi ro của các hoạt động cho vay khác vào quỹ dự phòng rủi ro các khoản cho vay khác tại thời điểm Nghị định này có hiệu lực thi hành;</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đ) Các nguồn khác theo quy định của pháp luật.</w:t>
      </w:r>
    </w:p>
    <w:p>
      <w:pPr>
        <w:pStyle w:val="BodyText"/>
        <w:shd w:val="clear" w:color="auto" w:fill="auto"/>
        <w:tabs>
          <w:tab w:val="left" w:pos="909"/>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thực hiện quản lý, theo dõi riêng đối với từng quỹ dự phòng rủi ro và sử dụng để xử lý rủi ro theo Quy </w:t>
      </w:r>
      <w:r w:rsidR="00D767ED">
        <w:rPr>
          <w:rStyle w:val="BodyTextChar1"/>
          <w:rFonts w:ascii="Arial" w:hAnsi="Arial" w:cs="Arial"/>
          <w:color w:val="000000"/>
          <w:sz w:val="20"/>
          <w:szCs w:val="20"/>
          <w:lang w:eastAsia="vi-VN"/>
        </w:rPr>
        <w:t xml:space="preserve">chế</w:t>
      </w:r>
      <w:r w:rsidRPr="00946C37" w:rsidR="009F75E4">
        <w:rPr>
          <w:rStyle w:val="BodyTextChar1"/>
          <w:rFonts w:ascii="Arial" w:hAnsi="Arial" w:cs="Arial"/>
          <w:color w:val="000000"/>
          <w:sz w:val="20"/>
          <w:szCs w:val="20"/>
          <w:lang w:eastAsia="vi-VN"/>
        </w:rPr>
        <w:t xml:space="preserve"> xử lý rủi ro tín dụng tại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do Thủ tướng Chính phủ ban hành.</w:t>
      </w:r>
    </w:p>
    <w:p>
      <w:pPr>
        <w:pStyle w:val="BodyText"/>
        <w:shd w:val="clear" w:color="auto" w:fill="auto"/>
        <w:tabs>
          <w:tab w:val="left" w:pos="927"/>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Quỹ dự phòng rủi ro tín dụng đầu tư, tín dụng </w:t>
      </w:r>
      <w:r w:rsidR="00DD4DE5">
        <w:rPr>
          <w:rStyle w:val="BodyTextChar1"/>
          <w:rFonts w:ascii="Arial" w:hAnsi="Arial" w:cs="Arial"/>
          <w:color w:val="000000"/>
          <w:sz w:val="20"/>
          <w:szCs w:val="20"/>
          <w:lang w:eastAsia="vi-VN"/>
        </w:rPr>
        <w:t xml:space="preserve">xuất khẩu</w:t>
      </w:r>
      <w:r w:rsidRPr="00946C37" w:rsidR="009F75E4">
        <w:rPr>
          <w:rStyle w:val="BodyTextChar1"/>
          <w:rFonts w:ascii="Arial" w:hAnsi="Arial" w:cs="Arial"/>
          <w:color w:val="000000"/>
          <w:sz w:val="20"/>
          <w:szCs w:val="20"/>
          <w:lang w:eastAsia="vi-VN"/>
        </w:rPr>
        <w:t xml:space="preserve">, nợ vay </w:t>
      </w:r>
      <w:r>
        <w:rPr>
          <w:rStyle w:val="BodyTextChar1"/>
          <w:rFonts w:ascii="Arial" w:hAnsi="Arial" w:cs="Arial"/>
          <w:color w:val="000000"/>
          <w:sz w:val="20"/>
          <w:szCs w:val="20"/>
          <w:lang w:eastAsia="vi-VN"/>
        </w:rPr>
        <w:t xml:space="preserve">bắt</w:t>
      </w:r>
      <w:r w:rsidRPr="00946C37" w:rsidR="009F75E4">
        <w:rPr>
          <w:rStyle w:val="BodyTextChar1"/>
          <w:rFonts w:ascii="Arial" w:hAnsi="Arial" w:cs="Arial"/>
          <w:color w:val="000000"/>
          <w:sz w:val="20"/>
          <w:szCs w:val="20"/>
          <w:lang w:eastAsia="vi-VN"/>
        </w:rPr>
        <w:t xml:space="preserve"> buộc bảo lãnh được sử dụng để xử lý rủi ro cho các khoản nợ tín dụng </w:t>
      </w:r>
      <w:r>
        <w:rPr>
          <w:rStyle w:val="BodyTextChar1"/>
          <w:rFonts w:ascii="Arial" w:hAnsi="Arial" w:cs="Arial"/>
          <w:color w:val="000000"/>
          <w:sz w:val="20"/>
          <w:szCs w:val="20"/>
          <w:lang w:eastAsia="vi-VN"/>
        </w:rPr>
        <w:t xml:space="preserve">đầu tư</w:t>
      </w:r>
      <w:r w:rsidRPr="00946C37" w:rsidR="009F75E4">
        <w:rPr>
          <w:rStyle w:val="BodyTextChar1"/>
          <w:rFonts w:ascii="Arial" w:hAnsi="Arial" w:cs="Arial"/>
          <w:color w:val="000000"/>
          <w:sz w:val="20"/>
          <w:szCs w:val="20"/>
          <w:lang w:eastAsia="vi-VN"/>
        </w:rPr>
        <w:t xml:space="preserve">, tín dụng </w:t>
      </w:r>
      <w:r w:rsidR="00DD4DE5">
        <w:rPr>
          <w:rStyle w:val="BodyTextChar1"/>
          <w:rFonts w:ascii="Arial" w:hAnsi="Arial" w:cs="Arial"/>
          <w:color w:val="000000"/>
          <w:sz w:val="20"/>
          <w:szCs w:val="20"/>
          <w:lang w:eastAsia="vi-VN"/>
        </w:rPr>
        <w:t xml:space="preserve">xuất khẩu</w:t>
      </w:r>
      <w:r w:rsidRPr="00946C37" w:rsidR="009F75E4">
        <w:rPr>
          <w:rStyle w:val="BodyTextChar1"/>
          <w:rFonts w:ascii="Arial" w:hAnsi="Arial" w:cs="Arial"/>
          <w:color w:val="000000"/>
          <w:sz w:val="20"/>
          <w:szCs w:val="20"/>
          <w:lang w:eastAsia="vi-VN"/>
        </w:rPr>
        <w:t xml:space="preserve">, nợ vay bắt buộc bảo lãnh theo quy định của pháp luật; quỹ dự phòng rủi ro các khoản cho vay khác được sử dụng để xử lý rủi ro cho các khoản cho vay khác theo quy định của pháp luật;</w:t>
      </w:r>
    </w:p>
    <w:p>
      <w:pPr>
        <w:pStyle w:val="BodyText"/>
        <w:shd w:val="clear" w:color="auto" w:fill="auto"/>
        <w:tabs>
          <w:tab w:val="left" w:pos="94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Trường hợp số dư quỹ dự phòng rủi ro tín dụng đầu tư, tín dụng </w:t>
      </w:r>
      <w:r>
        <w:rPr>
          <w:rStyle w:val="BodyTextChar1"/>
          <w:rFonts w:ascii="Arial" w:hAnsi="Arial" w:cs="Arial"/>
          <w:color w:val="000000"/>
          <w:sz w:val="20"/>
          <w:szCs w:val="20"/>
          <w:lang w:eastAsia="vi-VN"/>
        </w:rPr>
        <w:t xml:space="preserve">xuất</w:t>
      </w:r>
      <w:r w:rsidRPr="00946C37" w:rsidR="009F75E4">
        <w:rPr>
          <w:rStyle w:val="BodyTextChar1"/>
          <w:rFonts w:ascii="Arial" w:hAnsi="Arial" w:cs="Arial"/>
          <w:color w:val="000000"/>
          <w:sz w:val="20"/>
          <w:szCs w:val="20"/>
          <w:lang w:eastAsia="vi-VN"/>
        </w:rPr>
        <w:t xml:space="preserve"> khẩu, nợ vay bắt buộc bảo lãnh lớn </w:t>
      </w:r>
      <w:r>
        <w:rPr>
          <w:rStyle w:val="BodyTextChar1"/>
          <w:rFonts w:ascii="Arial" w:hAnsi="Arial" w:cs="Arial"/>
          <w:color w:val="000000"/>
          <w:sz w:val="20"/>
          <w:szCs w:val="20"/>
          <w:lang w:eastAsia="vi-VN"/>
        </w:rPr>
        <w:t xml:space="preserve">hơn</w:t>
      </w:r>
      <w:r w:rsidRPr="00946C37" w:rsidR="009F75E4">
        <w:rPr>
          <w:rStyle w:val="BodyTextChar1"/>
          <w:rFonts w:ascii="Arial" w:hAnsi="Arial" w:cs="Arial"/>
          <w:color w:val="000000"/>
          <w:sz w:val="20"/>
          <w:szCs w:val="20"/>
          <w:lang w:eastAsia="vi-VN"/>
        </w:rPr>
        <w:t xml:space="preserve"> số dự phòng phải trích theo quy định,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thực hiện hoàn nhập phần </w:t>
      </w:r>
      <w:r>
        <w:rPr>
          <w:rStyle w:val="BodyTextChar1"/>
          <w:rFonts w:ascii="Arial" w:hAnsi="Arial" w:cs="Arial"/>
          <w:color w:val="000000"/>
          <w:sz w:val="20"/>
          <w:szCs w:val="20"/>
          <w:lang w:eastAsia="vi-VN"/>
        </w:rPr>
        <w:t xml:space="preserve">chênh</w:t>
      </w:r>
      <w:r w:rsidRPr="00946C37" w:rsidR="009F75E4">
        <w:rPr>
          <w:rStyle w:val="BodyTextChar1"/>
          <w:rFonts w:ascii="Arial" w:hAnsi="Arial" w:cs="Arial"/>
          <w:color w:val="000000"/>
          <w:sz w:val="20"/>
          <w:szCs w:val="20"/>
          <w:lang w:eastAsia="vi-VN"/>
        </w:rPr>
        <w:t xml:space="preserve"> lệch thừa vào thu nhập;</w:t>
      </w:r>
    </w:p>
    <w:p>
      <w:pPr>
        <w:pStyle w:val="BodyText"/>
        <w:shd w:val="clear" w:color="auto" w:fill="auto"/>
        <w:tabs>
          <w:tab w:val="left" w:pos="94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946C37" w:rsidR="009F75E4">
        <w:rPr>
          <w:rStyle w:val="BodyTextChar1"/>
          <w:rFonts w:ascii="Arial" w:hAnsi="Arial" w:cs="Arial"/>
          <w:color w:val="000000"/>
          <w:sz w:val="20"/>
          <w:szCs w:val="20"/>
          <w:lang w:eastAsia="vi-VN"/>
        </w:rPr>
        <w:t xml:space="preserve">Số dư quỹ dự phòng rủi ro các khoản nợ vay khác sau khi đã </w:t>
      </w:r>
      <w:r>
        <w:rPr>
          <w:rStyle w:val="BodyTextChar1"/>
          <w:rFonts w:ascii="Arial" w:hAnsi="Arial" w:cs="Arial"/>
          <w:color w:val="000000"/>
          <w:sz w:val="20"/>
          <w:szCs w:val="20"/>
          <w:lang w:eastAsia="vi-VN"/>
        </w:rPr>
        <w:t xml:space="preserve">thu hồi</w:t>
      </w:r>
      <w:r w:rsidRPr="00946C37" w:rsidR="009F75E4">
        <w:rPr>
          <w:rStyle w:val="BodyTextChar1"/>
          <w:rFonts w:ascii="Arial" w:hAnsi="Arial" w:cs="Arial"/>
          <w:color w:val="000000"/>
          <w:sz w:val="20"/>
          <w:szCs w:val="20"/>
          <w:lang w:eastAsia="vi-VN"/>
        </w:rPr>
        <w:t xml:space="preserve"> hết dư nợ vay,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được chuyển vào quỹ dự phòng rủi ro tín dụng đầu tư, tín dụng xuất khẩu, nợ vay bắt buộc bảo lãnh; chỉ thực hiện hoàn nhập phần </w:t>
      </w:r>
      <w:r>
        <w:rPr>
          <w:rStyle w:val="BodyTextChar1"/>
          <w:rFonts w:ascii="Arial" w:hAnsi="Arial" w:cs="Arial"/>
          <w:color w:val="000000"/>
          <w:sz w:val="20"/>
          <w:szCs w:val="20"/>
          <w:lang w:eastAsia="vi-VN"/>
        </w:rPr>
        <w:t xml:space="preserve">chênh</w:t>
      </w:r>
      <w:r w:rsidRPr="00946C37" w:rsidR="009F75E4">
        <w:rPr>
          <w:rStyle w:val="BodyTextChar1"/>
          <w:rFonts w:ascii="Arial" w:hAnsi="Arial" w:cs="Arial"/>
          <w:color w:val="000000"/>
          <w:sz w:val="20"/>
          <w:szCs w:val="20"/>
          <w:lang w:eastAsia="vi-VN"/>
        </w:rPr>
        <w:t xml:space="preserve"> lệch thừa vào thu nhập khi quỹ dự phòng rủi ro tín dụng </w:t>
      </w:r>
      <w:r>
        <w:rPr>
          <w:rStyle w:val="BodyTextChar1"/>
          <w:rFonts w:ascii="Arial" w:hAnsi="Arial" w:cs="Arial"/>
          <w:color w:val="000000"/>
          <w:sz w:val="20"/>
          <w:szCs w:val="20"/>
          <w:lang w:eastAsia="vi-VN"/>
        </w:rPr>
        <w:t xml:space="preserve">đầu tư</w:t>
      </w:r>
      <w:r w:rsidRPr="00946C37" w:rsidR="009F75E4">
        <w:rPr>
          <w:rStyle w:val="BodyTextChar1"/>
          <w:rFonts w:ascii="Arial" w:hAnsi="Arial" w:cs="Arial"/>
          <w:color w:val="000000"/>
          <w:sz w:val="20"/>
          <w:szCs w:val="20"/>
          <w:lang w:eastAsia="vi-VN"/>
        </w:rPr>
        <w:t xml:space="preserve">, tín dụng </w:t>
      </w:r>
      <w:r w:rsidR="00226F46">
        <w:rPr>
          <w:rStyle w:val="BodyTextChar1"/>
          <w:rFonts w:ascii="Arial" w:hAnsi="Arial" w:cs="Arial"/>
          <w:color w:val="000000"/>
          <w:sz w:val="20"/>
          <w:szCs w:val="20"/>
          <w:lang w:eastAsia="vi-VN"/>
        </w:rPr>
        <w:t xml:space="preserve">xuất khẩu</w:t>
      </w:r>
      <w:r w:rsidRPr="00946C37" w:rsidR="009F75E4">
        <w:rPr>
          <w:rStyle w:val="BodyTextChar1"/>
          <w:rFonts w:ascii="Arial" w:hAnsi="Arial" w:cs="Arial"/>
          <w:color w:val="000000"/>
          <w:sz w:val="20"/>
          <w:szCs w:val="20"/>
          <w:lang w:eastAsia="vi-VN"/>
        </w:rPr>
        <w:t xml:space="preserve">, nợ vay bắt buộc bảo lãnh đã trích lập đủ theo quy định tại Nghị định này;</w:t>
      </w:r>
    </w:p>
    <w:p>
      <w:pPr>
        <w:pStyle w:val="BodyText"/>
        <w:shd w:val="clear" w:color="auto" w:fill="auto"/>
        <w:tabs>
          <w:tab w:val="left" w:pos="94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Pr>
          <w:rStyle w:val="BodyTextChar1"/>
          <w:rFonts w:ascii="Arial" w:hAnsi="Arial" w:cs="Arial"/>
          <w:color w:val="000000"/>
          <w:sz w:val="20"/>
          <w:szCs w:val="20"/>
          <w:lang w:eastAsia="vi-VN"/>
        </w:rPr>
        <w:t xml:space="preserve">Trường hợp</w:t>
      </w:r>
      <w:r w:rsidRPr="00946C37" w:rsidR="009F75E4">
        <w:rPr>
          <w:rStyle w:val="BodyTextChar1"/>
          <w:rFonts w:ascii="Arial" w:hAnsi="Arial" w:cs="Arial"/>
          <w:color w:val="000000"/>
          <w:sz w:val="20"/>
          <w:szCs w:val="20"/>
          <w:lang w:eastAsia="vi-VN"/>
        </w:rPr>
        <w:t xml:space="preserve"> các quỹ dự phòng rủi ro tín dụng không đủ bù đắp số rủi ro được cấp có </w:t>
      </w:r>
      <w:r>
        <w:rPr>
          <w:rStyle w:val="BodyTextChar1"/>
          <w:rFonts w:ascii="Arial" w:hAnsi="Arial" w:cs="Arial"/>
          <w:color w:val="000000"/>
          <w:sz w:val="20"/>
          <w:szCs w:val="20"/>
          <w:lang w:eastAsia="vi-VN"/>
        </w:rPr>
        <w:t xml:space="preserve">thẩm</w:t>
      </w:r>
      <w:r w:rsidRPr="00946C37" w:rsidR="009F75E4">
        <w:rPr>
          <w:rStyle w:val="BodyTextChar1"/>
          <w:rFonts w:ascii="Arial" w:hAnsi="Arial" w:cs="Arial"/>
          <w:color w:val="000000"/>
          <w:sz w:val="20"/>
          <w:szCs w:val="20"/>
          <w:lang w:eastAsia="vi-VN"/>
        </w:rPr>
        <w:t xml:space="preserve"> quyền cho phép xử lý trong năm, Ngân hàng Phát </w:t>
      </w:r>
      <w:r w:rsidR="000853F4">
        <w:rPr>
          <w:rStyle w:val="BodyTextChar1"/>
          <w:rFonts w:ascii="Arial" w:hAnsi="Arial" w:cs="Arial"/>
          <w:color w:val="000000"/>
          <w:sz w:val="20"/>
          <w:szCs w:val="20"/>
          <w:lang w:eastAsia="vi-VN"/>
        </w:rPr>
        <w:t xml:space="preserve">triển</w:t>
      </w:r>
      <w:r>
        <w:rPr>
          <w:rStyle w:val="BodyTextChar1"/>
          <w:rFonts w:ascii="Arial" w:hAnsi="Arial" w:cs="Arial"/>
          <w:color w:val="000000"/>
          <w:sz w:val="20"/>
          <w:szCs w:val="20"/>
          <w:lang w:eastAsia="vi-VN"/>
        </w:rPr>
        <w:t xml:space="preserve"> báo cáo để</w:t>
      </w:r>
      <w:r w:rsidRPr="00946C37" w:rsidR="009F75E4">
        <w:rPr>
          <w:rStyle w:val="BodyTextChar1"/>
          <w:rFonts w:ascii="Arial" w:hAnsi="Arial" w:cs="Arial"/>
          <w:color w:val="000000"/>
          <w:sz w:val="20"/>
          <w:szCs w:val="20"/>
          <w:lang w:eastAsia="vi-VN"/>
        </w:rPr>
        <w:t xml:space="preserve"> Bộ Tài c</w:t>
      </w:r>
      <w:r>
        <w:rPr>
          <w:rStyle w:val="BodyTextChar1"/>
          <w:rFonts w:ascii="Arial" w:hAnsi="Arial" w:cs="Arial"/>
          <w:color w:val="000000"/>
          <w:sz w:val="20"/>
          <w:szCs w:val="20"/>
          <w:lang w:eastAsia="vi-VN"/>
        </w:rPr>
        <w:t xml:space="preserve">hính chủ trì, phối hợp với Bộ Kế</w:t>
      </w:r>
      <w:r w:rsidRPr="00946C37" w:rsidR="009F75E4">
        <w:rPr>
          <w:rStyle w:val="BodyTextChar1"/>
          <w:rFonts w:ascii="Arial" w:hAnsi="Arial" w:cs="Arial"/>
          <w:color w:val="000000"/>
          <w:sz w:val="20"/>
          <w:szCs w:val="20"/>
          <w:lang w:eastAsia="vi-VN"/>
        </w:rPr>
        <w:t xml:space="preserve"> hoạch và Đầu tư trình Thủ tướng Chính phủ xem xét, quyết định theo quy định của pháp luật.</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18. Trích lập dự phòng khác</w:t>
      </w:r>
    </w:p>
    <w:p>
      <w:pPr>
        <w:pStyle w:val="BodyText"/>
        <w:shd w:val="clear" w:color="auto" w:fill="auto"/>
        <w:spacing w:after="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căn cứ quy định của pháp luật đối với doanh nghiệp và các ngân hàng thương mại về trích lập, sử dụng các khoản dự phòng giảm giá hàng tồn kho, tổn thất các khoản đầu tư tài chính, nợ phải thu khó đòi, các khoản dự phò</w:t>
      </w:r>
      <w:r w:rsidR="00D767ED">
        <w:rPr>
          <w:rStyle w:val="BodyTextChar1"/>
          <w:rFonts w:ascii="Arial" w:hAnsi="Arial" w:cs="Arial"/>
          <w:color w:val="000000"/>
          <w:sz w:val="20"/>
          <w:szCs w:val="20"/>
          <w:lang w:eastAsia="vi-VN"/>
        </w:rPr>
        <w:t xml:space="preserve">ng khác và khả năng tài chính để</w:t>
      </w:r>
      <w:r w:rsidRPr="00946C37">
        <w:rPr>
          <w:rStyle w:val="BodyTextChar1"/>
          <w:rFonts w:ascii="Arial" w:hAnsi="Arial" w:cs="Arial"/>
          <w:color w:val="000000"/>
          <w:sz w:val="20"/>
          <w:szCs w:val="20"/>
          <w:lang w:eastAsia="vi-VN"/>
        </w:rPr>
        <w:t xml:space="preserve"> </w:t>
      </w:r>
      <w:r w:rsidR="00130E55">
        <w:rPr>
          <w:rStyle w:val="BodyTextChar1"/>
          <w:rFonts w:ascii="Arial" w:hAnsi="Arial" w:cs="Arial"/>
          <w:color w:val="000000"/>
          <w:sz w:val="20"/>
          <w:szCs w:val="20"/>
          <w:lang w:eastAsia="vi-VN"/>
        </w:rPr>
        <w:t xml:space="preserve">quyết</w:t>
      </w:r>
      <w:r w:rsidRPr="00946C37">
        <w:rPr>
          <w:rStyle w:val="BodyTextChar1"/>
          <w:rFonts w:ascii="Arial" w:hAnsi="Arial" w:cs="Arial"/>
          <w:color w:val="000000"/>
          <w:sz w:val="20"/>
          <w:szCs w:val="20"/>
          <w:lang w:eastAsia="vi-VN"/>
        </w:rPr>
        <w:t xml:space="preserve"> định mức trích lập dự phòng vào chi phí hằng năm.</w:t>
      </w:r>
    </w:p>
    <w:p>
      <w:pPr>
        <w:pStyle w:val="BodyText"/>
        <w:shd w:val="clear" w:color="auto" w:fill="auto"/>
        <w:spacing w:after="0"/>
        <w:ind w:firstLine="0"/>
        <w:jc w:val="center"/>
        <w:rPr>
          <w:rStyle w:val="BodyTextChar1"/>
          <w:rFonts w:ascii="Arial" w:hAnsi="Arial" w:cs="Arial"/>
          <w:b/>
          <w:bCs/>
          <w:color w:val="000000"/>
          <w:sz w:val="20"/>
          <w:szCs w:val="20"/>
          <w:lang w:eastAsia="vi-VN"/>
        </w:rPr>
      </w:pPr>
    </w:p>
    <w:p>
      <w:pPr>
        <w:pStyle w:val="BodyText"/>
        <w:shd w:val="clear" w:color="auto" w:fill="auto"/>
        <w:spacing w:after="0"/>
        <w:ind w:firstLine="0"/>
        <w:jc w:val="center"/>
        <w:rPr>
          <w:rFonts w:ascii="Arial" w:hAnsi="Arial" w:cs="Arial"/>
          <w:sz w:val="20"/>
          <w:szCs w:val="20"/>
        </w:rPr>
      </w:pPr>
      <w:r w:rsidRPr="00946C37">
        <w:rPr>
          <w:rStyle w:val="BodyTextChar1"/>
          <w:rFonts w:ascii="Arial" w:hAnsi="Arial" w:cs="Arial"/>
          <w:b/>
          <w:bCs/>
          <w:color w:val="000000"/>
          <w:sz w:val="20"/>
          <w:szCs w:val="20"/>
          <w:lang w:eastAsia="vi-VN"/>
        </w:rPr>
        <w:t xml:space="preserve">Chương IV</w:t>
      </w:r>
    </w:p>
    <w:p>
      <w:pPr>
        <w:pStyle w:val="BodyText"/>
        <w:shd w:val="clear" w:color="auto" w:fill="auto"/>
        <w:spacing w:after="0"/>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 xml:space="preserve">C</w:t>
      </w:r>
      <w:r>
        <w:rPr>
          <w:rStyle w:val="BodyTextChar1"/>
          <w:rFonts w:ascii="Arial" w:hAnsi="Arial" w:cs="Arial"/>
          <w:b/>
          <w:bCs/>
          <w:color w:val="000000"/>
          <w:sz w:val="20"/>
          <w:szCs w:val="20"/>
          <w:lang w:val="en-US" w:eastAsia="vi-VN"/>
        </w:rPr>
        <w:t xml:space="preserve">Ấ</w:t>
      </w:r>
      <w:r>
        <w:rPr>
          <w:rStyle w:val="BodyTextChar1"/>
          <w:rFonts w:ascii="Arial" w:hAnsi="Arial" w:cs="Arial"/>
          <w:b/>
          <w:bCs/>
          <w:color w:val="000000"/>
          <w:sz w:val="20"/>
          <w:szCs w:val="20"/>
          <w:lang w:eastAsia="vi-VN"/>
        </w:rPr>
        <w:t xml:space="preserve">P BÙ LÃI SUẤ</w:t>
      </w:r>
      <w:r w:rsidRPr="00946C37" w:rsidR="009F75E4">
        <w:rPr>
          <w:rStyle w:val="BodyTextChar1"/>
          <w:rFonts w:ascii="Arial" w:hAnsi="Arial" w:cs="Arial"/>
          <w:b/>
          <w:bCs/>
          <w:color w:val="000000"/>
          <w:sz w:val="20"/>
          <w:szCs w:val="20"/>
          <w:lang w:eastAsia="vi-VN"/>
        </w:rPr>
        <w:t xml:space="preserve">T VÀ PHÍ QUẢN LÝ</w:t>
      </w:r>
    </w:p>
    <w:p>
      <w:pPr>
        <w:pStyle w:val="BodyText"/>
        <w:shd w:val="clear" w:color="auto" w:fill="auto"/>
        <w:spacing w:after="0"/>
        <w:ind w:firstLine="0"/>
        <w:jc w:val="center"/>
        <w:rPr>
          <w:rFonts w:ascii="Arial" w:hAnsi="Arial" w:cs="Arial"/>
          <w:sz w:val="20"/>
          <w:szCs w:val="20"/>
        </w:rPr>
      </w:pP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19. Cấp bù lãi suất</w:t>
      </w:r>
    </w:p>
    <w:p>
      <w:pPr>
        <w:pStyle w:val="BodyText"/>
        <w:shd w:val="clear" w:color="auto" w:fill="auto"/>
        <w:tabs>
          <w:tab w:val="left" w:pos="91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được Nhà nước cấp bù lãi suất để:</w:t>
      </w:r>
    </w:p>
    <w:p>
      <w:pPr>
        <w:pStyle w:val="BodyText"/>
        <w:shd w:val="clear" w:color="auto" w:fill="auto"/>
        <w:tabs>
          <w:tab w:val="left" w:pos="927"/>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Thực hiện nhiệm vụ cho vay tín dụng đầu tư, tín dụng xuất khẩu của Nhà nước và thực hiện nghĩa vụ bảo lãnh tín dụng cho các doanh nghiệp nhỏ và vừa vay vốn tại ngân hàng thương mại theo các hợp đồng bảo lãnh đã ký theo quy định của pháp luật;</w:t>
      </w:r>
    </w:p>
    <w:p>
      <w:pPr>
        <w:pStyle w:val="BodyText"/>
        <w:shd w:val="clear" w:color="auto" w:fill="auto"/>
        <w:tabs>
          <w:tab w:val="left" w:pos="92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Pr>
          <w:rStyle w:val="BodyTextChar1"/>
          <w:rFonts w:ascii="Arial" w:hAnsi="Arial" w:cs="Arial"/>
          <w:color w:val="000000"/>
          <w:sz w:val="20"/>
          <w:szCs w:val="20"/>
          <w:lang w:eastAsia="vi-VN"/>
        </w:rPr>
        <w:t xml:space="preserve">Hỗ trợ</w:t>
      </w:r>
      <w:r w:rsidRPr="00946C37" w:rsidR="009F75E4">
        <w:rPr>
          <w:rStyle w:val="BodyTextChar1"/>
          <w:rFonts w:ascii="Arial" w:hAnsi="Arial" w:cs="Arial"/>
          <w:color w:val="000000"/>
          <w:sz w:val="20"/>
          <w:szCs w:val="20"/>
          <w:lang w:eastAsia="vi-VN"/>
        </w:rPr>
        <w:t xml:space="preserve"> sau đầu tư đối với các Hợp đồng hỗ trợ sau đầu tư phát sinh trước thời điểm Nghị định số 32/2017/NĐ-CP có hiệu lực thi hành.</w:t>
      </w:r>
    </w:p>
    <w:p>
      <w:pPr>
        <w:pStyle w:val="BodyText"/>
        <w:shd w:val="clear" w:color="auto" w:fill="auto"/>
        <w:tabs>
          <w:tab w:val="left" w:pos="89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Việc </w:t>
      </w:r>
      <w:r w:rsidR="00117392">
        <w:rPr>
          <w:rStyle w:val="BodyTextChar1"/>
          <w:rFonts w:ascii="Arial" w:hAnsi="Arial" w:cs="Arial"/>
          <w:color w:val="000000"/>
          <w:sz w:val="20"/>
          <w:szCs w:val="20"/>
          <w:lang w:eastAsia="vi-VN"/>
        </w:rPr>
        <w:t xml:space="preserve">cấp</w:t>
      </w:r>
      <w:r w:rsidRPr="00946C37" w:rsidR="009F75E4">
        <w:rPr>
          <w:rStyle w:val="BodyTextChar1"/>
          <w:rFonts w:ascii="Arial" w:hAnsi="Arial" w:cs="Arial"/>
          <w:color w:val="000000"/>
          <w:sz w:val="20"/>
          <w:szCs w:val="20"/>
          <w:lang w:eastAsia="vi-VN"/>
        </w:rPr>
        <w:t xml:space="preserve"> bù lãi </w:t>
      </w:r>
      <w:r w:rsidR="00117392">
        <w:rPr>
          <w:rStyle w:val="BodyTextChar1"/>
          <w:rFonts w:ascii="Arial" w:hAnsi="Arial" w:cs="Arial"/>
          <w:color w:val="000000"/>
          <w:sz w:val="20"/>
          <w:szCs w:val="20"/>
          <w:lang w:eastAsia="vi-VN"/>
        </w:rPr>
        <w:t xml:space="preserve">suất</w:t>
      </w:r>
      <w:r w:rsidR="00CE2731">
        <w:rPr>
          <w:rStyle w:val="BodyTextChar1"/>
          <w:rFonts w:ascii="Arial" w:hAnsi="Arial" w:cs="Arial"/>
          <w:color w:val="000000"/>
          <w:sz w:val="20"/>
          <w:szCs w:val="20"/>
          <w:lang w:eastAsia="vi-VN"/>
        </w:rPr>
        <w:t xml:space="preserve"> hằng năm để</w:t>
      </w:r>
      <w:r w:rsidRPr="00946C37" w:rsidR="009F75E4">
        <w:rPr>
          <w:rStyle w:val="BodyTextChar1"/>
          <w:rFonts w:ascii="Arial" w:hAnsi="Arial" w:cs="Arial"/>
          <w:color w:val="000000"/>
          <w:sz w:val="20"/>
          <w:szCs w:val="20"/>
          <w:lang w:eastAsia="vi-VN"/>
        </w:rPr>
        <w:t xml:space="preserve"> thực hiện nhiệm vụ cho vay tín dụng đầu tư, tín dụng </w:t>
      </w:r>
      <w:r w:rsidR="00226F46">
        <w:rPr>
          <w:rStyle w:val="BodyTextChar1"/>
          <w:rFonts w:ascii="Arial" w:hAnsi="Arial" w:cs="Arial"/>
          <w:color w:val="000000"/>
          <w:sz w:val="20"/>
          <w:szCs w:val="20"/>
          <w:lang w:eastAsia="vi-VN"/>
        </w:rPr>
        <w:t xml:space="preserve">xuất khẩu</w:t>
      </w:r>
      <w:r w:rsidRPr="00946C37" w:rsidR="009F75E4">
        <w:rPr>
          <w:rStyle w:val="BodyTextChar1"/>
          <w:rFonts w:ascii="Arial" w:hAnsi="Arial" w:cs="Arial"/>
          <w:color w:val="000000"/>
          <w:sz w:val="20"/>
          <w:szCs w:val="20"/>
          <w:lang w:eastAsia="vi-VN"/>
        </w:rPr>
        <w:t xml:space="preserve"> của Nhà nước và thực hiện nghĩa vụ bảo lãnh tín dụng cho các doanh nghiệp nhỏ và vừa vay vốn tại ngân hàng thương mại được xác định trên cơ sở </w:t>
      </w:r>
      <w:r w:rsidR="00D767ED">
        <w:rPr>
          <w:rStyle w:val="BodyTextChar1"/>
          <w:rFonts w:ascii="Arial" w:hAnsi="Arial" w:cs="Arial"/>
          <w:color w:val="000000"/>
          <w:sz w:val="20"/>
          <w:szCs w:val="20"/>
          <w:lang w:eastAsia="vi-VN"/>
        </w:rPr>
        <w:t xml:space="preserve">chênh</w:t>
      </w:r>
      <w:r w:rsidRPr="00946C37" w:rsidR="009F75E4">
        <w:rPr>
          <w:rStyle w:val="BodyTextChar1"/>
          <w:rFonts w:ascii="Arial" w:hAnsi="Arial" w:cs="Arial"/>
          <w:color w:val="000000"/>
          <w:sz w:val="20"/>
          <w:szCs w:val="20"/>
          <w:lang w:eastAsia="vi-VN"/>
        </w:rPr>
        <w:t xml:space="preserve"> lệch giữa tổng chi phí cho việc huy động vốn với </w:t>
      </w:r>
      <w:r w:rsidR="00CE2731">
        <w:rPr>
          <w:rStyle w:val="BodyTextChar1"/>
          <w:rFonts w:ascii="Arial" w:hAnsi="Arial" w:cs="Arial"/>
          <w:color w:val="000000"/>
          <w:sz w:val="20"/>
          <w:szCs w:val="20"/>
          <w:lang w:eastAsia="vi-VN"/>
        </w:rPr>
        <w:t xml:space="preserve">tổng</w:t>
      </w:r>
      <w:r w:rsidRPr="00946C37" w:rsidR="009F75E4">
        <w:rPr>
          <w:rStyle w:val="BodyTextChar1"/>
          <w:rFonts w:ascii="Arial" w:hAnsi="Arial" w:cs="Arial"/>
          <w:color w:val="000000"/>
          <w:sz w:val="20"/>
          <w:szCs w:val="20"/>
          <w:lang w:eastAsia="vi-VN"/>
        </w:rPr>
        <w:t xml:space="preserve"> thu nhập từ việc sử dụng vốn khi thực hiện các nhiệm vụ này.</w:t>
      </w:r>
    </w:p>
    <w:p>
      <w:pPr>
        <w:pStyle w:val="BodyText"/>
        <w:shd w:val="clear" w:color="auto" w:fill="auto"/>
        <w:tabs>
          <w:tab w:val="left" w:pos="88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Pr="00946C37" w:rsidR="009F75E4">
        <w:rPr>
          <w:rStyle w:val="BodyTextChar1"/>
          <w:rFonts w:ascii="Arial" w:hAnsi="Arial" w:cs="Arial"/>
          <w:color w:val="000000"/>
          <w:sz w:val="20"/>
          <w:szCs w:val="20"/>
          <w:lang w:eastAsia="vi-VN"/>
        </w:rPr>
        <w:t xml:space="preserve">Bộ Tài chính hướng dẫn cụ thể về cấp bù lãi suất đối với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20. Phí quản lý</w:t>
      </w:r>
    </w:p>
    <w:p>
      <w:pPr>
        <w:pStyle w:val="BodyText"/>
        <w:shd w:val="clear" w:color="auto" w:fill="auto"/>
        <w:tabs>
          <w:tab w:val="left" w:pos="89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được Nhà nước cấp phí quản lý tính theo tỷ lệ phần trăm (%) trên dư nợ bình quân của các khoản cho vay tín dụng </w:t>
      </w:r>
      <w:r w:rsidR="00D767ED">
        <w:rPr>
          <w:rStyle w:val="BodyTextChar1"/>
          <w:rFonts w:ascii="Arial" w:hAnsi="Arial" w:cs="Arial"/>
          <w:color w:val="000000"/>
          <w:sz w:val="20"/>
          <w:szCs w:val="20"/>
          <w:lang w:eastAsia="vi-VN"/>
        </w:rPr>
        <w:t xml:space="preserve">đầu tư</w:t>
      </w:r>
      <w:r w:rsidRPr="00946C37" w:rsidR="009F75E4">
        <w:rPr>
          <w:rStyle w:val="BodyTextChar1"/>
          <w:rFonts w:ascii="Arial" w:hAnsi="Arial" w:cs="Arial"/>
          <w:color w:val="000000"/>
          <w:sz w:val="20"/>
          <w:szCs w:val="20"/>
          <w:lang w:eastAsia="vi-VN"/>
        </w:rPr>
        <w:t xml:space="preserve">, tín dụng </w:t>
      </w:r>
      <w:r w:rsidR="00DD4DE5">
        <w:rPr>
          <w:rStyle w:val="BodyTextChar1"/>
          <w:rFonts w:ascii="Arial" w:hAnsi="Arial" w:cs="Arial"/>
          <w:color w:val="000000"/>
          <w:sz w:val="20"/>
          <w:szCs w:val="20"/>
          <w:lang w:eastAsia="vi-VN"/>
        </w:rPr>
        <w:t xml:space="preserve">xuất khẩu</w:t>
      </w:r>
      <w:r w:rsidRPr="00946C37" w:rsidR="009F75E4">
        <w:rPr>
          <w:rStyle w:val="BodyTextChar1"/>
          <w:rFonts w:ascii="Arial" w:hAnsi="Arial" w:cs="Arial"/>
          <w:color w:val="000000"/>
          <w:sz w:val="20"/>
          <w:szCs w:val="20"/>
          <w:lang w:eastAsia="vi-VN"/>
        </w:rPr>
        <w:t xml:space="preserve"> của Nhà nước và nợ vay bắt buộc </w:t>
      </w:r>
      <w:r>
        <w:rPr>
          <w:rStyle w:val="BodyTextChar1"/>
          <w:rFonts w:ascii="Arial" w:hAnsi="Arial" w:cs="Arial"/>
          <w:color w:val="000000"/>
          <w:sz w:val="20"/>
          <w:szCs w:val="20"/>
          <w:lang w:eastAsia="vi-VN"/>
        </w:rPr>
        <w:t xml:space="preserve">bảo lãnh</w:t>
      </w:r>
      <w:r w:rsidRPr="00946C37" w:rsidR="009F75E4">
        <w:rPr>
          <w:rStyle w:val="BodyTextChar1"/>
          <w:rFonts w:ascii="Arial" w:hAnsi="Arial" w:cs="Arial"/>
          <w:color w:val="000000"/>
          <w:sz w:val="20"/>
          <w:szCs w:val="20"/>
          <w:lang w:eastAsia="vi-VN"/>
        </w:rPr>
        <w:t xml:space="preserve"> theo quy định tại Nghị định này. Riêng đối với các khoản cho vay theo hợp đồng tín dụng ký và giải ngân sau thời điểm Nghị định số 32/2017/NĐ-CP có hiệu lực thi hành, phí quản lý chỉ tính trên dư nợ bình quân không bao gồm nợ khoanh và nợ quá hạn.</w:t>
      </w:r>
    </w:p>
    <w:p>
      <w:pPr>
        <w:pStyle w:val="BodyText"/>
        <w:shd w:val="clear" w:color="auto" w:fill="auto"/>
        <w:tabs>
          <w:tab w:val="left" w:pos="920"/>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Nguyên tắc xây dựng tỷ lệ phí quản lý:</w:t>
      </w:r>
    </w:p>
    <w:p>
      <w:pPr>
        <w:pStyle w:val="BodyText"/>
        <w:shd w:val="clear" w:color="auto" w:fill="auto"/>
        <w:tabs>
          <w:tab w:val="left" w:pos="907"/>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Tỷ lệ phí quản lý được xây dựng </w:t>
      </w:r>
      <w:r w:rsidR="00C64521">
        <w:rPr>
          <w:rStyle w:val="BodyTextChar1"/>
          <w:rFonts w:ascii="Arial" w:hAnsi="Arial" w:cs="Arial"/>
          <w:color w:val="000000"/>
          <w:sz w:val="20"/>
          <w:szCs w:val="20"/>
          <w:lang w:eastAsia="vi-VN"/>
        </w:rPr>
        <w:t xml:space="preserve">ổn định</w:t>
      </w:r>
      <w:r w:rsidRPr="00946C37" w:rsidR="009F75E4">
        <w:rPr>
          <w:rStyle w:val="BodyTextChar1"/>
          <w:rFonts w:ascii="Arial" w:hAnsi="Arial" w:cs="Arial"/>
          <w:color w:val="000000"/>
          <w:sz w:val="20"/>
          <w:szCs w:val="20"/>
          <w:lang w:eastAsia="vi-VN"/>
        </w:rPr>
        <w:t xml:space="preserve"> trong từng thời kỳ 03 năm. Mức phí quản lý được xây dựng căn cứ vào kết quả thực hiện các chỉ tiêu hoạt động do Chính phủ, Thủ tướng Chính phủ giao, tình hình tài chính, các định mức, chế độ Nhà nước quy định và nhu cầu thực tế, đảm bảo cho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chủ động trong chi tiêu, đủ nguồn kinh phí hoạt động và trích lập dự phòng rủi ro tín dụng đầu tư, tín dụng </w:t>
      </w:r>
      <w:r w:rsidR="00226F46">
        <w:rPr>
          <w:rStyle w:val="BodyTextChar1"/>
          <w:rFonts w:ascii="Arial" w:hAnsi="Arial" w:cs="Arial"/>
          <w:color w:val="000000"/>
          <w:sz w:val="20"/>
          <w:szCs w:val="20"/>
          <w:lang w:eastAsia="vi-VN"/>
        </w:rPr>
        <w:t xml:space="preserve">xuất khẩu</w:t>
      </w:r>
      <w:r w:rsidRPr="00946C37" w:rsidR="009F75E4">
        <w:rPr>
          <w:rStyle w:val="BodyTextChar1"/>
          <w:rFonts w:ascii="Arial" w:hAnsi="Arial" w:cs="Arial"/>
          <w:color w:val="000000"/>
          <w:sz w:val="20"/>
          <w:szCs w:val="20"/>
          <w:lang w:eastAsia="vi-VN"/>
        </w:rPr>
        <w:t xml:space="preserve">, nợ vay </w:t>
      </w:r>
      <w:r w:rsidR="00D767ED">
        <w:rPr>
          <w:rStyle w:val="BodyTextChar1"/>
          <w:rFonts w:ascii="Arial" w:hAnsi="Arial" w:cs="Arial"/>
          <w:color w:val="000000"/>
          <w:sz w:val="20"/>
          <w:szCs w:val="20"/>
          <w:lang w:eastAsia="vi-VN"/>
        </w:rPr>
        <w:t xml:space="preserve">bắt</w:t>
      </w:r>
      <w:r w:rsidRPr="00946C37" w:rsidR="009F75E4">
        <w:rPr>
          <w:rStyle w:val="BodyTextChar1"/>
          <w:rFonts w:ascii="Arial" w:hAnsi="Arial" w:cs="Arial"/>
          <w:color w:val="000000"/>
          <w:sz w:val="20"/>
          <w:szCs w:val="20"/>
          <w:lang w:eastAsia="vi-VN"/>
        </w:rPr>
        <w:t xml:space="preserve"> buộc bảo lãnh theo quy định tại Nghị định này;</w:t>
      </w:r>
    </w:p>
    <w:p>
      <w:pPr>
        <w:pStyle w:val="BodyText"/>
        <w:shd w:val="clear" w:color="auto" w:fill="auto"/>
        <w:tabs>
          <w:tab w:val="left" w:pos="921"/>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Một số chỉ tiêu cơ bản làm căn cứ xác định, điều chỉnh tỷ lệ phí quản lý trong </w:t>
      </w:r>
      <w:r w:rsidR="00786A33">
        <w:rPr>
          <w:rStyle w:val="BodyTextChar1"/>
          <w:rFonts w:ascii="Arial" w:hAnsi="Arial" w:cs="Arial"/>
          <w:color w:val="000000"/>
          <w:sz w:val="20"/>
          <w:szCs w:val="20"/>
          <w:lang w:val="en-US" w:eastAsia="vi-VN"/>
        </w:rPr>
        <w:t xml:space="preserve">từng</w:t>
      </w:r>
      <w:r w:rsidRPr="00946C37" w:rsidR="009F75E4">
        <w:rPr>
          <w:rStyle w:val="BodyTextChar1"/>
          <w:rFonts w:ascii="Arial" w:hAnsi="Arial" w:cs="Arial"/>
          <w:color w:val="000000"/>
          <w:sz w:val="20"/>
          <w:szCs w:val="20"/>
          <w:lang w:eastAsia="vi-VN"/>
        </w:rPr>
        <w:t xml:space="preserve"> thời kỳ gồm: Dự kiến dư nợ, dự kiến chỉ tiêu tín dụng được giao trong giai đoạn tính phí; chi phí về trích lập dự phòng rủi ro và chi cho hoạt động bộ máy theo quy định tại Điều 23 của Nghị định này.</w:t>
      </w:r>
    </w:p>
    <w:p>
      <w:pPr>
        <w:pStyle w:val="BodyText"/>
        <w:shd w:val="clear" w:color="auto" w:fill="auto"/>
        <w:tabs>
          <w:tab w:val="left" w:pos="889"/>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Pr="00946C37" w:rsidR="009F75E4">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đề xuất mức phí quản lý báo cáo Bộ Tài chính trình Thủ tướng Chính phủ xem xét, quyết định. Nội dung đề </w:t>
      </w:r>
      <w:r w:rsidR="00D767ED">
        <w:rPr>
          <w:rStyle w:val="BodyTextChar1"/>
          <w:rFonts w:ascii="Arial" w:hAnsi="Arial" w:cs="Arial"/>
          <w:color w:val="000000"/>
          <w:sz w:val="20"/>
          <w:szCs w:val="20"/>
          <w:lang w:eastAsia="vi-VN"/>
        </w:rPr>
        <w:t xml:space="preserve">xuất</w:t>
      </w:r>
      <w:r w:rsidRPr="00946C37" w:rsidR="009F75E4">
        <w:rPr>
          <w:rStyle w:val="BodyTextChar1"/>
          <w:rFonts w:ascii="Arial" w:hAnsi="Arial" w:cs="Arial"/>
          <w:color w:val="000000"/>
          <w:sz w:val="20"/>
          <w:szCs w:val="20"/>
          <w:lang w:eastAsia="vi-VN"/>
        </w:rPr>
        <w:t xml:space="preserve"> bao </w:t>
      </w:r>
      <w:r w:rsidR="004A40A1">
        <w:rPr>
          <w:rStyle w:val="BodyTextChar1"/>
          <w:rFonts w:ascii="Arial" w:hAnsi="Arial" w:cs="Arial"/>
          <w:color w:val="000000"/>
          <w:sz w:val="20"/>
          <w:szCs w:val="20"/>
          <w:lang w:eastAsia="vi-VN"/>
        </w:rPr>
        <w:t xml:space="preserve">gồm</w:t>
      </w:r>
      <w:r w:rsidRPr="00946C37" w:rsidR="009F75E4">
        <w:rPr>
          <w:rStyle w:val="BodyTextChar1"/>
          <w:rFonts w:ascii="Arial" w:hAnsi="Arial" w:cs="Arial"/>
          <w:color w:val="000000"/>
          <w:sz w:val="20"/>
          <w:szCs w:val="20"/>
          <w:lang w:eastAsia="vi-VN"/>
        </w:rPr>
        <w:t xml:space="preserve"> các nội dung cơ bản sau: Căn cứ pháp lý, nguyên tắc, cơ sở và phương pháp, số liệu tính toán đối với từng khoản chi phí về hoạt động, chi phí trích lập dự phòng rủi ro và các khoản chi khác.</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Trường hợp có biến động đột biến về chi phí do </w:t>
      </w:r>
      <w:r w:rsidR="003048AF">
        <w:rPr>
          <w:rStyle w:val="BodyTextChar1"/>
          <w:rFonts w:ascii="Arial" w:hAnsi="Arial" w:cs="Arial"/>
          <w:color w:val="000000"/>
          <w:sz w:val="20"/>
          <w:szCs w:val="20"/>
          <w:lang w:eastAsia="vi-VN"/>
        </w:rPr>
        <w:t xml:space="preserve">bổ sung</w:t>
      </w:r>
      <w:r w:rsidRPr="00946C37">
        <w:rPr>
          <w:rStyle w:val="BodyTextChar1"/>
          <w:rFonts w:ascii="Arial" w:hAnsi="Arial" w:cs="Arial"/>
          <w:color w:val="000000"/>
          <w:sz w:val="20"/>
          <w:szCs w:val="20"/>
          <w:lang w:eastAsia="vi-VN"/>
        </w:rPr>
        <w:t xml:space="preserve"> chức năng, nhiệm vụ theo quyết định của cấp có thẩm quyền; do thiên tai, địch họa và các nguyên nhân khách quan khác cần phải điều chỉnh tỷ lệ phí quản lý được </w:t>
      </w:r>
      <w:r w:rsidR="00117392">
        <w:rPr>
          <w:rStyle w:val="BodyTextChar1"/>
          <w:rFonts w:ascii="Arial" w:hAnsi="Arial" w:cs="Arial"/>
          <w:color w:val="000000"/>
          <w:sz w:val="20"/>
          <w:szCs w:val="20"/>
          <w:lang w:eastAsia="vi-VN"/>
        </w:rPr>
        <w:t xml:space="preserve">cấp</w:t>
      </w:r>
      <w:r w:rsidRPr="00946C37">
        <w:rPr>
          <w:rStyle w:val="BodyTextChar1"/>
          <w:rFonts w:ascii="Arial" w:hAnsi="Arial" w:cs="Arial"/>
          <w:color w:val="000000"/>
          <w:sz w:val="20"/>
          <w:szCs w:val="20"/>
          <w:lang w:eastAsia="vi-VN"/>
        </w:rPr>
        <w:t xml:space="preserve">, 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báo cáo Bộ Tài chính để trình Thủ tướng </w:t>
      </w:r>
      <w:r w:rsidR="00786A33">
        <w:rPr>
          <w:rStyle w:val="BodyTextChar1"/>
          <w:rFonts w:ascii="Arial" w:hAnsi="Arial" w:cs="Arial"/>
          <w:color w:val="000000"/>
          <w:sz w:val="20"/>
          <w:szCs w:val="20"/>
          <w:lang w:eastAsia="vi-VN"/>
        </w:rPr>
        <w:t xml:space="preserve">Chính phủ</w:t>
      </w:r>
      <w:r w:rsidRPr="00946C37">
        <w:rPr>
          <w:rStyle w:val="BodyTextChar1"/>
          <w:rFonts w:ascii="Arial" w:hAnsi="Arial" w:cs="Arial"/>
          <w:color w:val="000000"/>
          <w:sz w:val="20"/>
          <w:szCs w:val="20"/>
          <w:lang w:eastAsia="vi-VN"/>
        </w:rPr>
        <w:t xml:space="preserve"> xem xét, quyết định điều chỉnh tỷ lệ phí quản lý phù hợp.</w:t>
      </w:r>
    </w:p>
    <w:p>
      <w:pPr>
        <w:pStyle w:val="Heading#1"/>
        <w:keepNext/>
        <w:keepLines/>
        <w:shd w:val="clear" w:color="auto" w:fill="auto"/>
        <w:spacing w:after="120" w:line="240" w:lineRule="auto"/>
        <w:ind w:firstLine="720"/>
        <w:jc w:val="both"/>
        <w:rPr>
          <w:rFonts w:ascii="Arial" w:hAnsi="Arial" w:cs="Arial"/>
          <w:sz w:val="20"/>
          <w:szCs w:val="20"/>
        </w:rPr>
      </w:pPr>
      <w:bookmarkStart w:id="4" w:name="bookmark4"/>
      <w:bookmarkStart w:id="5" w:name="bookmark5"/>
      <w:r w:rsidRPr="00946C37">
        <w:rPr>
          <w:rStyle w:val="Heading1"/>
          <w:rFonts w:ascii="Arial" w:hAnsi="Arial" w:cs="Arial"/>
          <w:b/>
          <w:bCs/>
          <w:color w:val="000000"/>
          <w:sz w:val="20"/>
          <w:szCs w:val="20"/>
          <w:lang w:eastAsia="vi-VN"/>
        </w:rPr>
        <w:t xml:space="preserve">Điều 21. Trình tự, thủ tục xây dựng dự toán và </w:t>
      </w:r>
      <w:r w:rsidR="00786A33">
        <w:rPr>
          <w:rStyle w:val="Heading1"/>
          <w:rFonts w:ascii="Arial" w:hAnsi="Arial" w:cs="Arial"/>
          <w:b/>
          <w:bCs/>
          <w:color w:val="000000"/>
          <w:sz w:val="20"/>
          <w:szCs w:val="20"/>
          <w:lang w:eastAsia="vi-VN"/>
        </w:rPr>
        <w:t xml:space="preserve">thực</w:t>
      </w:r>
      <w:r w:rsidRPr="00946C37">
        <w:rPr>
          <w:rStyle w:val="Heading1"/>
          <w:rFonts w:ascii="Arial" w:hAnsi="Arial" w:cs="Arial"/>
          <w:b/>
          <w:bCs/>
          <w:color w:val="000000"/>
          <w:sz w:val="20"/>
          <w:szCs w:val="20"/>
          <w:lang w:eastAsia="vi-VN"/>
        </w:rPr>
        <w:t xml:space="preserve"> hiện cấp bù lãi suất và phí quản lý hằng năm do ngân sách nhà </w:t>
      </w:r>
      <w:r w:rsidR="00786A33">
        <w:rPr>
          <w:rStyle w:val="Heading1"/>
          <w:rFonts w:ascii="Arial" w:hAnsi="Arial" w:cs="Arial"/>
          <w:b/>
          <w:bCs/>
          <w:color w:val="000000"/>
          <w:sz w:val="20"/>
          <w:szCs w:val="20"/>
          <w:lang w:eastAsia="vi-VN"/>
        </w:rPr>
        <w:t xml:space="preserve">nước</w:t>
      </w:r>
      <w:r w:rsidRPr="00946C37">
        <w:rPr>
          <w:rStyle w:val="Heading1"/>
          <w:rFonts w:ascii="Arial" w:hAnsi="Arial" w:cs="Arial"/>
          <w:b/>
          <w:bCs/>
          <w:color w:val="000000"/>
          <w:sz w:val="20"/>
          <w:szCs w:val="20"/>
          <w:lang w:eastAsia="vi-VN"/>
        </w:rPr>
        <w:t xml:space="preserve"> </w:t>
      </w:r>
      <w:r w:rsidR="00117392">
        <w:rPr>
          <w:rStyle w:val="Heading1"/>
          <w:rFonts w:ascii="Arial" w:hAnsi="Arial" w:cs="Arial"/>
          <w:b/>
          <w:bCs/>
          <w:color w:val="000000"/>
          <w:sz w:val="20"/>
          <w:szCs w:val="20"/>
          <w:lang w:eastAsia="vi-VN"/>
        </w:rPr>
        <w:t xml:space="preserve">cấp</w:t>
      </w:r>
      <w:bookmarkEnd w:id="4"/>
      <w:bookmarkEnd w:id="5"/>
    </w:p>
    <w:p>
      <w:pPr>
        <w:pStyle w:val="BodyText"/>
        <w:shd w:val="clear" w:color="auto" w:fill="auto"/>
        <w:tabs>
          <w:tab w:val="left" w:pos="94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Trình tự, thủ tục lập, thẩm định, phê duyệt, giao dự toán cấp bù </w:t>
      </w:r>
      <w:r w:rsidR="000853F4">
        <w:rPr>
          <w:rStyle w:val="BodyTextChar1"/>
          <w:rFonts w:ascii="Arial" w:hAnsi="Arial" w:cs="Arial"/>
          <w:color w:val="000000"/>
          <w:sz w:val="20"/>
          <w:szCs w:val="20"/>
          <w:lang w:eastAsia="vi-VN"/>
        </w:rPr>
        <w:t xml:space="preserve">lãi</w:t>
      </w:r>
      <w:r w:rsidRPr="00946C37" w:rsidR="009F75E4">
        <w:rPr>
          <w:rStyle w:val="BodyTextChar1"/>
          <w:rFonts w:ascii="Arial" w:hAnsi="Arial" w:cs="Arial"/>
          <w:color w:val="000000"/>
          <w:sz w:val="20"/>
          <w:szCs w:val="20"/>
          <w:lang w:eastAsia="vi-VN"/>
        </w:rPr>
        <w:t xml:space="preserve"> suất và phí quản lý hằng năm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được thực hiện theo quy định tại Luật Ngân sách nhà nước, Luật Đầu tư công và các văn bản hướng dẫn, sửa đổi, </w:t>
      </w:r>
      <w:r w:rsidR="003048AF">
        <w:rPr>
          <w:rStyle w:val="BodyTextChar1"/>
          <w:rFonts w:ascii="Arial" w:hAnsi="Arial" w:cs="Arial"/>
          <w:color w:val="000000"/>
          <w:sz w:val="20"/>
          <w:szCs w:val="20"/>
          <w:lang w:eastAsia="vi-VN"/>
        </w:rPr>
        <w:t xml:space="preserve">bổ sung</w:t>
      </w:r>
      <w:r w:rsidRPr="00946C37" w:rsidR="009F75E4">
        <w:rPr>
          <w:rStyle w:val="BodyTextChar1"/>
          <w:rFonts w:ascii="Arial" w:hAnsi="Arial" w:cs="Arial"/>
          <w:color w:val="000000"/>
          <w:sz w:val="20"/>
          <w:szCs w:val="20"/>
          <w:lang w:eastAsia="vi-VN"/>
        </w:rPr>
        <w:t xml:space="preserve">, thay thế (nếu có).</w:t>
      </w:r>
    </w:p>
    <w:p>
      <w:pPr>
        <w:pStyle w:val="BodyText"/>
        <w:shd w:val="clear" w:color="auto" w:fill="auto"/>
        <w:tabs>
          <w:tab w:val="left" w:pos="95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Căn cứ dự toán chi cấp bù lãi suất và phí quản lý được ngân sách nhà nước bố trí, số cấp bù lãi suất và phí quản lý vượt dự toán giao từ các năm trước, số phát sinh thực tế của quý trước và số phát sinh dự kiến của quý thực hiện theo báo cáo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vào tháng đầu hàng quý, Bộ Tài chính thực hiện tạm cấp bù cho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trong phạm vi dự toán được ngân sách nhà nước giao hằng năm và thực hiện </w:t>
      </w:r>
      <w:r w:rsidR="00130E55">
        <w:rPr>
          <w:rStyle w:val="BodyTextChar1"/>
          <w:rFonts w:ascii="Arial" w:hAnsi="Arial" w:cs="Arial"/>
          <w:color w:val="000000"/>
          <w:sz w:val="20"/>
          <w:szCs w:val="20"/>
          <w:lang w:eastAsia="vi-VN"/>
        </w:rPr>
        <w:t xml:space="preserve">quyết</w:t>
      </w:r>
      <w:r w:rsidRPr="00946C37" w:rsidR="009F75E4">
        <w:rPr>
          <w:rStyle w:val="BodyTextChar1"/>
          <w:rFonts w:ascii="Arial" w:hAnsi="Arial" w:cs="Arial"/>
          <w:color w:val="000000"/>
          <w:sz w:val="20"/>
          <w:szCs w:val="20"/>
          <w:lang w:eastAsia="vi-VN"/>
        </w:rPr>
        <w:t xml:space="preserve"> toán sau khi </w:t>
      </w:r>
      <w:r w:rsidR="00226F46">
        <w:rPr>
          <w:rStyle w:val="BodyTextChar1"/>
          <w:rFonts w:ascii="Arial" w:hAnsi="Arial" w:cs="Arial"/>
          <w:color w:val="000000"/>
          <w:sz w:val="20"/>
          <w:szCs w:val="20"/>
          <w:lang w:eastAsia="vi-VN"/>
        </w:rPr>
        <w:t xml:space="preserve">kết</w:t>
      </w:r>
      <w:r w:rsidRPr="00946C37" w:rsidR="009F75E4">
        <w:rPr>
          <w:rStyle w:val="BodyTextChar1"/>
          <w:rFonts w:ascii="Arial" w:hAnsi="Arial" w:cs="Arial"/>
          <w:color w:val="000000"/>
          <w:sz w:val="20"/>
          <w:szCs w:val="20"/>
          <w:lang w:eastAsia="vi-VN"/>
        </w:rPr>
        <w:t xml:space="preserve"> thúc năm tài chính.</w:t>
      </w:r>
    </w:p>
    <w:p>
      <w:pPr>
        <w:pStyle w:val="BodyText"/>
        <w:shd w:val="clear" w:color="auto" w:fill="auto"/>
        <w:tabs>
          <w:tab w:val="left" w:pos="956"/>
        </w:tabs>
        <w:spacing w:after="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Pr="00946C37" w:rsidR="009F75E4">
        <w:rPr>
          <w:rStyle w:val="BodyTextChar1"/>
          <w:rFonts w:ascii="Arial" w:hAnsi="Arial" w:cs="Arial"/>
          <w:color w:val="000000"/>
          <w:sz w:val="20"/>
          <w:szCs w:val="20"/>
          <w:lang w:eastAsia="vi-VN"/>
        </w:rPr>
        <w:t xml:space="preserve">Trường hợp số chi cấp bù lãi suất và phí quản lý thực tế được hưởng phát sinh lớn </w:t>
      </w:r>
      <w:r>
        <w:rPr>
          <w:rStyle w:val="BodyTextChar1"/>
          <w:rFonts w:ascii="Arial" w:hAnsi="Arial" w:cs="Arial"/>
          <w:color w:val="000000"/>
          <w:sz w:val="20"/>
          <w:szCs w:val="20"/>
          <w:lang w:val="en-US" w:eastAsia="vi-VN"/>
        </w:rPr>
        <w:t xml:space="preserve">hơn</w:t>
      </w:r>
      <w:r w:rsidRPr="00946C37" w:rsidR="009F75E4">
        <w:rPr>
          <w:rStyle w:val="BodyTextChar1"/>
          <w:rFonts w:ascii="Arial" w:hAnsi="Arial" w:cs="Arial"/>
          <w:color w:val="000000"/>
          <w:sz w:val="20"/>
          <w:szCs w:val="20"/>
          <w:lang w:eastAsia="vi-VN"/>
        </w:rPr>
        <w:t xml:space="preserve"> số dự toán được bố trí thì sẽ được </w:t>
      </w:r>
      <w:r w:rsidR="00CE2731">
        <w:rPr>
          <w:rStyle w:val="BodyTextChar1"/>
          <w:rFonts w:ascii="Arial" w:hAnsi="Arial" w:cs="Arial"/>
          <w:color w:val="000000"/>
          <w:sz w:val="20"/>
          <w:szCs w:val="20"/>
          <w:lang w:eastAsia="vi-VN"/>
        </w:rPr>
        <w:t xml:space="preserve">tổng</w:t>
      </w:r>
      <w:r w:rsidR="00FF35D2">
        <w:rPr>
          <w:rStyle w:val="BodyTextChar1"/>
          <w:rFonts w:ascii="Arial" w:hAnsi="Arial" w:cs="Arial"/>
          <w:color w:val="000000"/>
          <w:sz w:val="20"/>
          <w:szCs w:val="20"/>
          <w:lang w:eastAsia="vi-VN"/>
        </w:rPr>
        <w:t xml:space="preserve"> hợp ph</w:t>
      </w:r>
      <w:r w:rsidR="00FF35D2">
        <w:rPr>
          <w:rStyle w:val="BodyTextChar1"/>
          <w:rFonts w:ascii="Arial" w:hAnsi="Arial" w:cs="Arial"/>
          <w:color w:val="000000"/>
          <w:sz w:val="20"/>
          <w:szCs w:val="20"/>
          <w:lang w:val="en-US" w:eastAsia="vi-VN"/>
        </w:rPr>
        <w:t xml:space="preserve">ầ</w:t>
      </w:r>
      <w:r w:rsidRPr="00946C37" w:rsidR="009F75E4">
        <w:rPr>
          <w:rStyle w:val="BodyTextChar1"/>
          <w:rFonts w:ascii="Arial" w:hAnsi="Arial" w:cs="Arial"/>
          <w:color w:val="000000"/>
          <w:sz w:val="20"/>
          <w:szCs w:val="20"/>
          <w:lang w:eastAsia="vi-VN"/>
        </w:rPr>
        <w:t xml:space="preserve">n </w:t>
      </w:r>
      <w:r w:rsidR="00D767ED">
        <w:rPr>
          <w:rStyle w:val="BodyTextChar1"/>
          <w:rFonts w:ascii="Arial" w:hAnsi="Arial" w:cs="Arial"/>
          <w:color w:val="000000"/>
          <w:sz w:val="20"/>
          <w:szCs w:val="20"/>
          <w:lang w:eastAsia="vi-VN"/>
        </w:rPr>
        <w:t xml:space="preserve">chênh</w:t>
      </w:r>
      <w:r w:rsidRPr="00946C37" w:rsidR="009F75E4">
        <w:rPr>
          <w:rStyle w:val="BodyTextChar1"/>
          <w:rFonts w:ascii="Arial" w:hAnsi="Arial" w:cs="Arial"/>
          <w:color w:val="000000"/>
          <w:sz w:val="20"/>
          <w:szCs w:val="20"/>
          <w:lang w:eastAsia="vi-VN"/>
        </w:rPr>
        <w:t xml:space="preserve"> lệch thiếu vào dự toán năm sau. Trường hợp số chi cấp bù lãi </w:t>
      </w:r>
      <w:r w:rsidR="00117392">
        <w:rPr>
          <w:rStyle w:val="BodyTextChar1"/>
          <w:rFonts w:ascii="Arial" w:hAnsi="Arial" w:cs="Arial"/>
          <w:color w:val="000000"/>
          <w:sz w:val="20"/>
          <w:szCs w:val="20"/>
          <w:lang w:eastAsia="vi-VN"/>
        </w:rPr>
        <w:t xml:space="preserve">suất</w:t>
      </w:r>
      <w:r w:rsidRPr="00946C37" w:rsidR="009F75E4">
        <w:rPr>
          <w:rStyle w:val="BodyTextChar1"/>
          <w:rFonts w:ascii="Arial" w:hAnsi="Arial" w:cs="Arial"/>
          <w:color w:val="000000"/>
          <w:sz w:val="20"/>
          <w:szCs w:val="20"/>
          <w:lang w:eastAsia="vi-VN"/>
        </w:rPr>
        <w:t xml:space="preserve"> và phí quản lý thực tế được hưởng phát sinh nhỏ hơn số dự toán được bố trí, thực hiện theo quy định của Luật Ngân sách nhà nước, Luật Đầu tư công và các văn bản hướng dẫn, </w:t>
      </w:r>
      <w:r w:rsidR="003048AF">
        <w:rPr>
          <w:rStyle w:val="BodyTextChar1"/>
          <w:rFonts w:ascii="Arial" w:hAnsi="Arial" w:cs="Arial"/>
          <w:color w:val="000000"/>
          <w:sz w:val="20"/>
          <w:szCs w:val="20"/>
          <w:lang w:eastAsia="vi-VN"/>
        </w:rPr>
        <w:t xml:space="preserve">sửa đổi</w:t>
      </w:r>
      <w:r w:rsidRPr="00946C37" w:rsidR="009F75E4">
        <w:rPr>
          <w:rStyle w:val="BodyTextChar1"/>
          <w:rFonts w:ascii="Arial" w:hAnsi="Arial" w:cs="Arial"/>
          <w:color w:val="000000"/>
          <w:sz w:val="20"/>
          <w:szCs w:val="20"/>
          <w:lang w:eastAsia="vi-VN"/>
        </w:rPr>
        <w:t xml:space="preserve">, </w:t>
      </w:r>
      <w:r w:rsidR="00DD4DE5">
        <w:rPr>
          <w:rStyle w:val="BodyTextChar1"/>
          <w:rFonts w:ascii="Arial" w:hAnsi="Arial" w:cs="Arial"/>
          <w:color w:val="000000"/>
          <w:sz w:val="20"/>
          <w:szCs w:val="20"/>
          <w:lang w:eastAsia="vi-VN"/>
        </w:rPr>
        <w:t xml:space="preserve">bổ sung</w:t>
      </w:r>
      <w:r w:rsidRPr="00946C37" w:rsidR="009F75E4">
        <w:rPr>
          <w:rStyle w:val="BodyTextChar1"/>
          <w:rFonts w:ascii="Arial" w:hAnsi="Arial" w:cs="Arial"/>
          <w:color w:val="000000"/>
          <w:sz w:val="20"/>
          <w:szCs w:val="20"/>
          <w:lang w:eastAsia="vi-VN"/>
        </w:rPr>
        <w:t xml:space="preserve">, thay thế (nếu có).</w:t>
      </w:r>
    </w:p>
    <w:p>
      <w:pPr>
        <w:pStyle w:val="BodyText"/>
        <w:shd w:val="clear" w:color="auto" w:fill="auto"/>
        <w:spacing w:after="0"/>
        <w:ind w:firstLine="0"/>
        <w:jc w:val="center"/>
        <w:rPr>
          <w:rStyle w:val="BodyTextChar1"/>
          <w:rFonts w:ascii="Arial" w:hAnsi="Arial" w:cs="Arial"/>
          <w:b/>
          <w:bCs/>
          <w:color w:val="000000"/>
          <w:sz w:val="20"/>
          <w:szCs w:val="20"/>
          <w:lang w:eastAsia="vi-VN"/>
        </w:rPr>
      </w:pPr>
    </w:p>
    <w:p>
      <w:pPr>
        <w:pStyle w:val="BodyText"/>
        <w:shd w:val="clear" w:color="auto" w:fill="auto"/>
        <w:spacing w:after="0"/>
        <w:ind w:firstLine="0"/>
        <w:jc w:val="center"/>
        <w:rPr>
          <w:rFonts w:ascii="Arial" w:hAnsi="Arial" w:cs="Arial"/>
          <w:sz w:val="20"/>
          <w:szCs w:val="20"/>
        </w:rPr>
      </w:pPr>
      <w:r w:rsidRPr="00946C37">
        <w:rPr>
          <w:rStyle w:val="BodyTextChar1"/>
          <w:rFonts w:ascii="Arial" w:hAnsi="Arial" w:cs="Arial"/>
          <w:b/>
          <w:bCs/>
          <w:color w:val="000000"/>
          <w:sz w:val="20"/>
          <w:szCs w:val="20"/>
          <w:lang w:eastAsia="vi-VN"/>
        </w:rPr>
        <w:t xml:space="preserve">Chương V</w:t>
      </w:r>
    </w:p>
    <w:p>
      <w:pPr>
        <w:pStyle w:val="BodyText"/>
        <w:shd w:val="clear" w:color="auto" w:fill="auto"/>
        <w:spacing w:after="0"/>
        <w:ind w:firstLine="0"/>
        <w:jc w:val="center"/>
        <w:rPr>
          <w:rStyle w:val="BodyTextChar1"/>
          <w:rFonts w:ascii="Arial" w:hAnsi="Arial" w:cs="Arial"/>
          <w:b/>
          <w:bCs/>
          <w:color w:val="000000"/>
          <w:sz w:val="20"/>
          <w:szCs w:val="20"/>
          <w:lang w:eastAsia="vi-VN"/>
        </w:rPr>
      </w:pPr>
      <w:r w:rsidRPr="00946C37">
        <w:rPr>
          <w:rStyle w:val="BodyTextChar1"/>
          <w:rFonts w:ascii="Arial" w:hAnsi="Arial" w:cs="Arial"/>
          <w:b/>
          <w:bCs/>
          <w:color w:val="000000"/>
          <w:sz w:val="20"/>
          <w:szCs w:val="20"/>
          <w:lang w:eastAsia="vi-VN"/>
        </w:rPr>
        <w:t xml:space="preserve">THU NHẬP, CHI PHÍ VÀ </w:t>
      </w:r>
      <w:r w:rsidR="00786A33">
        <w:rPr>
          <w:rStyle w:val="BodyTextChar1"/>
          <w:rFonts w:ascii="Arial" w:hAnsi="Arial" w:cs="Arial"/>
          <w:b/>
          <w:bCs/>
          <w:color w:val="000000"/>
          <w:sz w:val="20"/>
          <w:szCs w:val="20"/>
          <w:lang w:eastAsia="vi-VN"/>
        </w:rPr>
        <w:t xml:space="preserve">CHẾ</w:t>
      </w:r>
      <w:r w:rsidRPr="00946C37">
        <w:rPr>
          <w:rStyle w:val="BodyTextChar1"/>
          <w:rFonts w:ascii="Arial" w:hAnsi="Arial" w:cs="Arial"/>
          <w:b/>
          <w:bCs/>
          <w:color w:val="000000"/>
          <w:sz w:val="20"/>
          <w:szCs w:val="20"/>
          <w:lang w:eastAsia="vi-VN"/>
        </w:rPr>
        <w:t xml:space="preserve"> ĐỘ </w:t>
      </w:r>
      <w:r w:rsidR="00786A33">
        <w:rPr>
          <w:rStyle w:val="BodyTextChar1"/>
          <w:rFonts w:ascii="Arial" w:hAnsi="Arial" w:cs="Arial"/>
          <w:b/>
          <w:bCs/>
          <w:color w:val="000000"/>
          <w:sz w:val="20"/>
          <w:szCs w:val="20"/>
          <w:lang w:eastAsia="vi-VN"/>
        </w:rPr>
        <w:t xml:space="preserve">TIỀN</w:t>
      </w:r>
      <w:r w:rsidRPr="00946C37">
        <w:rPr>
          <w:rStyle w:val="BodyTextChar1"/>
          <w:rFonts w:ascii="Arial" w:hAnsi="Arial" w:cs="Arial"/>
          <w:b/>
          <w:bCs/>
          <w:color w:val="000000"/>
          <w:sz w:val="20"/>
          <w:szCs w:val="20"/>
          <w:lang w:eastAsia="vi-VN"/>
        </w:rPr>
        <w:t xml:space="preserve"> LƯƠNG</w:t>
      </w:r>
      <w:r w:rsidRPr="00946C37" w:rsidR="00946C37">
        <w:rPr>
          <w:rStyle w:val="BodyTextChar1"/>
          <w:rFonts w:ascii="Arial" w:hAnsi="Arial" w:cs="Arial"/>
          <w:b/>
          <w:bCs/>
          <w:color w:val="000000"/>
          <w:sz w:val="20"/>
          <w:szCs w:val="20"/>
          <w:lang w:val="en-US" w:eastAsia="vi-VN"/>
        </w:rPr>
        <w:t xml:space="preserve"> </w:t>
      </w:r>
      <w:r w:rsidRPr="00946C37">
        <w:rPr>
          <w:rStyle w:val="BodyTextChar1"/>
          <w:rFonts w:ascii="Arial" w:hAnsi="Arial" w:cs="Arial"/>
          <w:b/>
          <w:bCs/>
          <w:color w:val="000000"/>
          <w:sz w:val="20"/>
          <w:szCs w:val="20"/>
          <w:lang w:eastAsia="vi-VN"/>
        </w:rPr>
        <w:t xml:space="preserve">CỦA NGÂN HÀNG PHÁT </w:t>
      </w:r>
      <w:r w:rsidR="000853F4">
        <w:rPr>
          <w:rStyle w:val="BodyTextChar1"/>
          <w:rFonts w:ascii="Arial" w:hAnsi="Arial" w:cs="Arial"/>
          <w:b/>
          <w:bCs/>
          <w:color w:val="000000"/>
          <w:sz w:val="20"/>
          <w:szCs w:val="20"/>
          <w:lang w:eastAsia="vi-VN"/>
        </w:rPr>
        <w:t xml:space="preserve">TRIỂN</w:t>
      </w:r>
    </w:p>
    <w:p>
      <w:pPr>
        <w:pStyle w:val="BodyText"/>
        <w:shd w:val="clear" w:color="auto" w:fill="auto"/>
        <w:spacing w:after="0"/>
        <w:ind w:firstLine="0"/>
        <w:jc w:val="center"/>
        <w:rPr>
          <w:rFonts w:ascii="Arial" w:hAnsi="Arial" w:cs="Arial"/>
          <w:sz w:val="20"/>
          <w:szCs w:val="20"/>
        </w:rPr>
      </w:pP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22. Thu nhập của Ngân hàng Phát </w:t>
      </w:r>
      <w:r w:rsidR="000853F4">
        <w:rPr>
          <w:rStyle w:val="BodyTextChar1"/>
          <w:rFonts w:ascii="Arial" w:hAnsi="Arial" w:cs="Arial"/>
          <w:b/>
          <w:bCs/>
          <w:color w:val="000000"/>
          <w:sz w:val="20"/>
          <w:szCs w:val="20"/>
          <w:lang w:eastAsia="vi-VN"/>
        </w:rPr>
        <w:t xml:space="preserve">triển</w:t>
      </w:r>
    </w:p>
    <w:p>
      <w:pPr>
        <w:pStyle w:val="BodyText"/>
        <w:shd w:val="clear" w:color="auto" w:fill="auto"/>
        <w:tabs>
          <w:tab w:val="left" w:pos="93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Thu nhập từ hoạt động nghiệp vụ:</w:t>
      </w:r>
    </w:p>
    <w:p>
      <w:pPr>
        <w:pStyle w:val="BodyText"/>
        <w:shd w:val="clear" w:color="auto" w:fill="auto"/>
        <w:tabs>
          <w:tab w:val="left" w:pos="967"/>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Thu lãi cho vay từ tín dụng đầu tư, tín dụng xuất khẩu của Nhà nước; thu lãi cho vay bắt buộc </w:t>
      </w:r>
      <w:r w:rsidR="00CE2731">
        <w:rPr>
          <w:rStyle w:val="BodyTextChar1"/>
          <w:rFonts w:ascii="Arial" w:hAnsi="Arial" w:cs="Arial"/>
          <w:color w:val="000000"/>
          <w:sz w:val="20"/>
          <w:szCs w:val="20"/>
          <w:lang w:eastAsia="vi-VN"/>
        </w:rPr>
        <w:t xml:space="preserve">bảo lãnh</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101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Thu lãi cho vay khác;</w:t>
      </w:r>
    </w:p>
    <w:p>
      <w:pPr>
        <w:pStyle w:val="BodyText"/>
        <w:shd w:val="clear" w:color="auto" w:fill="auto"/>
        <w:tabs>
          <w:tab w:val="left" w:pos="101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946C37" w:rsidR="009F75E4">
        <w:rPr>
          <w:rStyle w:val="BodyTextChar1"/>
          <w:rFonts w:ascii="Arial" w:hAnsi="Arial" w:cs="Arial"/>
          <w:color w:val="000000"/>
          <w:sz w:val="20"/>
          <w:szCs w:val="20"/>
          <w:lang w:eastAsia="vi-VN"/>
        </w:rPr>
        <w:t xml:space="preserve">Thu phí bảo lãnh;</w:t>
      </w:r>
    </w:p>
    <w:p>
      <w:pPr>
        <w:pStyle w:val="BodyText"/>
        <w:shd w:val="clear" w:color="auto" w:fill="auto"/>
        <w:tabs>
          <w:tab w:val="left" w:pos="101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Pr="00946C37" w:rsidR="009F75E4">
        <w:rPr>
          <w:rStyle w:val="BodyTextChar1"/>
          <w:rFonts w:ascii="Arial" w:hAnsi="Arial" w:cs="Arial"/>
          <w:color w:val="000000"/>
          <w:sz w:val="20"/>
          <w:szCs w:val="20"/>
          <w:lang w:eastAsia="vi-VN"/>
        </w:rPr>
        <w:t xml:space="preserve">Phí quản lý cho vay lại các nguồn vốn vay nước ngoài của Chính phủ;</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đ) Thu lãi tiền gửi;</w:t>
      </w:r>
    </w:p>
    <w:p>
      <w:pPr>
        <w:pStyle w:val="BodyText"/>
        <w:shd w:val="clear" w:color="auto" w:fill="auto"/>
        <w:tabs>
          <w:tab w:val="left" w:pos="101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e) </w:t>
      </w:r>
      <w:r w:rsidRPr="00946C37" w:rsidR="009F75E4">
        <w:rPr>
          <w:rStyle w:val="BodyTextChar1"/>
          <w:rFonts w:ascii="Arial" w:hAnsi="Arial" w:cs="Arial"/>
          <w:color w:val="000000"/>
          <w:sz w:val="20"/>
          <w:szCs w:val="20"/>
          <w:lang w:eastAsia="vi-VN"/>
        </w:rPr>
        <w:t xml:space="preserve">Thu từ mua bán nợ;</w:t>
      </w:r>
    </w:p>
    <w:p>
      <w:pPr>
        <w:pStyle w:val="BodyText"/>
        <w:shd w:val="clear" w:color="auto" w:fill="auto"/>
        <w:tabs>
          <w:tab w:val="left" w:pos="97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g) </w:t>
      </w:r>
      <w:r w:rsidRPr="00946C37" w:rsidR="009F75E4">
        <w:rPr>
          <w:rStyle w:val="BodyTextChar1"/>
          <w:rFonts w:ascii="Arial" w:hAnsi="Arial" w:cs="Arial"/>
          <w:color w:val="000000"/>
          <w:sz w:val="20"/>
          <w:szCs w:val="20"/>
          <w:lang w:eastAsia="vi-VN"/>
        </w:rPr>
        <w:t xml:space="preserve">Thu cấp bù lãi suất theo quy định tại </w:t>
      </w:r>
      <w:r w:rsidR="00DD4DE5">
        <w:rPr>
          <w:rStyle w:val="BodyTextChar1"/>
          <w:rFonts w:ascii="Arial" w:hAnsi="Arial" w:cs="Arial"/>
          <w:color w:val="000000"/>
          <w:sz w:val="20"/>
          <w:szCs w:val="20"/>
          <w:lang w:eastAsia="vi-VN"/>
        </w:rPr>
        <w:t xml:space="preserve">điểm</w:t>
      </w:r>
      <w:r w:rsidRPr="00946C37" w:rsidR="009F75E4">
        <w:rPr>
          <w:rStyle w:val="BodyTextChar1"/>
          <w:rFonts w:ascii="Arial" w:hAnsi="Arial" w:cs="Arial"/>
          <w:color w:val="000000"/>
          <w:sz w:val="20"/>
          <w:szCs w:val="20"/>
          <w:lang w:eastAsia="vi-VN"/>
        </w:rPr>
        <w:t xml:space="preserve"> a khoản 1 </w:t>
      </w:r>
      <w:r w:rsidR="001418A1">
        <w:rPr>
          <w:rStyle w:val="BodyTextChar1"/>
          <w:rFonts w:ascii="Arial" w:hAnsi="Arial" w:cs="Arial"/>
          <w:color w:val="000000"/>
          <w:sz w:val="20"/>
          <w:szCs w:val="20"/>
          <w:lang w:eastAsia="vi-VN"/>
        </w:rPr>
        <w:t xml:space="preserve">Điều</w:t>
      </w:r>
      <w:r w:rsidRPr="00946C37" w:rsidR="009F75E4">
        <w:rPr>
          <w:rStyle w:val="BodyTextChar1"/>
          <w:rFonts w:ascii="Arial" w:hAnsi="Arial" w:cs="Arial"/>
          <w:color w:val="000000"/>
          <w:sz w:val="20"/>
          <w:szCs w:val="20"/>
          <w:lang w:eastAsia="vi-VN"/>
        </w:rPr>
        <w:t xml:space="preserve"> 19 Nghị định này;</w:t>
      </w:r>
    </w:p>
    <w:p>
      <w:pPr>
        <w:pStyle w:val="BodyText"/>
        <w:shd w:val="clear" w:color="auto" w:fill="auto"/>
        <w:tabs>
          <w:tab w:val="left" w:pos="1016"/>
        </w:tabs>
        <w:spacing w:after="120"/>
        <w:ind w:firstLine="720"/>
        <w:jc w:val="both"/>
        <w:rPr>
          <w:rFonts w:ascii="Arial" w:hAnsi="Arial" w:cs="Arial"/>
          <w:sz w:val="20"/>
          <w:szCs w:val="20"/>
          <w:lang w:val="en-US"/>
        </w:rPr>
      </w:pPr>
      <w:r>
        <w:rPr>
          <w:rStyle w:val="BodyTextChar1"/>
          <w:rFonts w:ascii="Arial" w:hAnsi="Arial" w:cs="Arial"/>
          <w:color w:val="000000"/>
          <w:sz w:val="20"/>
          <w:szCs w:val="20"/>
          <w:lang w:val="en-US" w:eastAsia="vi-VN"/>
        </w:rPr>
        <w:t xml:space="preserve">h) </w:t>
      </w:r>
      <w:r w:rsidRPr="00946C37" w:rsidR="009F75E4">
        <w:rPr>
          <w:rStyle w:val="BodyTextChar1"/>
          <w:rFonts w:ascii="Arial" w:hAnsi="Arial" w:cs="Arial"/>
          <w:color w:val="000000"/>
          <w:sz w:val="20"/>
          <w:szCs w:val="20"/>
          <w:lang w:eastAsia="vi-VN"/>
        </w:rPr>
        <w:t xml:space="preserve">Thu phí quản lý từ ngân sách nhà nước;</w:t>
      </w:r>
      <w:r>
        <w:rPr>
          <w:rStyle w:val="BodyTextChar1"/>
          <w:rFonts w:ascii="Arial" w:hAnsi="Arial" w:cs="Arial"/>
          <w:color w:val="000000"/>
          <w:sz w:val="20"/>
          <w:szCs w:val="20"/>
          <w:lang w:val="en-US" w:eastAsia="vi-VN"/>
        </w:rPr>
        <w:t xml:space="preserve"> </w:t>
      </w:r>
    </w:p>
    <w:p>
      <w:pPr>
        <w:pStyle w:val="BodyText"/>
        <w:shd w:val="clear" w:color="auto" w:fill="auto"/>
        <w:tabs>
          <w:tab w:val="left" w:pos="924"/>
        </w:tabs>
        <w:spacing w:after="120"/>
        <w:ind w:firstLine="720"/>
        <w:jc w:val="both"/>
        <w:rPr>
          <w:rFonts w:ascii="Arial" w:hAnsi="Arial" w:cs="Arial"/>
          <w:sz w:val="20"/>
          <w:szCs w:val="20"/>
        </w:rPr>
      </w:pPr>
      <w:r>
        <w:rPr>
          <w:rStyle w:val="BodyTextChar1"/>
          <w:rFonts w:ascii="Arial" w:hAnsi="Arial" w:cs="Arial"/>
          <w:color w:val="000000"/>
          <w:sz w:val="20"/>
          <w:szCs w:val="20"/>
          <w:lang w:val="en-US"/>
        </w:rPr>
        <w:t xml:space="preserve">i) </w:t>
      </w:r>
      <w:r w:rsidRPr="00946C37" w:rsidR="009F75E4">
        <w:rPr>
          <w:rStyle w:val="BodyTextChar1"/>
          <w:rFonts w:ascii="Arial" w:hAnsi="Arial" w:cs="Arial"/>
          <w:color w:val="000000"/>
          <w:sz w:val="20"/>
          <w:szCs w:val="20"/>
          <w:lang w:val="en-US"/>
        </w:rPr>
        <w:t xml:space="preserve">Thu </w:t>
      </w:r>
      <w:r w:rsidRPr="00946C37" w:rsidR="009F75E4">
        <w:rPr>
          <w:rStyle w:val="BodyTextChar1"/>
          <w:rFonts w:ascii="Arial" w:hAnsi="Arial" w:cs="Arial"/>
          <w:color w:val="000000"/>
          <w:sz w:val="20"/>
          <w:szCs w:val="20"/>
          <w:lang w:eastAsia="vi-VN"/>
        </w:rPr>
        <w:t xml:space="preserve">phí nhận </w:t>
      </w:r>
      <w:r w:rsidR="004A40A1">
        <w:rPr>
          <w:rStyle w:val="BodyTextChar1"/>
          <w:rFonts w:ascii="Arial" w:hAnsi="Arial" w:cs="Arial"/>
          <w:color w:val="000000"/>
          <w:sz w:val="20"/>
          <w:szCs w:val="20"/>
          <w:lang w:eastAsia="vi-VN"/>
        </w:rPr>
        <w:t xml:space="preserve">ủy</w:t>
      </w:r>
      <w:r w:rsidRPr="00946C37" w:rsidR="009F75E4">
        <w:rPr>
          <w:rStyle w:val="BodyTextChar1"/>
          <w:rFonts w:ascii="Arial" w:hAnsi="Arial" w:cs="Arial"/>
          <w:color w:val="000000"/>
          <w:sz w:val="20"/>
          <w:szCs w:val="20"/>
          <w:lang w:eastAsia="vi-VN"/>
        </w:rPr>
        <w:t xml:space="preserve"> thác cấp phát vốn, ủy thác cho vay;</w:t>
      </w:r>
    </w:p>
    <w:p>
      <w:pPr>
        <w:pStyle w:val="BodyText"/>
        <w:shd w:val="clear" w:color="auto" w:fill="auto"/>
        <w:tabs>
          <w:tab w:val="left" w:pos="992"/>
        </w:tabs>
        <w:spacing w:after="120"/>
        <w:ind w:firstLine="720"/>
        <w:jc w:val="both"/>
        <w:rPr>
          <w:rFonts w:ascii="Arial" w:hAnsi="Arial" w:cs="Arial"/>
          <w:sz w:val="20"/>
          <w:szCs w:val="20"/>
        </w:rPr>
      </w:pPr>
      <w:r>
        <w:rPr>
          <w:rStyle w:val="BodyTextChar1"/>
          <w:rFonts w:ascii="Arial" w:hAnsi="Arial" w:cs="Arial"/>
          <w:color w:val="000000"/>
          <w:sz w:val="20"/>
          <w:szCs w:val="20"/>
          <w:lang w:eastAsia="vi-VN"/>
        </w:rPr>
        <w:t xml:space="preserve">k) </w:t>
      </w:r>
      <w:r w:rsidRPr="00946C37" w:rsidR="009F75E4">
        <w:rPr>
          <w:rStyle w:val="BodyTextChar1"/>
          <w:rFonts w:ascii="Arial" w:hAnsi="Arial" w:cs="Arial"/>
          <w:color w:val="000000"/>
          <w:sz w:val="20"/>
          <w:szCs w:val="20"/>
          <w:lang w:eastAsia="vi-VN"/>
        </w:rPr>
        <w:t xml:space="preserve">Thu từ hoạt động ngoại hối;</w:t>
      </w:r>
    </w:p>
    <w:p>
      <w:pPr>
        <w:pStyle w:val="BodyText"/>
        <w:shd w:val="clear" w:color="auto" w:fill="auto"/>
        <w:tabs>
          <w:tab w:val="left" w:pos="99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l) </w:t>
      </w:r>
      <w:r w:rsidRPr="00946C37" w:rsidR="009F75E4">
        <w:rPr>
          <w:rStyle w:val="BodyTextChar1"/>
          <w:rFonts w:ascii="Arial" w:hAnsi="Arial" w:cs="Arial"/>
          <w:color w:val="000000"/>
          <w:sz w:val="20"/>
          <w:szCs w:val="20"/>
          <w:lang w:eastAsia="vi-VN"/>
        </w:rPr>
        <w:t xml:space="preserve">Thu từ dịch vụ thanh toán và ngân quỹ;</w:t>
      </w:r>
    </w:p>
    <w:p>
      <w:pPr>
        <w:pStyle w:val="BodyText"/>
        <w:shd w:val="clear" w:color="auto" w:fill="auto"/>
        <w:tabs>
          <w:tab w:val="left" w:pos="1088"/>
        </w:tabs>
        <w:spacing w:after="120"/>
        <w:ind w:firstLine="720"/>
        <w:jc w:val="both"/>
        <w:rPr>
          <w:rFonts w:ascii="Arial" w:hAnsi="Arial" w:cs="Arial"/>
          <w:sz w:val="20"/>
          <w:szCs w:val="20"/>
        </w:rPr>
      </w:pPr>
      <w:r>
        <w:rPr>
          <w:rStyle w:val="BodyTextChar1"/>
          <w:rFonts w:ascii="Arial" w:hAnsi="Arial" w:cs="Arial"/>
          <w:color w:val="000000"/>
          <w:sz w:val="20"/>
          <w:szCs w:val="20"/>
          <w:lang w:eastAsia="vi-VN"/>
        </w:rPr>
        <w:t xml:space="preserve">m) </w:t>
      </w:r>
      <w:r w:rsidRPr="00946C37" w:rsidR="009F75E4">
        <w:rPr>
          <w:rStyle w:val="BodyTextChar1"/>
          <w:rFonts w:ascii="Arial" w:hAnsi="Arial" w:cs="Arial"/>
          <w:color w:val="000000"/>
          <w:sz w:val="20"/>
          <w:szCs w:val="20"/>
          <w:lang w:eastAsia="vi-VN"/>
        </w:rPr>
        <w:t xml:space="preserve">Thu từ hoạt động mua bán, chiết khấu, tái chiết khấu </w:t>
      </w:r>
      <w:r>
        <w:rPr>
          <w:rStyle w:val="BodyTextChar1"/>
          <w:rFonts w:ascii="Arial" w:hAnsi="Arial" w:cs="Arial"/>
          <w:color w:val="000000"/>
          <w:sz w:val="20"/>
          <w:szCs w:val="20"/>
          <w:lang w:eastAsia="vi-VN"/>
        </w:rPr>
        <w:t xml:space="preserve">giấy</w:t>
      </w:r>
      <w:r w:rsidRPr="00946C37" w:rsidR="009F75E4">
        <w:rPr>
          <w:rStyle w:val="BodyTextChar1"/>
          <w:rFonts w:ascii="Arial" w:hAnsi="Arial" w:cs="Arial"/>
          <w:color w:val="000000"/>
          <w:sz w:val="20"/>
          <w:szCs w:val="20"/>
          <w:lang w:eastAsia="vi-VN"/>
        </w:rPr>
        <w:t xml:space="preserve"> tờ có giá;</w:t>
      </w:r>
    </w:p>
    <w:p>
      <w:pPr>
        <w:pStyle w:val="BodyText"/>
        <w:shd w:val="clear" w:color="auto" w:fill="auto"/>
        <w:tabs>
          <w:tab w:val="left" w:pos="1088"/>
        </w:tabs>
        <w:spacing w:after="120"/>
        <w:ind w:firstLine="720"/>
        <w:jc w:val="both"/>
        <w:rPr>
          <w:rFonts w:ascii="Arial" w:hAnsi="Arial" w:cs="Arial"/>
          <w:sz w:val="20"/>
          <w:szCs w:val="20"/>
        </w:rPr>
      </w:pPr>
      <w:r>
        <w:rPr>
          <w:rStyle w:val="BodyTextChar1"/>
          <w:rFonts w:ascii="Arial" w:hAnsi="Arial" w:cs="Arial"/>
          <w:color w:val="000000"/>
          <w:sz w:val="20"/>
          <w:szCs w:val="20"/>
          <w:lang w:eastAsia="vi-VN"/>
        </w:rPr>
        <w:t xml:space="preserve">n) </w:t>
      </w:r>
      <w:r w:rsidRPr="00946C37" w:rsidR="009F75E4">
        <w:rPr>
          <w:rStyle w:val="BodyTextChar1"/>
          <w:rFonts w:ascii="Arial" w:hAnsi="Arial" w:cs="Arial"/>
          <w:color w:val="000000"/>
          <w:sz w:val="20"/>
          <w:szCs w:val="20"/>
          <w:lang w:eastAsia="vi-VN"/>
        </w:rPr>
        <w:t xml:space="preserve">Thu </w:t>
      </w:r>
      <w:r w:rsidR="000853F4">
        <w:rPr>
          <w:rStyle w:val="BodyTextChar1"/>
          <w:rFonts w:ascii="Arial" w:hAnsi="Arial" w:cs="Arial"/>
          <w:color w:val="000000"/>
          <w:sz w:val="20"/>
          <w:szCs w:val="20"/>
          <w:lang w:eastAsia="vi-VN"/>
        </w:rPr>
        <w:t xml:space="preserve">lãi</w:t>
      </w:r>
      <w:r w:rsidRPr="00946C37" w:rsidR="009F75E4">
        <w:rPr>
          <w:rStyle w:val="BodyTextChar1"/>
          <w:rFonts w:ascii="Arial" w:hAnsi="Arial" w:cs="Arial"/>
          <w:color w:val="000000"/>
          <w:sz w:val="20"/>
          <w:szCs w:val="20"/>
          <w:lang w:eastAsia="vi-VN"/>
        </w:rPr>
        <w:t xml:space="preserve"> từ các khoản nợ đã được xóa, chuy</w:t>
      </w:r>
      <w:r>
        <w:rPr>
          <w:rStyle w:val="BodyTextChar1"/>
          <w:rFonts w:ascii="Arial" w:hAnsi="Arial" w:cs="Arial"/>
          <w:color w:val="000000"/>
          <w:sz w:val="20"/>
          <w:szCs w:val="20"/>
          <w:lang w:val="en-US" w:eastAsia="vi-VN"/>
        </w:rPr>
        <w:t xml:space="preserve">ể</w:t>
      </w:r>
      <w:r w:rsidRPr="00946C37" w:rsidR="009F75E4">
        <w:rPr>
          <w:rStyle w:val="BodyTextChar1"/>
          <w:rFonts w:ascii="Arial" w:hAnsi="Arial" w:cs="Arial"/>
          <w:color w:val="000000"/>
          <w:sz w:val="20"/>
          <w:szCs w:val="20"/>
          <w:lang w:eastAsia="vi-VN"/>
        </w:rPr>
        <w:t xml:space="preserve">n theo dõi ngoại bảng;</w:t>
      </w:r>
    </w:p>
    <w:p>
      <w:pPr>
        <w:pStyle w:val="BodyText"/>
        <w:shd w:val="clear" w:color="auto" w:fill="auto"/>
        <w:tabs>
          <w:tab w:val="left" w:pos="1088"/>
        </w:tabs>
        <w:spacing w:after="120"/>
        <w:ind w:firstLine="720"/>
        <w:jc w:val="both"/>
        <w:rPr>
          <w:rFonts w:ascii="Arial" w:hAnsi="Arial" w:cs="Arial"/>
          <w:sz w:val="20"/>
          <w:szCs w:val="20"/>
        </w:rPr>
      </w:pPr>
      <w:r>
        <w:rPr>
          <w:rStyle w:val="BodyTextChar1"/>
          <w:rFonts w:ascii="Arial" w:hAnsi="Arial" w:cs="Arial"/>
          <w:color w:val="000000"/>
          <w:sz w:val="20"/>
          <w:szCs w:val="20"/>
          <w:lang w:eastAsia="vi-VN"/>
        </w:rPr>
        <w:t xml:space="preserve">o) </w:t>
      </w:r>
      <w:r w:rsidRPr="00946C37" w:rsidR="009F75E4">
        <w:rPr>
          <w:rStyle w:val="BodyTextChar1"/>
          <w:rFonts w:ascii="Arial" w:hAnsi="Arial" w:cs="Arial"/>
          <w:color w:val="000000"/>
          <w:sz w:val="20"/>
          <w:szCs w:val="20"/>
          <w:lang w:eastAsia="vi-VN"/>
        </w:rPr>
        <w:t xml:space="preserve">Các khoản thu khác từ hoạt động nghiệp vụ.</w:t>
      </w:r>
    </w:p>
    <w:p>
      <w:pPr>
        <w:pStyle w:val="BodyText"/>
        <w:shd w:val="clear" w:color="auto" w:fill="auto"/>
        <w:tabs>
          <w:tab w:val="left" w:pos="980"/>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Thu nhập từ hoạt động khác:</w:t>
      </w:r>
    </w:p>
    <w:p>
      <w:pPr>
        <w:pStyle w:val="BodyText"/>
        <w:shd w:val="clear" w:color="auto" w:fill="auto"/>
        <w:tabs>
          <w:tab w:val="left" w:pos="963"/>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Thu từ các hoạt động dịch vụ, thu từ cho thuê tài sản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101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Thu </w:t>
      </w:r>
      <w:r w:rsidR="00D767ED">
        <w:rPr>
          <w:rStyle w:val="BodyTextChar1"/>
          <w:rFonts w:ascii="Arial" w:hAnsi="Arial" w:cs="Arial"/>
          <w:color w:val="000000"/>
          <w:sz w:val="20"/>
          <w:szCs w:val="20"/>
          <w:lang w:eastAsia="vi-VN"/>
        </w:rPr>
        <w:t xml:space="preserve">chênh</w:t>
      </w:r>
      <w:r w:rsidRPr="00946C37" w:rsidR="009F75E4">
        <w:rPr>
          <w:rStyle w:val="BodyTextChar1"/>
          <w:rFonts w:ascii="Arial" w:hAnsi="Arial" w:cs="Arial"/>
          <w:color w:val="000000"/>
          <w:sz w:val="20"/>
          <w:szCs w:val="20"/>
          <w:lang w:eastAsia="vi-VN"/>
        </w:rPr>
        <w:t xml:space="preserve"> lệch tỷ giá;</w:t>
      </w:r>
    </w:p>
    <w:p>
      <w:pPr>
        <w:pStyle w:val="BodyText"/>
        <w:shd w:val="clear" w:color="auto" w:fill="auto"/>
        <w:tabs>
          <w:tab w:val="left" w:pos="101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946C37" w:rsidR="009F75E4">
        <w:rPr>
          <w:rStyle w:val="BodyTextChar1"/>
          <w:rFonts w:ascii="Arial" w:hAnsi="Arial" w:cs="Arial"/>
          <w:color w:val="000000"/>
          <w:sz w:val="20"/>
          <w:szCs w:val="20"/>
          <w:lang w:eastAsia="vi-VN"/>
        </w:rPr>
        <w:t xml:space="preserve">Thu từ việc nhượng bán, thanh lý tài sản;</w:t>
      </w:r>
    </w:p>
    <w:p>
      <w:pPr>
        <w:pStyle w:val="BodyText"/>
        <w:shd w:val="clear" w:color="auto" w:fill="auto"/>
        <w:tabs>
          <w:tab w:val="left" w:pos="101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Pr="00946C37" w:rsidR="009F75E4">
        <w:rPr>
          <w:rStyle w:val="BodyTextChar1"/>
          <w:rFonts w:ascii="Arial" w:hAnsi="Arial" w:cs="Arial"/>
          <w:color w:val="000000"/>
          <w:sz w:val="20"/>
          <w:szCs w:val="20"/>
          <w:lang w:eastAsia="vi-VN"/>
        </w:rPr>
        <w:t xml:space="preserve">Thu tiền phạt do khách hàng vi phạm hợp đồng;</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đ) Thu từ hoạt động góp vốn, chuyển nhượng phần vốn góp;</w:t>
      </w:r>
    </w:p>
    <w:p>
      <w:pPr>
        <w:pStyle w:val="BodyText"/>
        <w:shd w:val="clear" w:color="auto" w:fill="auto"/>
        <w:tabs>
          <w:tab w:val="left" w:pos="101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e) </w:t>
      </w:r>
      <w:r w:rsidRPr="00946C37" w:rsidR="009F75E4">
        <w:rPr>
          <w:rStyle w:val="BodyTextChar1"/>
          <w:rFonts w:ascii="Arial" w:hAnsi="Arial" w:cs="Arial"/>
          <w:color w:val="000000"/>
          <w:sz w:val="20"/>
          <w:szCs w:val="20"/>
          <w:lang w:eastAsia="vi-VN"/>
        </w:rPr>
        <w:t xml:space="preserve">Các khoản thu khác theo quy định của pháp luật.</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23. Chi phí của Ngân hàng Phát </w:t>
      </w:r>
      <w:r w:rsidR="000853F4">
        <w:rPr>
          <w:rStyle w:val="BodyTextChar1"/>
          <w:rFonts w:ascii="Arial" w:hAnsi="Arial" w:cs="Arial"/>
          <w:b/>
          <w:bCs/>
          <w:color w:val="000000"/>
          <w:sz w:val="20"/>
          <w:szCs w:val="20"/>
          <w:lang w:eastAsia="vi-VN"/>
        </w:rPr>
        <w:t xml:space="preserve">triển</w:t>
      </w:r>
    </w:p>
    <w:p>
      <w:pPr>
        <w:pStyle w:val="BodyText"/>
        <w:shd w:val="clear" w:color="auto" w:fill="auto"/>
        <w:tabs>
          <w:tab w:val="left" w:pos="924"/>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Chi cho hoạt động nghiệp vụ:</w:t>
      </w:r>
    </w:p>
    <w:p>
      <w:pPr>
        <w:pStyle w:val="BodyText"/>
        <w:shd w:val="clear" w:color="auto" w:fill="auto"/>
        <w:tabs>
          <w:tab w:val="left" w:pos="99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Chi trả lãi: tiền vay; tiền gửi của khách hàng; phát hành giấy tờ có giá;</w:t>
      </w:r>
    </w:p>
    <w:p>
      <w:pPr>
        <w:pStyle w:val="BodyText"/>
        <w:shd w:val="clear" w:color="auto" w:fill="auto"/>
        <w:tabs>
          <w:tab w:val="left" w:pos="98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Chi cho hoạt động phát hành, mua bán, chiết khấu, tái chiết khấu giấy tờ có giá; chi cho huy động vốn;</w:t>
      </w:r>
    </w:p>
    <w:p>
      <w:pPr>
        <w:pStyle w:val="BodyText"/>
        <w:shd w:val="clear" w:color="auto" w:fill="auto"/>
        <w:tabs>
          <w:tab w:val="left" w:pos="101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946C37" w:rsidR="009F75E4">
        <w:rPr>
          <w:rStyle w:val="BodyTextChar1"/>
          <w:rFonts w:ascii="Arial" w:hAnsi="Arial" w:cs="Arial"/>
          <w:color w:val="000000"/>
          <w:sz w:val="20"/>
          <w:szCs w:val="20"/>
          <w:lang w:eastAsia="vi-VN"/>
        </w:rPr>
        <w:t xml:space="preserve">Chi cho hoạt động góp vốn, chuyển nhượng phần vốn góp;</w:t>
      </w:r>
    </w:p>
    <w:p>
      <w:pPr>
        <w:pStyle w:val="BodyText"/>
        <w:shd w:val="clear" w:color="auto" w:fill="auto"/>
        <w:tabs>
          <w:tab w:val="left" w:pos="98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Pr="00946C37" w:rsidR="009F75E4">
        <w:rPr>
          <w:rStyle w:val="BodyTextChar1"/>
          <w:rFonts w:ascii="Arial" w:hAnsi="Arial" w:cs="Arial"/>
          <w:color w:val="000000"/>
          <w:sz w:val="20"/>
          <w:szCs w:val="20"/>
          <w:lang w:eastAsia="vi-VN"/>
        </w:rPr>
        <w:t xml:space="preserve">Chi về tham gia thị trường tiền tệ; chi cho hoạt động dịch vụ thanh toán và ngân quỹ bao gồm các khoản chi về dịch vụ thanh toán; chi vận chuyển bốc xếp tiền, chi kiểm đếm phân loại </w:t>
      </w:r>
      <w:r w:rsidR="00123EAC">
        <w:rPr>
          <w:rStyle w:val="BodyTextChar1"/>
          <w:rFonts w:ascii="Arial" w:hAnsi="Arial" w:cs="Arial"/>
          <w:color w:val="000000"/>
          <w:sz w:val="20"/>
          <w:szCs w:val="20"/>
          <w:lang w:eastAsia="vi-VN"/>
        </w:rPr>
        <w:t xml:space="preserve">và đóng gói tiền, chi bảo vệ tiề</w:t>
      </w:r>
      <w:r w:rsidRPr="00946C37" w:rsidR="009F75E4">
        <w:rPr>
          <w:rStyle w:val="BodyTextChar1"/>
          <w:rFonts w:ascii="Arial" w:hAnsi="Arial" w:cs="Arial"/>
          <w:color w:val="000000"/>
          <w:sz w:val="20"/>
          <w:szCs w:val="20"/>
          <w:lang w:eastAsia="vi-VN"/>
        </w:rPr>
        <w:t xml:space="preserve">n và các khoản chi phí khác về hoạt động thanh toán, ngân quỹ;</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đ) Chi </w:t>
      </w:r>
      <w:r w:rsidR="00D767ED">
        <w:rPr>
          <w:rStyle w:val="BodyTextChar1"/>
          <w:rFonts w:ascii="Arial" w:hAnsi="Arial" w:cs="Arial"/>
          <w:color w:val="000000"/>
          <w:sz w:val="20"/>
          <w:szCs w:val="20"/>
          <w:lang w:eastAsia="vi-VN"/>
        </w:rPr>
        <w:t xml:space="preserve">chênh</w:t>
      </w:r>
      <w:r w:rsidRPr="00946C37">
        <w:rPr>
          <w:rStyle w:val="BodyTextChar1"/>
          <w:rFonts w:ascii="Arial" w:hAnsi="Arial" w:cs="Arial"/>
          <w:color w:val="000000"/>
          <w:sz w:val="20"/>
          <w:szCs w:val="20"/>
          <w:lang w:eastAsia="vi-VN"/>
        </w:rPr>
        <w:t xml:space="preserve"> lệch tỷ giá; chi cho hoạt động ngoại hối;</w:t>
      </w:r>
    </w:p>
    <w:p>
      <w:pPr>
        <w:pStyle w:val="BodyText"/>
        <w:shd w:val="clear" w:color="auto" w:fill="auto"/>
        <w:tabs>
          <w:tab w:val="left" w:pos="101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e) </w:t>
      </w:r>
      <w:r w:rsidRPr="00946C37" w:rsidR="009F75E4">
        <w:rPr>
          <w:rStyle w:val="BodyTextChar1"/>
          <w:rFonts w:ascii="Arial" w:hAnsi="Arial" w:cs="Arial"/>
          <w:color w:val="000000"/>
          <w:sz w:val="20"/>
          <w:szCs w:val="20"/>
          <w:lang w:eastAsia="vi-VN"/>
        </w:rPr>
        <w:t xml:space="preserve">Chi nộp thuế, phí, lệ phí đối với các hoạt động phải nộp theo quy định;</w:t>
      </w:r>
    </w:p>
    <w:p>
      <w:pPr>
        <w:pStyle w:val="BodyText"/>
        <w:shd w:val="clear" w:color="auto" w:fill="auto"/>
        <w:tabs>
          <w:tab w:val="left" w:pos="956"/>
        </w:tabs>
        <w:spacing w:after="120"/>
        <w:ind w:firstLine="720"/>
        <w:jc w:val="both"/>
        <w:rPr>
          <w:rFonts w:ascii="Arial" w:hAnsi="Arial" w:cs="Arial"/>
          <w:sz w:val="20"/>
          <w:szCs w:val="20"/>
        </w:rPr>
      </w:pPr>
      <w:r>
        <w:rPr>
          <w:rStyle w:val="BodyTextChar1"/>
          <w:rFonts w:ascii="Arial" w:hAnsi="Arial" w:cs="Arial"/>
          <w:color w:val="000000"/>
          <w:sz w:val="20"/>
          <w:szCs w:val="20"/>
          <w:lang w:val="en-US"/>
        </w:rPr>
        <w:t xml:space="preserve">g) </w:t>
      </w:r>
      <w:r w:rsidRPr="00946C37" w:rsidR="009F75E4">
        <w:rPr>
          <w:rStyle w:val="BodyTextChar1"/>
          <w:rFonts w:ascii="Arial" w:hAnsi="Arial" w:cs="Arial"/>
          <w:color w:val="000000"/>
          <w:sz w:val="20"/>
          <w:szCs w:val="20"/>
          <w:lang w:val="en-US"/>
        </w:rPr>
        <w:t xml:space="preserve">Chi </w:t>
      </w:r>
      <w:r w:rsidRPr="00946C37" w:rsidR="009F75E4">
        <w:rPr>
          <w:rStyle w:val="BodyTextChar1"/>
          <w:rFonts w:ascii="Arial" w:hAnsi="Arial" w:cs="Arial"/>
          <w:color w:val="000000"/>
          <w:sz w:val="20"/>
          <w:szCs w:val="20"/>
          <w:lang w:eastAsia="vi-VN"/>
        </w:rPr>
        <w:t xml:space="preserve">hoa hồng, đại lý môi giới, ủy thác;</w:t>
      </w:r>
    </w:p>
    <w:p>
      <w:pPr>
        <w:pStyle w:val="BodyText"/>
        <w:shd w:val="clear" w:color="auto" w:fill="auto"/>
        <w:tabs>
          <w:tab w:val="left" w:pos="921"/>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h) </w:t>
      </w:r>
      <w:r w:rsidRPr="00946C37" w:rsidR="009F75E4">
        <w:rPr>
          <w:rStyle w:val="BodyTextChar1"/>
          <w:rFonts w:ascii="Arial" w:hAnsi="Arial" w:cs="Arial"/>
          <w:color w:val="000000"/>
          <w:sz w:val="20"/>
          <w:szCs w:val="20"/>
          <w:lang w:eastAsia="vi-VN"/>
        </w:rPr>
        <w:t xml:space="preserve">Chi khác</w:t>
      </w:r>
      <w:r w:rsidR="002B2D1B">
        <w:rPr>
          <w:rStyle w:val="BodyTextChar1"/>
          <w:rFonts w:ascii="Arial" w:hAnsi="Arial" w:cs="Arial"/>
          <w:color w:val="000000"/>
          <w:sz w:val="20"/>
          <w:szCs w:val="20"/>
          <w:lang w:eastAsia="vi-VN"/>
        </w:rPr>
        <w:t xml:space="preserve"> cho hoạt động nghiệp vụ: Chi để thu hồi các khoản nợ</w:t>
      </w:r>
      <w:r w:rsidRPr="00946C37" w:rsidR="009F75E4">
        <w:rPr>
          <w:rStyle w:val="BodyTextChar1"/>
          <w:rFonts w:ascii="Arial" w:hAnsi="Arial" w:cs="Arial"/>
          <w:color w:val="000000"/>
          <w:sz w:val="20"/>
          <w:szCs w:val="20"/>
          <w:lang w:eastAsia="vi-VN"/>
        </w:rPr>
        <w:t xml:space="preserve"> đã xoá, thu hồi nợ xấu; chi cho hoạt động mua bán nợ; chi thu giữ, bảo quản, khai thác các tài sản bảo đảm; chi xử lý khoản </w:t>
      </w:r>
      <w:r w:rsidR="002B2D1B">
        <w:rPr>
          <w:rStyle w:val="BodyTextChar1"/>
          <w:rFonts w:ascii="Arial" w:hAnsi="Arial" w:cs="Arial"/>
          <w:color w:val="000000"/>
          <w:sz w:val="20"/>
          <w:szCs w:val="20"/>
          <w:lang w:eastAsia="vi-VN"/>
        </w:rPr>
        <w:t xml:space="preserve">tổn thất</w:t>
      </w:r>
      <w:r w:rsidRPr="00946C37" w:rsidR="009F75E4">
        <w:rPr>
          <w:rStyle w:val="BodyTextChar1"/>
          <w:rFonts w:ascii="Arial" w:hAnsi="Arial" w:cs="Arial"/>
          <w:color w:val="000000"/>
          <w:sz w:val="20"/>
          <w:szCs w:val="20"/>
          <w:lang w:eastAsia="vi-VN"/>
        </w:rPr>
        <w:t xml:space="preserve"> về </w:t>
      </w:r>
      <w:r w:rsidR="003048AF">
        <w:rPr>
          <w:rStyle w:val="BodyTextChar1"/>
          <w:rFonts w:ascii="Arial" w:hAnsi="Arial" w:cs="Arial"/>
          <w:color w:val="000000"/>
          <w:sz w:val="20"/>
          <w:szCs w:val="20"/>
          <w:lang w:eastAsia="vi-VN"/>
        </w:rPr>
        <w:t xml:space="preserve">vốn</w:t>
      </w:r>
      <w:r w:rsidRPr="00946C37" w:rsidR="009F75E4">
        <w:rPr>
          <w:rStyle w:val="BodyTextChar1"/>
          <w:rFonts w:ascii="Arial" w:hAnsi="Arial" w:cs="Arial"/>
          <w:color w:val="000000"/>
          <w:sz w:val="20"/>
          <w:szCs w:val="20"/>
          <w:lang w:eastAsia="vi-VN"/>
        </w:rPr>
        <w:t xml:space="preserve">, tài sản và các khoản nợ cho vay sau khi đã bù đắp bằng các nguồn theo quy định; chi thuê luật sư, tư vấn pháp lý, án phí, lệ phí thi hành án; chi trả các khoản nợ đã xác định không còn đối tượng trả và hạch toán vào thu nhập nhưng sau đó lại xác định được chủ nợ; chi các khoản đã hạch</w:t>
      </w:r>
      <w:r w:rsidR="007072DC">
        <w:rPr>
          <w:rStyle w:val="BodyTextChar1"/>
          <w:rFonts w:ascii="Arial" w:hAnsi="Arial" w:cs="Arial"/>
          <w:color w:val="000000"/>
          <w:sz w:val="20"/>
          <w:szCs w:val="20"/>
          <w:lang w:eastAsia="vi-VN"/>
        </w:rPr>
        <w:t xml:space="preserve"> toán vào thu nhập nhưng thực tế</w:t>
      </w:r>
      <w:r w:rsidRPr="00946C37" w:rsidR="009F75E4">
        <w:rPr>
          <w:rStyle w:val="BodyTextChar1"/>
          <w:rFonts w:ascii="Arial" w:hAnsi="Arial" w:cs="Arial"/>
          <w:color w:val="000000"/>
          <w:sz w:val="20"/>
          <w:szCs w:val="20"/>
          <w:lang w:eastAsia="vi-VN"/>
        </w:rPr>
        <w:t xml:space="preserve"> không thu được và không hạch toán giảm thu nhập; các chi phí dịch vụ thuê ngoài phục vụ các hoạt động nghiệp vụ; chi khác.</w:t>
      </w:r>
    </w:p>
    <w:p>
      <w:pPr>
        <w:pStyle w:val="BodyText"/>
        <w:shd w:val="clear" w:color="auto" w:fill="auto"/>
        <w:tabs>
          <w:tab w:val="left" w:pos="91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Chi trích lập dự phòng:</w:t>
      </w:r>
    </w:p>
    <w:p>
      <w:pPr>
        <w:pStyle w:val="BodyText"/>
        <w:shd w:val="clear" w:color="auto" w:fill="auto"/>
        <w:tabs>
          <w:tab w:val="left" w:pos="89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Chi trích lập các quỹ dự phòng rủi ro trong hoạt động tín dụng theo quy định tại Điều 16 Nghị định này;</w:t>
      </w:r>
    </w:p>
    <w:p>
      <w:pPr>
        <w:pStyle w:val="BodyText"/>
        <w:shd w:val="clear" w:color="auto" w:fill="auto"/>
        <w:tabs>
          <w:tab w:val="left" w:pos="914"/>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Chi trích lập các khoản dự phòng khác theo quy định tại Điều 18 Nghị định này.</w:t>
      </w:r>
    </w:p>
    <w:p>
      <w:pPr>
        <w:pStyle w:val="BodyText"/>
        <w:shd w:val="clear" w:color="auto" w:fill="auto"/>
        <w:tabs>
          <w:tab w:val="left" w:pos="924"/>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Pr="00946C37" w:rsidR="009F75E4">
        <w:rPr>
          <w:rStyle w:val="BodyTextChar1"/>
          <w:rFonts w:ascii="Arial" w:hAnsi="Arial" w:cs="Arial"/>
          <w:color w:val="000000"/>
          <w:sz w:val="20"/>
          <w:szCs w:val="20"/>
          <w:lang w:eastAsia="vi-VN"/>
        </w:rPr>
        <w:t xml:space="preserve">Chi hoạt động bộ máy:</w:t>
      </w:r>
    </w:p>
    <w:p>
      <w:pPr>
        <w:pStyle w:val="BodyText"/>
        <w:shd w:val="clear" w:color="auto" w:fill="auto"/>
        <w:tabs>
          <w:tab w:val="left" w:pos="903"/>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Chi cho người lao động và người quản lý: Chi tiền lương, thù lao, tiền thưởng; các khoản đóng góp theo lương: bảo hiểm xã hội, </w:t>
      </w:r>
      <w:r w:rsidR="00117392">
        <w:rPr>
          <w:rStyle w:val="BodyTextChar1"/>
          <w:rFonts w:ascii="Arial" w:hAnsi="Arial" w:cs="Arial"/>
          <w:color w:val="000000"/>
          <w:sz w:val="20"/>
          <w:szCs w:val="20"/>
          <w:lang w:eastAsia="vi-VN"/>
        </w:rPr>
        <w:t xml:space="preserve">bảo hiểm</w:t>
      </w:r>
      <w:r w:rsidRPr="00946C37" w:rsidR="009F75E4">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eastAsia="vi-VN"/>
        </w:rPr>
        <w:t xml:space="preserve">y tế</w:t>
      </w:r>
      <w:r w:rsidRPr="00946C37" w:rsidR="009F75E4">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eastAsia="vi-VN"/>
        </w:rPr>
        <w:t xml:space="preserve">bảo hiểm</w:t>
      </w:r>
      <w:r w:rsidRPr="00946C37" w:rsidR="009F75E4">
        <w:rPr>
          <w:rStyle w:val="BodyTextChar1"/>
          <w:rFonts w:ascii="Arial" w:hAnsi="Arial" w:cs="Arial"/>
          <w:color w:val="000000"/>
          <w:sz w:val="20"/>
          <w:szCs w:val="20"/>
          <w:lang w:eastAsia="vi-VN"/>
        </w:rPr>
        <w:t xml:space="preserve"> thất nghiệp, bảo hiểm tai nạn lao động, bệnh nghề nghiệp, kinh phí công đoàn theo quy định; chi ăn ca; chi bảo hộ lao động, chi trang phục giao dịch; chi trợ cấp, chi cho lao động nữ theo chế độ quy định; chi y tế, nghỉ phép theo chế độ hằng năm; các khoản chi có tính chất phúc lợi như quy định đối với công ty trách nhiệm hữu hạn một thành viên do Nhà nước nắm giữ 100% </w:t>
      </w:r>
      <w:r w:rsidR="003048AF">
        <w:rPr>
          <w:rStyle w:val="BodyTextChar1"/>
          <w:rFonts w:ascii="Arial" w:hAnsi="Arial" w:cs="Arial"/>
          <w:color w:val="000000"/>
          <w:sz w:val="20"/>
          <w:szCs w:val="20"/>
          <w:lang w:eastAsia="vi-VN"/>
        </w:rPr>
        <w:t xml:space="preserve">vốn</w:t>
      </w:r>
      <w:r w:rsidRPr="00946C37" w:rsidR="009F75E4">
        <w:rPr>
          <w:rStyle w:val="BodyTextChar1"/>
          <w:rFonts w:ascii="Arial" w:hAnsi="Arial" w:cs="Arial"/>
          <w:color w:val="000000"/>
          <w:sz w:val="20"/>
          <w:szCs w:val="20"/>
          <w:lang w:eastAsia="vi-VN"/>
        </w:rPr>
        <w:t xml:space="preserve"> điều lệ, tổng số chi không quá 01 tháng lương bình quân thực tế thực hiện trong năm; chi trợ cấp thôi việc, chi trợ cấp mất việc làm cho người lao động và các khoản chi khác theo quy định của pháp luật;</w:t>
      </w:r>
    </w:p>
    <w:p>
      <w:pPr>
        <w:pStyle w:val="BodyText"/>
        <w:shd w:val="clear" w:color="auto" w:fill="auto"/>
        <w:tabs>
          <w:tab w:val="left" w:pos="92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Chi cho hoạt động quản lý và công vụ: Chi công tác phí; chi điện, nước, bưu phí, thông tin liên lạc, nhiên liệu, vật liệu, giấy, mực in, văn phòng </w:t>
      </w:r>
      <w:r w:rsidR="00E3491C">
        <w:rPr>
          <w:rStyle w:val="BodyTextChar1"/>
          <w:rFonts w:ascii="Arial" w:hAnsi="Arial" w:cs="Arial"/>
          <w:color w:val="000000"/>
          <w:sz w:val="20"/>
          <w:szCs w:val="20"/>
          <w:lang w:eastAsia="vi-VN"/>
        </w:rPr>
        <w:t xml:space="preserve">phẩm</w:t>
      </w:r>
      <w:r w:rsidRPr="00946C37" w:rsidR="009F75E4">
        <w:rPr>
          <w:rStyle w:val="BodyTextChar1"/>
          <w:rFonts w:ascii="Arial" w:hAnsi="Arial" w:cs="Arial"/>
          <w:color w:val="000000"/>
          <w:sz w:val="20"/>
          <w:szCs w:val="20"/>
          <w:lang w:eastAsia="vi-VN"/>
        </w:rPr>
        <w:t xml:space="preserve">; chi mua tài liệu, sách báo; chi nghiên cứu và ứng dụng khoa học, công nghệ; chi đào tạo, huấn luyện nghiệp vụ; sáng kiến </w:t>
      </w:r>
      <w:r w:rsidR="00E3491C">
        <w:rPr>
          <w:rStyle w:val="BodyTextChar1"/>
          <w:rFonts w:ascii="Arial" w:hAnsi="Arial" w:cs="Arial"/>
          <w:color w:val="000000"/>
          <w:sz w:val="20"/>
          <w:szCs w:val="20"/>
          <w:lang w:eastAsia="vi-VN"/>
        </w:rPr>
        <w:t xml:space="preserve">cải tiến</w:t>
      </w:r>
      <w:r w:rsidRPr="00946C37" w:rsidR="009F75E4">
        <w:rPr>
          <w:rStyle w:val="BodyTextChar1"/>
          <w:rFonts w:ascii="Arial" w:hAnsi="Arial" w:cs="Arial"/>
          <w:color w:val="000000"/>
          <w:sz w:val="20"/>
          <w:szCs w:val="20"/>
          <w:lang w:eastAsia="vi-VN"/>
        </w:rPr>
        <w:t xml:space="preserve"> nhằm nâng cao hiệu quả hoạt động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chi thực hiện các đề án, đề tài phục vụ công tác quản lý, hoạt động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chi thuê tư vấn, thuê chuyên gia trong và ngoài nước; chi nhân công thuê ngoài; chi cho công tác thanh tra, kiểm tra, kiểm toán, quyết toán; chi cho công tác bảo vệ môi trường, bảo vệ cơ quan, phòng cháy chữa cháy, chi cho công tác </w:t>
      </w:r>
      <w:r w:rsidR="00E3491C">
        <w:rPr>
          <w:rStyle w:val="BodyTextChar1"/>
          <w:rFonts w:ascii="Arial" w:hAnsi="Arial" w:cs="Arial"/>
          <w:color w:val="000000"/>
          <w:sz w:val="20"/>
          <w:szCs w:val="20"/>
          <w:lang w:eastAsia="vi-VN"/>
        </w:rPr>
        <w:t xml:space="preserve">quốc</w:t>
      </w:r>
      <w:r w:rsidRPr="00946C37" w:rsidR="009F75E4">
        <w:rPr>
          <w:rStyle w:val="BodyTextChar1"/>
          <w:rFonts w:ascii="Arial" w:hAnsi="Arial" w:cs="Arial"/>
          <w:color w:val="000000"/>
          <w:sz w:val="20"/>
          <w:szCs w:val="20"/>
          <w:lang w:eastAsia="vi-VN"/>
        </w:rPr>
        <w:t xml:space="preserve"> phòng an ninh; chi xuất bản tài liệu; chi tuyên truyền; chi hội nghị, lễ tân, khánh tiết, giao dịch, đối ngoại; chi đoàn ra, đoàn vào; chi các khoản phạt do vi phạm hợp đồng với khách hàng, phạt vi phạm hành chính bao gồm vi phạm pháp luật kế toán thống kê và các khoản vi phạm hành chính khác theo quy định của pháp luật (không bao gồm các khoản nộp phạt thuộc trách nhiệm cá nhân); chi đóng phí hiệp hội ngành nghề mà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tham gia; chi hỗ trợ cho công tác đảng, </w:t>
      </w:r>
      <w:r w:rsidR="00E3491C">
        <w:rPr>
          <w:rStyle w:val="BodyTextChar1"/>
          <w:rFonts w:ascii="Arial" w:hAnsi="Arial" w:cs="Arial"/>
          <w:color w:val="000000"/>
          <w:sz w:val="20"/>
          <w:szCs w:val="20"/>
          <w:lang w:eastAsia="vi-VN"/>
        </w:rPr>
        <w:t xml:space="preserve">đoàn thể</w:t>
      </w:r>
      <w:r w:rsidRPr="00946C37" w:rsidR="009F75E4">
        <w:rPr>
          <w:rStyle w:val="BodyTextChar1"/>
          <w:rFonts w:ascii="Arial" w:hAnsi="Arial" w:cs="Arial"/>
          <w:color w:val="000000"/>
          <w:sz w:val="20"/>
          <w:szCs w:val="20"/>
          <w:lang w:eastAsia="vi-VN"/>
        </w:rPr>
        <w:t xml:space="preserve"> (phần chi ngoài kinh phí của </w:t>
      </w:r>
      <w:r w:rsidR="003048AF">
        <w:rPr>
          <w:rStyle w:val="BodyTextChar1"/>
          <w:rFonts w:ascii="Arial" w:hAnsi="Arial" w:cs="Arial"/>
          <w:color w:val="000000"/>
          <w:sz w:val="20"/>
          <w:szCs w:val="20"/>
          <w:lang w:eastAsia="vi-VN"/>
        </w:rPr>
        <w:t xml:space="preserve">tổ chức</w:t>
      </w:r>
      <w:r w:rsidRPr="00946C37" w:rsidR="009F75E4">
        <w:rPr>
          <w:rStyle w:val="BodyTextChar1"/>
          <w:rFonts w:ascii="Arial" w:hAnsi="Arial" w:cs="Arial"/>
          <w:color w:val="000000"/>
          <w:sz w:val="20"/>
          <w:szCs w:val="20"/>
          <w:lang w:eastAsia="vi-VN"/>
        </w:rPr>
        <w:t xml:space="preserve"> đảng, </w:t>
      </w:r>
      <w:r w:rsidR="00E3491C">
        <w:rPr>
          <w:rStyle w:val="BodyTextChar1"/>
          <w:rFonts w:ascii="Arial" w:hAnsi="Arial" w:cs="Arial"/>
          <w:color w:val="000000"/>
          <w:sz w:val="20"/>
          <w:szCs w:val="20"/>
          <w:lang w:eastAsia="vi-VN"/>
        </w:rPr>
        <w:t xml:space="preserve">đoàn thể</w:t>
      </w:r>
      <w:r w:rsidRPr="00946C37" w:rsidR="009F75E4">
        <w:rPr>
          <w:rStyle w:val="BodyTextChar1"/>
          <w:rFonts w:ascii="Arial" w:hAnsi="Arial" w:cs="Arial"/>
          <w:color w:val="000000"/>
          <w:sz w:val="20"/>
          <w:szCs w:val="20"/>
          <w:lang w:eastAsia="vi-VN"/>
        </w:rPr>
        <w:t xml:space="preserve"> được chi từ nguồn quy định); các chi phí khác theo quy định của pháp luật;</w:t>
      </w:r>
    </w:p>
    <w:p>
      <w:pPr>
        <w:pStyle w:val="BodyText"/>
        <w:shd w:val="clear" w:color="auto" w:fill="auto"/>
        <w:tabs>
          <w:tab w:val="left" w:pos="921"/>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946C37" w:rsidR="009F75E4">
        <w:rPr>
          <w:rStyle w:val="BodyTextChar1"/>
          <w:rFonts w:ascii="Arial" w:hAnsi="Arial" w:cs="Arial"/>
          <w:color w:val="000000"/>
          <w:sz w:val="20"/>
          <w:szCs w:val="20"/>
          <w:lang w:eastAsia="vi-VN"/>
        </w:rPr>
        <w:t xml:space="preserve">Chi về tài sản: Chi khấu hao tài sản cố định theo quy định chung </w:t>
      </w:r>
      <w:r w:rsidR="004A7A8B">
        <w:rPr>
          <w:rStyle w:val="BodyTextChar1"/>
          <w:rFonts w:ascii="Arial" w:hAnsi="Arial" w:cs="Arial"/>
          <w:color w:val="000000"/>
          <w:sz w:val="20"/>
          <w:szCs w:val="20"/>
          <w:lang w:eastAsia="vi-VN"/>
        </w:rPr>
        <w:t xml:space="preserve">đối với</w:t>
      </w:r>
      <w:r w:rsidRPr="00946C37" w:rsidR="009F75E4">
        <w:rPr>
          <w:rStyle w:val="BodyTextChar1"/>
          <w:rFonts w:ascii="Arial" w:hAnsi="Arial" w:cs="Arial"/>
          <w:color w:val="000000"/>
          <w:sz w:val="20"/>
          <w:szCs w:val="20"/>
          <w:lang w:eastAsia="vi-VN"/>
        </w:rPr>
        <w:t xml:space="preserve"> các doanh nghiệp; chi mua sắm công cụ, dụng cụ; chi thuê tài sản (trường hợp trả tiền thuê tài sản một lần cho nhiều năm thì tiền thuê được </w:t>
      </w:r>
      <w:r>
        <w:rPr>
          <w:rStyle w:val="BodyTextChar1"/>
          <w:rFonts w:ascii="Arial" w:hAnsi="Arial" w:cs="Arial"/>
          <w:color w:val="000000"/>
          <w:sz w:val="20"/>
          <w:szCs w:val="20"/>
          <w:lang w:eastAsia="vi-VN"/>
        </w:rPr>
        <w:t xml:space="preserve">phân bổ</w:t>
      </w:r>
      <w:r w:rsidR="00FF35D2">
        <w:rPr>
          <w:rStyle w:val="BodyTextChar1"/>
          <w:rFonts w:ascii="Arial" w:hAnsi="Arial" w:cs="Arial"/>
          <w:color w:val="000000"/>
          <w:sz w:val="20"/>
          <w:szCs w:val="20"/>
          <w:lang w:eastAsia="vi-VN"/>
        </w:rPr>
        <w:t xml:space="preserve"> d</w:t>
      </w:r>
      <w:r w:rsidR="00FF35D2">
        <w:rPr>
          <w:rStyle w:val="BodyTextChar1"/>
          <w:rFonts w:ascii="Arial" w:hAnsi="Arial" w:cs="Arial"/>
          <w:color w:val="000000"/>
          <w:sz w:val="20"/>
          <w:szCs w:val="20"/>
          <w:lang w:val="en-US" w:eastAsia="vi-VN"/>
        </w:rPr>
        <w:t xml:space="preserve">ầ</w:t>
      </w:r>
      <w:r w:rsidRPr="00946C37" w:rsidR="009F75E4">
        <w:rPr>
          <w:rStyle w:val="BodyTextChar1"/>
          <w:rFonts w:ascii="Arial" w:hAnsi="Arial" w:cs="Arial"/>
          <w:color w:val="000000"/>
          <w:sz w:val="20"/>
          <w:szCs w:val="20"/>
          <w:lang w:eastAsia="vi-VN"/>
        </w:rPr>
        <w:t xml:space="preserve">n vào chi phí hoạt động theo số năm sử dụng tài sản); chi bảo trì, </w:t>
      </w:r>
      <w:r>
        <w:rPr>
          <w:rStyle w:val="BodyTextChar1"/>
          <w:rFonts w:ascii="Arial" w:hAnsi="Arial" w:cs="Arial"/>
          <w:color w:val="000000"/>
          <w:sz w:val="20"/>
          <w:szCs w:val="20"/>
          <w:lang w:eastAsia="vi-VN"/>
        </w:rPr>
        <w:t xml:space="preserve">bảo dưỡng</w:t>
      </w:r>
      <w:r w:rsidRPr="00946C37" w:rsidR="009F75E4">
        <w:rPr>
          <w:rStyle w:val="BodyTextChar1"/>
          <w:rFonts w:ascii="Arial" w:hAnsi="Arial" w:cs="Arial"/>
          <w:color w:val="000000"/>
          <w:sz w:val="20"/>
          <w:szCs w:val="20"/>
          <w:lang w:eastAsia="vi-VN"/>
        </w:rPr>
        <w:t xml:space="preserve">, sửa chữa và vận hành tài sản; chi bảo hiểm tài sản; chi nhượng bán, thanh lý tài sản bao gồm giá trị còn lại của tài sản cố định thanh lý, nhượng bán (nếu có).</w:t>
      </w:r>
    </w:p>
    <w:p>
      <w:pPr>
        <w:pStyle w:val="BodyText"/>
        <w:shd w:val="clear" w:color="auto" w:fill="auto"/>
        <w:tabs>
          <w:tab w:val="left" w:pos="899"/>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Pr="00946C37" w:rsidR="009F75E4">
        <w:rPr>
          <w:rStyle w:val="BodyTextChar1"/>
          <w:rFonts w:ascii="Arial" w:hAnsi="Arial" w:cs="Arial"/>
          <w:color w:val="000000"/>
          <w:sz w:val="20"/>
          <w:szCs w:val="20"/>
          <w:lang w:eastAsia="vi-VN"/>
        </w:rPr>
        <w:t xml:space="preserve">Định mức chi phí quy định tại khoản 3 Điều này thực hiện theo quy định của pháp luật đối với định mức chi phí của công ty trách nhiệm hữu hạn một thành viên do Nhà nước nắm giữ 100% vốn điều lệ. Trường hợp pháp luật chưa có quy định hoặc không khống chế định mức chi,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xây dựng định mức và </w:t>
      </w:r>
      <w:r w:rsidR="003E2BD8">
        <w:rPr>
          <w:rStyle w:val="BodyTextChar1"/>
          <w:rFonts w:ascii="Arial" w:hAnsi="Arial" w:cs="Arial"/>
          <w:color w:val="000000"/>
          <w:sz w:val="20"/>
          <w:szCs w:val="20"/>
          <w:lang w:eastAsia="vi-VN"/>
        </w:rPr>
        <w:t xml:space="preserve">căn cứ vào khả năng tài chính để</w:t>
      </w:r>
      <w:r w:rsidRPr="00946C37" w:rsidR="009F75E4">
        <w:rPr>
          <w:rStyle w:val="BodyTextChar1"/>
          <w:rFonts w:ascii="Arial" w:hAnsi="Arial" w:cs="Arial"/>
          <w:color w:val="000000"/>
          <w:sz w:val="20"/>
          <w:szCs w:val="20"/>
          <w:lang w:eastAsia="vi-VN"/>
        </w:rPr>
        <w:t xml:space="preserve"> </w:t>
      </w:r>
      <w:r w:rsidR="00130E55">
        <w:rPr>
          <w:rStyle w:val="BodyTextChar1"/>
          <w:rFonts w:ascii="Arial" w:hAnsi="Arial" w:cs="Arial"/>
          <w:color w:val="000000"/>
          <w:sz w:val="20"/>
          <w:szCs w:val="20"/>
          <w:lang w:eastAsia="vi-VN"/>
        </w:rPr>
        <w:t xml:space="preserve">quyết</w:t>
      </w:r>
      <w:r w:rsidRPr="00946C37" w:rsidR="009F75E4">
        <w:rPr>
          <w:rStyle w:val="BodyTextChar1"/>
          <w:rFonts w:ascii="Arial" w:hAnsi="Arial" w:cs="Arial"/>
          <w:color w:val="000000"/>
          <w:sz w:val="20"/>
          <w:szCs w:val="20"/>
          <w:lang w:eastAsia="vi-VN"/>
        </w:rPr>
        <w:t xml:space="preserve"> định việc chi tiêu đảm bảo phù hợp, hiệu quả và chịu trách nhiệm trước pháp </w:t>
      </w:r>
      <w:r w:rsidR="003E2BD8">
        <w:rPr>
          <w:rStyle w:val="BodyTextChar1"/>
          <w:rFonts w:ascii="Arial" w:hAnsi="Arial" w:cs="Arial"/>
          <w:color w:val="000000"/>
          <w:sz w:val="20"/>
          <w:szCs w:val="20"/>
          <w:lang w:eastAsia="vi-VN"/>
        </w:rPr>
        <w:t xml:space="preserve">luật</w:t>
      </w:r>
      <w:r w:rsidRPr="00946C37" w:rsidR="009F75E4">
        <w:rPr>
          <w:rStyle w:val="BodyTextChar1"/>
          <w:rFonts w:ascii="Arial" w:hAnsi="Arial" w:cs="Arial"/>
          <w:color w:val="000000"/>
          <w:sz w:val="20"/>
          <w:szCs w:val="20"/>
          <w:lang w:eastAsia="vi-VN"/>
        </w:rPr>
        <w:t xml:space="preserve">.</w:t>
      </w:r>
    </w:p>
    <w:p>
      <w:pPr>
        <w:pStyle w:val="Heading#1"/>
        <w:keepNext/>
        <w:keepLines/>
        <w:shd w:val="clear" w:color="auto" w:fill="auto"/>
        <w:spacing w:after="120" w:line="240" w:lineRule="auto"/>
        <w:ind w:firstLine="720"/>
        <w:jc w:val="both"/>
        <w:rPr>
          <w:rFonts w:ascii="Arial" w:hAnsi="Arial" w:cs="Arial"/>
          <w:sz w:val="20"/>
          <w:szCs w:val="20"/>
        </w:rPr>
      </w:pPr>
      <w:bookmarkStart w:id="6" w:name="bookmark6"/>
      <w:bookmarkStart w:id="7" w:name="bookmark7"/>
      <w:r w:rsidRPr="00946C37">
        <w:rPr>
          <w:rStyle w:val="Heading1"/>
          <w:rFonts w:ascii="Arial" w:hAnsi="Arial" w:cs="Arial"/>
          <w:b/>
          <w:bCs/>
          <w:color w:val="000000"/>
          <w:sz w:val="20"/>
          <w:szCs w:val="20"/>
          <w:lang w:eastAsia="vi-VN"/>
        </w:rPr>
        <w:t xml:space="preserve">Điều 24. Các khoản chi không được hạch toán vào chi phí hoạt động của Ngân hàng Phát </w:t>
      </w:r>
      <w:r w:rsidR="000853F4">
        <w:rPr>
          <w:rStyle w:val="Heading1"/>
          <w:rFonts w:ascii="Arial" w:hAnsi="Arial" w:cs="Arial"/>
          <w:b/>
          <w:bCs/>
          <w:color w:val="000000"/>
          <w:sz w:val="20"/>
          <w:szCs w:val="20"/>
          <w:lang w:eastAsia="vi-VN"/>
        </w:rPr>
        <w:t xml:space="preserve">triển</w:t>
      </w:r>
      <w:bookmarkEnd w:id="6"/>
      <w:bookmarkEnd w:id="7"/>
    </w:p>
    <w:p>
      <w:pPr>
        <w:pStyle w:val="BodyText"/>
        <w:shd w:val="clear" w:color="auto" w:fill="auto"/>
        <w:tabs>
          <w:tab w:val="left" w:pos="89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Pr>
          <w:rStyle w:val="BodyTextChar1"/>
          <w:rFonts w:ascii="Arial" w:hAnsi="Arial" w:cs="Arial"/>
          <w:color w:val="000000"/>
          <w:sz w:val="20"/>
          <w:szCs w:val="20"/>
          <w:lang w:eastAsia="vi-VN"/>
        </w:rPr>
        <w:t xml:space="preserve">Các khoản thiệt hại đã</w:t>
      </w:r>
      <w:r w:rsidRPr="00946C37" w:rsidR="009F75E4">
        <w:rPr>
          <w:rStyle w:val="BodyTextChar1"/>
          <w:rFonts w:ascii="Arial" w:hAnsi="Arial" w:cs="Arial"/>
          <w:color w:val="000000"/>
          <w:sz w:val="20"/>
          <w:szCs w:val="20"/>
          <w:lang w:eastAsia="vi-VN"/>
        </w:rPr>
        <w:t xml:space="preserve"> được Nhà nước </w:t>
      </w:r>
      <w:r>
        <w:rPr>
          <w:rStyle w:val="BodyTextChar1"/>
          <w:rFonts w:ascii="Arial" w:hAnsi="Arial" w:cs="Arial"/>
          <w:color w:val="000000"/>
          <w:sz w:val="20"/>
          <w:szCs w:val="20"/>
          <w:lang w:eastAsia="vi-VN"/>
        </w:rPr>
        <w:t xml:space="preserve">hỗ trợ</w:t>
      </w:r>
      <w:r w:rsidRPr="00946C37" w:rsidR="009F75E4">
        <w:rPr>
          <w:rStyle w:val="BodyTextChar1"/>
          <w:rFonts w:ascii="Arial" w:hAnsi="Arial" w:cs="Arial"/>
          <w:color w:val="000000"/>
          <w:sz w:val="20"/>
          <w:szCs w:val="20"/>
          <w:lang w:eastAsia="vi-VN"/>
        </w:rPr>
        <w:t xml:space="preserve"> hoặc cơ quan </w:t>
      </w:r>
      <w:r w:rsidR="00117392">
        <w:rPr>
          <w:rStyle w:val="BodyTextChar1"/>
          <w:rFonts w:ascii="Arial" w:hAnsi="Arial" w:cs="Arial"/>
          <w:color w:val="000000"/>
          <w:sz w:val="20"/>
          <w:szCs w:val="20"/>
          <w:lang w:eastAsia="vi-VN"/>
        </w:rPr>
        <w:t xml:space="preserve">bảo hiểm</w:t>
      </w:r>
      <w:r w:rsidRPr="00946C37" w:rsidR="009F75E4">
        <w:rPr>
          <w:rStyle w:val="BodyTextChar1"/>
          <w:rFonts w:ascii="Arial" w:hAnsi="Arial" w:cs="Arial"/>
          <w:color w:val="000000"/>
          <w:sz w:val="20"/>
          <w:szCs w:val="20"/>
          <w:lang w:eastAsia="vi-VN"/>
        </w:rPr>
        <w:t xml:space="preserve">, bên gây thiệt hại bồi thường.</w:t>
      </w:r>
    </w:p>
    <w:p>
      <w:pPr>
        <w:pStyle w:val="BodyText"/>
        <w:shd w:val="clear" w:color="auto" w:fill="auto"/>
        <w:tabs>
          <w:tab w:val="left" w:pos="899"/>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Các khoản chi phạt thuộc trách nhiệm cá nhân do vi phạm hành chính, vi phạm môi trường, phạt nợ vay quá hạn do nguyên nhân chủ quan, phạt vi phạm chế độ tài chính.</w:t>
      </w:r>
    </w:p>
    <w:p>
      <w:pPr>
        <w:pStyle w:val="BodyText"/>
        <w:shd w:val="clear" w:color="auto" w:fill="auto"/>
        <w:tabs>
          <w:tab w:val="left" w:pos="89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Pr="00946C37" w:rsidR="009F75E4">
        <w:rPr>
          <w:rStyle w:val="BodyTextChar1"/>
          <w:rFonts w:ascii="Arial" w:hAnsi="Arial" w:cs="Arial"/>
          <w:color w:val="000000"/>
          <w:sz w:val="20"/>
          <w:szCs w:val="20"/>
          <w:lang w:eastAsia="vi-VN"/>
        </w:rPr>
        <w:t xml:space="preserve">Các khoản chi đầu tư xây dựng cơ bản, mua sắm, nâng </w:t>
      </w:r>
      <w:r w:rsidR="00117392">
        <w:rPr>
          <w:rStyle w:val="BodyTextChar1"/>
          <w:rFonts w:ascii="Arial" w:hAnsi="Arial" w:cs="Arial"/>
          <w:color w:val="000000"/>
          <w:sz w:val="20"/>
          <w:szCs w:val="20"/>
          <w:lang w:eastAsia="vi-VN"/>
        </w:rPr>
        <w:t xml:space="preserve">cấp</w:t>
      </w:r>
      <w:r w:rsidRPr="00946C37" w:rsidR="009F75E4">
        <w:rPr>
          <w:rStyle w:val="BodyTextChar1"/>
          <w:rFonts w:ascii="Arial" w:hAnsi="Arial" w:cs="Arial"/>
          <w:color w:val="000000"/>
          <w:sz w:val="20"/>
          <w:szCs w:val="20"/>
          <w:lang w:eastAsia="vi-VN"/>
        </w:rPr>
        <w:t xml:space="preserve">, cải tạo tài sản cố định thuộc nguồn vốn đầu tư xây dựng cơ bản.</w:t>
      </w:r>
    </w:p>
    <w:p>
      <w:pPr>
        <w:pStyle w:val="BodyText"/>
        <w:shd w:val="clear" w:color="auto" w:fill="auto"/>
        <w:tabs>
          <w:tab w:val="left" w:pos="89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Pr="00946C37" w:rsidR="009F75E4">
        <w:rPr>
          <w:rStyle w:val="BodyTextChar1"/>
          <w:rFonts w:ascii="Arial" w:hAnsi="Arial" w:cs="Arial"/>
          <w:color w:val="000000"/>
          <w:sz w:val="20"/>
          <w:szCs w:val="20"/>
          <w:lang w:eastAsia="vi-VN"/>
        </w:rPr>
        <w:t xml:space="preserve">Các khoản chi cho sửa chữa, </w:t>
      </w:r>
      <w:r w:rsidR="00E3491C">
        <w:rPr>
          <w:rStyle w:val="BodyTextChar1"/>
          <w:rFonts w:ascii="Arial" w:hAnsi="Arial" w:cs="Arial"/>
          <w:color w:val="000000"/>
          <w:sz w:val="20"/>
          <w:szCs w:val="20"/>
          <w:lang w:eastAsia="vi-VN"/>
        </w:rPr>
        <w:t xml:space="preserve">bảo dưỡng</w:t>
      </w:r>
      <w:r w:rsidRPr="00946C37" w:rsidR="009F75E4">
        <w:rPr>
          <w:rStyle w:val="BodyTextChar1"/>
          <w:rFonts w:ascii="Arial" w:hAnsi="Arial" w:cs="Arial"/>
          <w:color w:val="000000"/>
          <w:sz w:val="20"/>
          <w:szCs w:val="20"/>
          <w:lang w:eastAsia="vi-VN"/>
        </w:rPr>
        <w:t xml:space="preserve"> và trang </w:t>
      </w:r>
      <w:r>
        <w:rPr>
          <w:rStyle w:val="BodyTextChar1"/>
          <w:rFonts w:ascii="Arial" w:hAnsi="Arial" w:cs="Arial"/>
          <w:color w:val="000000"/>
          <w:sz w:val="20"/>
          <w:szCs w:val="20"/>
          <w:lang w:eastAsia="vi-VN"/>
        </w:rPr>
        <w:t xml:space="preserve">thiết</w:t>
      </w:r>
      <w:r w:rsidRPr="00946C37" w:rsidR="009F75E4">
        <w:rPr>
          <w:rStyle w:val="BodyTextChar1"/>
          <w:rFonts w:ascii="Arial" w:hAnsi="Arial" w:cs="Arial"/>
          <w:color w:val="000000"/>
          <w:sz w:val="20"/>
          <w:szCs w:val="20"/>
          <w:lang w:eastAsia="vi-VN"/>
        </w:rPr>
        <w:t xml:space="preserve"> bị các tài sản phúc lợi như nhà ở, nhà nghỉ của người lao động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các khoản chi cho các công trình phúc lợi khác.</w:t>
      </w:r>
    </w:p>
    <w:p>
      <w:pPr>
        <w:pStyle w:val="BodyText"/>
        <w:shd w:val="clear" w:color="auto" w:fill="auto"/>
        <w:tabs>
          <w:tab w:val="left" w:pos="950"/>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5. </w:t>
      </w:r>
      <w:r w:rsidRPr="00946C37" w:rsidR="009F75E4">
        <w:rPr>
          <w:rStyle w:val="BodyTextChar1"/>
          <w:rFonts w:ascii="Arial" w:hAnsi="Arial" w:cs="Arial"/>
          <w:color w:val="000000"/>
          <w:sz w:val="20"/>
          <w:szCs w:val="20"/>
          <w:lang w:eastAsia="vi-VN"/>
        </w:rPr>
        <w:t xml:space="preserve">Các khoản chi ủng hộ địa phương, các tổ chức xã hội, các cơ quan khác.</w:t>
      </w:r>
    </w:p>
    <w:p>
      <w:pPr>
        <w:pStyle w:val="BodyText"/>
        <w:shd w:val="clear" w:color="auto" w:fill="auto"/>
        <w:tabs>
          <w:tab w:val="left" w:pos="90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6. </w:t>
      </w:r>
      <w:r w:rsidRPr="00946C37" w:rsidR="009F75E4">
        <w:rPr>
          <w:rStyle w:val="BodyTextChar1"/>
          <w:rFonts w:ascii="Arial" w:hAnsi="Arial" w:cs="Arial"/>
          <w:color w:val="000000"/>
          <w:sz w:val="20"/>
          <w:szCs w:val="20"/>
          <w:lang w:eastAsia="vi-VN"/>
        </w:rPr>
        <w:t xml:space="preserve">Các khoản chi vượt định mức theo quy định tại Nghị định này và các văn bản quy phạm pháp luật khác có liên quan.</w:t>
      </w:r>
    </w:p>
    <w:p>
      <w:pPr>
        <w:pStyle w:val="BodyText"/>
        <w:shd w:val="clear" w:color="auto" w:fill="auto"/>
        <w:tabs>
          <w:tab w:val="left" w:pos="940"/>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7. </w:t>
      </w:r>
      <w:r w:rsidRPr="00946C37" w:rsidR="009F75E4">
        <w:rPr>
          <w:rStyle w:val="BodyTextChar1"/>
          <w:rFonts w:ascii="Arial" w:hAnsi="Arial" w:cs="Arial"/>
          <w:color w:val="000000"/>
          <w:sz w:val="20"/>
          <w:szCs w:val="20"/>
          <w:lang w:eastAsia="vi-VN"/>
        </w:rPr>
        <w:t xml:space="preserve">Các khoản chi thuộc </w:t>
      </w:r>
      <w:r>
        <w:rPr>
          <w:rStyle w:val="BodyTextChar1"/>
          <w:rFonts w:ascii="Arial" w:hAnsi="Arial" w:cs="Arial"/>
          <w:color w:val="000000"/>
          <w:sz w:val="20"/>
          <w:szCs w:val="20"/>
          <w:lang w:eastAsia="vi-VN"/>
        </w:rPr>
        <w:t xml:space="preserve">nguồn</w:t>
      </w:r>
      <w:r w:rsidRPr="00946C37" w:rsidR="009F75E4">
        <w:rPr>
          <w:rStyle w:val="BodyTextChar1"/>
          <w:rFonts w:ascii="Arial" w:hAnsi="Arial" w:cs="Arial"/>
          <w:color w:val="000000"/>
          <w:sz w:val="20"/>
          <w:szCs w:val="20"/>
          <w:lang w:eastAsia="vi-VN"/>
        </w:rPr>
        <w:t xml:space="preserve"> kinh phí khác đài thọ.</w:t>
      </w:r>
    </w:p>
    <w:p>
      <w:pPr>
        <w:pStyle w:val="Heading#1"/>
        <w:keepNext/>
        <w:keepLines/>
        <w:shd w:val="clear" w:color="auto" w:fill="auto"/>
        <w:spacing w:after="120" w:line="240" w:lineRule="auto"/>
        <w:ind w:firstLine="720"/>
        <w:jc w:val="both"/>
        <w:rPr>
          <w:rFonts w:ascii="Arial" w:hAnsi="Arial" w:cs="Arial"/>
          <w:sz w:val="20"/>
          <w:szCs w:val="20"/>
        </w:rPr>
      </w:pPr>
      <w:bookmarkStart w:id="8" w:name="bookmark8"/>
      <w:bookmarkStart w:id="9" w:name="bookmark9"/>
      <w:r w:rsidRPr="00946C37">
        <w:rPr>
          <w:rStyle w:val="Heading1"/>
          <w:rFonts w:ascii="Arial" w:hAnsi="Arial" w:cs="Arial"/>
          <w:b/>
          <w:bCs/>
          <w:color w:val="000000"/>
          <w:sz w:val="20"/>
          <w:szCs w:val="20"/>
          <w:lang w:eastAsia="vi-VN"/>
        </w:rPr>
        <w:t xml:space="preserve">Điều 25. Chế độ tiền lương của Ngân hàng Phát </w:t>
      </w:r>
      <w:r w:rsidR="000853F4">
        <w:rPr>
          <w:rStyle w:val="Heading1"/>
          <w:rFonts w:ascii="Arial" w:hAnsi="Arial" w:cs="Arial"/>
          <w:b/>
          <w:bCs/>
          <w:color w:val="000000"/>
          <w:sz w:val="20"/>
          <w:szCs w:val="20"/>
          <w:lang w:eastAsia="vi-VN"/>
        </w:rPr>
        <w:t xml:space="preserve">triển</w:t>
      </w:r>
      <w:bookmarkEnd w:id="8"/>
      <w:bookmarkEnd w:id="9"/>
    </w:p>
    <w:p>
      <w:pPr>
        <w:pStyle w:val="BodyText"/>
        <w:shd w:val="clear" w:color="auto" w:fill="auto"/>
        <w:spacing w:after="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thực hiện quản lý lao động, tiền </w:t>
      </w:r>
      <w:r w:rsidR="00D57B82">
        <w:rPr>
          <w:rStyle w:val="BodyTextChar1"/>
          <w:rFonts w:ascii="Arial" w:hAnsi="Arial" w:cs="Arial"/>
          <w:color w:val="000000"/>
          <w:sz w:val="20"/>
          <w:szCs w:val="20"/>
          <w:lang w:val="en-US" w:eastAsia="vi-VN"/>
        </w:rPr>
        <w:t xml:space="preserve">lương</w:t>
      </w:r>
      <w:r w:rsidR="00D57B82">
        <w:rPr>
          <w:rStyle w:val="BodyTextChar1"/>
          <w:rFonts w:ascii="Arial" w:hAnsi="Arial" w:cs="Arial"/>
          <w:color w:val="000000"/>
          <w:sz w:val="20"/>
          <w:szCs w:val="20"/>
          <w:lang w:eastAsia="vi-VN"/>
        </w:rPr>
        <w:t xml:space="preserve">, thù lao, tiề</w:t>
      </w:r>
      <w:r w:rsidRPr="00946C37">
        <w:rPr>
          <w:rStyle w:val="BodyTextChar1"/>
          <w:rFonts w:ascii="Arial" w:hAnsi="Arial" w:cs="Arial"/>
          <w:color w:val="000000"/>
          <w:sz w:val="20"/>
          <w:szCs w:val="20"/>
          <w:lang w:eastAsia="vi-VN"/>
        </w:rPr>
        <w:t xml:space="preserve">n thưởng đối với người lao động, người quản lý theo quy định của pháp luật </w:t>
      </w:r>
      <w:r w:rsidR="004A7A8B">
        <w:rPr>
          <w:rStyle w:val="BodyTextChar1"/>
          <w:rFonts w:ascii="Arial" w:hAnsi="Arial" w:cs="Arial"/>
          <w:color w:val="000000"/>
          <w:sz w:val="20"/>
          <w:szCs w:val="20"/>
          <w:lang w:eastAsia="vi-VN"/>
        </w:rPr>
        <w:t xml:space="preserve">đối với</w:t>
      </w:r>
      <w:r w:rsidRPr="00946C37">
        <w:rPr>
          <w:rStyle w:val="BodyTextChar1"/>
          <w:rFonts w:ascii="Arial" w:hAnsi="Arial" w:cs="Arial"/>
          <w:color w:val="000000"/>
          <w:sz w:val="20"/>
          <w:szCs w:val="20"/>
          <w:lang w:eastAsia="vi-VN"/>
        </w:rPr>
        <w:t xml:space="preserve"> công ty trách nhiệm hữu hạn một thành viên do Nhà nước nắm giữ 100% vốn điều lệ, phù hợp với tính chất, mô hình và hoạt động của 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và hướng dẫn của Bộ Lao động - Thương binh và Xã hội.</w:t>
      </w:r>
    </w:p>
    <w:p>
      <w:pPr>
        <w:pStyle w:val="BodyText"/>
        <w:shd w:val="clear" w:color="auto" w:fill="auto"/>
        <w:spacing w:after="0"/>
        <w:ind w:firstLine="0"/>
        <w:jc w:val="center"/>
        <w:rPr>
          <w:rStyle w:val="BodyTextChar1"/>
          <w:rFonts w:ascii="Arial" w:hAnsi="Arial" w:cs="Arial"/>
          <w:b/>
          <w:bCs/>
          <w:color w:val="000000"/>
          <w:sz w:val="20"/>
          <w:szCs w:val="20"/>
          <w:lang w:eastAsia="vi-VN"/>
        </w:rPr>
      </w:pPr>
    </w:p>
    <w:p>
      <w:pPr>
        <w:pStyle w:val="BodyText"/>
        <w:shd w:val="clear" w:color="auto" w:fill="auto"/>
        <w:spacing w:after="0"/>
        <w:ind w:firstLine="0"/>
        <w:jc w:val="center"/>
        <w:rPr>
          <w:rFonts w:ascii="Arial" w:hAnsi="Arial" w:cs="Arial"/>
          <w:sz w:val="20"/>
          <w:szCs w:val="20"/>
        </w:rPr>
      </w:pPr>
      <w:r w:rsidRPr="00946C37">
        <w:rPr>
          <w:rStyle w:val="BodyTextChar1"/>
          <w:rFonts w:ascii="Arial" w:hAnsi="Arial" w:cs="Arial"/>
          <w:b/>
          <w:bCs/>
          <w:color w:val="000000"/>
          <w:sz w:val="20"/>
          <w:szCs w:val="20"/>
          <w:lang w:eastAsia="vi-VN"/>
        </w:rPr>
        <w:t xml:space="preserve">Ch</w:t>
      </w:r>
      <w:r w:rsidR="00117392">
        <w:rPr>
          <w:rStyle w:val="BodyTextChar1"/>
          <w:rFonts w:ascii="Arial" w:hAnsi="Arial" w:cs="Arial"/>
          <w:b/>
          <w:bCs/>
          <w:color w:val="000000"/>
          <w:sz w:val="20"/>
          <w:szCs w:val="20"/>
          <w:lang w:eastAsia="vi-VN"/>
        </w:rPr>
        <w:t xml:space="preserve">ương</w:t>
      </w:r>
      <w:r w:rsidRPr="00946C37">
        <w:rPr>
          <w:rStyle w:val="BodyTextChar1"/>
          <w:rFonts w:ascii="Arial" w:hAnsi="Arial" w:cs="Arial"/>
          <w:b/>
          <w:bCs/>
          <w:color w:val="000000"/>
          <w:sz w:val="20"/>
          <w:szCs w:val="20"/>
          <w:lang w:eastAsia="vi-VN"/>
        </w:rPr>
        <w:t xml:space="preserve"> VI</w:t>
      </w:r>
    </w:p>
    <w:p>
      <w:pPr>
        <w:jc w:val="center"/>
        <w:rPr>
          <w:rStyle w:val="BodyTextChar1"/>
          <w:rFonts w:ascii="Arial" w:hAnsi="Arial" w:cs="Arial"/>
          <w:b/>
          <w:bCs/>
          <w:sz w:val="20"/>
          <w:szCs w:val="20"/>
          <w:lang w:val="en-US"/>
        </w:rPr>
      </w:pPr>
      <w:r>
        <w:rPr>
          <w:rStyle w:val="BodyTextChar1"/>
          <w:rFonts w:ascii="Arial" w:hAnsi="Arial" w:cs="Arial"/>
          <w:b/>
          <w:bCs/>
          <w:sz w:val="20"/>
          <w:szCs w:val="20"/>
        </w:rPr>
        <w:t xml:space="preserve">KẾT</w:t>
      </w:r>
      <w:r w:rsidRPr="00946C37" w:rsidR="009F75E4">
        <w:rPr>
          <w:rStyle w:val="BodyTextChar1"/>
          <w:rFonts w:ascii="Arial" w:hAnsi="Arial" w:cs="Arial"/>
          <w:b/>
          <w:bCs/>
          <w:sz w:val="20"/>
          <w:szCs w:val="20"/>
        </w:rPr>
        <w:t xml:space="preserve"> QUẢ TÀI CHÍNH, TRÍCH LẬP VÀ </w:t>
      </w:r>
      <w:r>
        <w:rPr>
          <w:rStyle w:val="BodyTextChar1"/>
          <w:rFonts w:ascii="Arial" w:hAnsi="Arial" w:cs="Arial"/>
          <w:b/>
          <w:bCs/>
          <w:sz w:val="20"/>
          <w:szCs w:val="20"/>
          <w:lang w:val="en-US"/>
        </w:rPr>
        <w:t xml:space="preserve">SỬ</w:t>
      </w:r>
      <w:r w:rsidRPr="00946C37" w:rsidR="009F75E4">
        <w:rPr>
          <w:rStyle w:val="BodyTextChar1"/>
          <w:rFonts w:ascii="Arial" w:hAnsi="Arial" w:cs="Arial"/>
          <w:b/>
          <w:bCs/>
          <w:sz w:val="20"/>
          <w:szCs w:val="20"/>
        </w:rPr>
        <w:t xml:space="preserve"> DỤNG CÁC </w:t>
      </w:r>
      <w:r>
        <w:rPr>
          <w:rStyle w:val="BodyTextChar1"/>
          <w:rFonts w:ascii="Arial" w:hAnsi="Arial" w:cs="Arial"/>
          <w:b/>
          <w:bCs/>
          <w:sz w:val="20"/>
          <w:szCs w:val="20"/>
          <w:lang w:val="en-US"/>
        </w:rPr>
        <w:t xml:space="preserve">QUỸ</w:t>
      </w:r>
    </w:p>
    <w:p>
      <w:pPr>
        <w:pStyle w:val="BodyText"/>
        <w:shd w:val="clear" w:color="auto" w:fill="auto"/>
        <w:spacing w:after="0"/>
        <w:ind w:firstLine="0"/>
        <w:jc w:val="center"/>
        <w:rPr>
          <w:rFonts w:ascii="Arial" w:hAnsi="Arial" w:cs="Arial"/>
          <w:sz w:val="20"/>
          <w:szCs w:val="20"/>
        </w:rPr>
      </w:pP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26. Kết quả tài chính và phân phối kết quả tài chính</w:t>
      </w:r>
    </w:p>
    <w:p>
      <w:pPr>
        <w:pStyle w:val="BodyText"/>
        <w:shd w:val="clear" w:color="auto" w:fill="auto"/>
        <w:tabs>
          <w:tab w:val="left" w:pos="95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Kết quả tài chính là </w:t>
      </w:r>
      <w:r w:rsidR="00D767ED">
        <w:rPr>
          <w:rStyle w:val="BodyTextChar1"/>
          <w:rFonts w:ascii="Arial" w:hAnsi="Arial" w:cs="Arial"/>
          <w:color w:val="000000"/>
          <w:sz w:val="20"/>
          <w:szCs w:val="20"/>
          <w:lang w:eastAsia="vi-VN"/>
        </w:rPr>
        <w:t xml:space="preserve">chênh</w:t>
      </w:r>
      <w:r w:rsidRPr="00946C37" w:rsidR="009F75E4">
        <w:rPr>
          <w:rStyle w:val="BodyTextChar1"/>
          <w:rFonts w:ascii="Arial" w:hAnsi="Arial" w:cs="Arial"/>
          <w:color w:val="000000"/>
          <w:sz w:val="20"/>
          <w:szCs w:val="20"/>
          <w:lang w:eastAsia="vi-VN"/>
        </w:rPr>
        <w:t xml:space="preserve"> lệch giữa thu nhập và chi phí phát sinh trong năm tài chính:</w:t>
      </w:r>
    </w:p>
    <w:p>
      <w:pPr>
        <w:pStyle w:val="BodyText"/>
        <w:shd w:val="clear" w:color="auto" w:fill="auto"/>
        <w:tabs>
          <w:tab w:val="left" w:pos="967"/>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Kết quả tài chính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trong năm đạt thặng dư khi </w:t>
      </w:r>
      <w:r w:rsidR="00D767ED">
        <w:rPr>
          <w:rStyle w:val="BodyTextChar1"/>
          <w:rFonts w:ascii="Arial" w:hAnsi="Arial" w:cs="Arial"/>
          <w:color w:val="000000"/>
          <w:sz w:val="20"/>
          <w:szCs w:val="20"/>
          <w:lang w:eastAsia="vi-VN"/>
        </w:rPr>
        <w:t xml:space="preserve">chênh</w:t>
      </w:r>
      <w:r w:rsidRPr="00946C37" w:rsidR="009F75E4">
        <w:rPr>
          <w:rStyle w:val="BodyTextChar1"/>
          <w:rFonts w:ascii="Arial" w:hAnsi="Arial" w:cs="Arial"/>
          <w:color w:val="000000"/>
          <w:sz w:val="20"/>
          <w:szCs w:val="20"/>
          <w:lang w:eastAsia="vi-VN"/>
        </w:rPr>
        <w:t xml:space="preserve"> lệch giữa thu nhập và chi phí phát sinh trong năm tài chính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có kết quả dương (+);</w:t>
      </w:r>
    </w:p>
    <w:p>
      <w:pPr>
        <w:pStyle w:val="BodyText"/>
        <w:shd w:val="clear" w:color="auto" w:fill="auto"/>
        <w:tabs>
          <w:tab w:val="left" w:pos="98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Pr>
          <w:rStyle w:val="BodyTextChar1"/>
          <w:rFonts w:ascii="Arial" w:hAnsi="Arial" w:cs="Arial"/>
          <w:color w:val="000000"/>
          <w:sz w:val="20"/>
          <w:szCs w:val="20"/>
          <w:lang w:eastAsia="vi-VN"/>
        </w:rPr>
        <w:t xml:space="preserve">Kết</w:t>
      </w:r>
      <w:r w:rsidRPr="00946C37" w:rsidR="009F75E4">
        <w:rPr>
          <w:rStyle w:val="BodyTextChar1"/>
          <w:rFonts w:ascii="Arial" w:hAnsi="Arial" w:cs="Arial"/>
          <w:color w:val="000000"/>
          <w:sz w:val="20"/>
          <w:szCs w:val="20"/>
          <w:lang w:eastAsia="vi-VN"/>
        </w:rPr>
        <w:t xml:space="preserve"> quả tài chính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trong năm bị </w:t>
      </w:r>
      <w:r>
        <w:rPr>
          <w:rStyle w:val="BodyTextChar1"/>
          <w:rFonts w:ascii="Arial" w:hAnsi="Arial" w:cs="Arial"/>
          <w:color w:val="000000"/>
          <w:sz w:val="20"/>
          <w:szCs w:val="20"/>
          <w:lang w:eastAsia="vi-VN"/>
        </w:rPr>
        <w:t xml:space="preserve">thâm hụt</w:t>
      </w:r>
      <w:r w:rsidRPr="00946C37" w:rsidR="009F75E4">
        <w:rPr>
          <w:rStyle w:val="BodyTextChar1"/>
          <w:rFonts w:ascii="Arial" w:hAnsi="Arial" w:cs="Arial"/>
          <w:color w:val="000000"/>
          <w:sz w:val="20"/>
          <w:szCs w:val="20"/>
          <w:lang w:eastAsia="vi-VN"/>
        </w:rPr>
        <w:t xml:space="preserve"> khi </w:t>
      </w:r>
      <w:r w:rsidR="00D767ED">
        <w:rPr>
          <w:rStyle w:val="BodyTextChar1"/>
          <w:rFonts w:ascii="Arial" w:hAnsi="Arial" w:cs="Arial"/>
          <w:color w:val="000000"/>
          <w:sz w:val="20"/>
          <w:szCs w:val="20"/>
          <w:lang w:eastAsia="vi-VN"/>
        </w:rPr>
        <w:t xml:space="preserve">chênh</w:t>
      </w:r>
      <w:r w:rsidRPr="00946C37" w:rsidR="009F75E4">
        <w:rPr>
          <w:rStyle w:val="BodyTextChar1"/>
          <w:rFonts w:ascii="Arial" w:hAnsi="Arial" w:cs="Arial"/>
          <w:color w:val="000000"/>
          <w:sz w:val="20"/>
          <w:szCs w:val="20"/>
          <w:lang w:eastAsia="vi-VN"/>
        </w:rPr>
        <w:t xml:space="preserve"> lệch </w:t>
      </w:r>
      <w:r>
        <w:rPr>
          <w:rStyle w:val="BodyTextChar1"/>
          <w:rFonts w:ascii="Arial" w:hAnsi="Arial" w:cs="Arial"/>
          <w:color w:val="000000"/>
          <w:sz w:val="20"/>
          <w:szCs w:val="20"/>
          <w:lang w:eastAsia="vi-VN"/>
        </w:rPr>
        <w:t xml:space="preserve">giữa</w:t>
      </w:r>
      <w:r w:rsidRPr="00946C37" w:rsidR="009F75E4">
        <w:rPr>
          <w:rStyle w:val="BodyTextChar1"/>
          <w:rFonts w:ascii="Arial" w:hAnsi="Arial" w:cs="Arial"/>
          <w:color w:val="000000"/>
          <w:sz w:val="20"/>
          <w:szCs w:val="20"/>
          <w:lang w:eastAsia="vi-VN"/>
        </w:rPr>
        <w:t xml:space="preserve"> thu nhập và chi phí phát sinh trong năm tài chính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có kết quả âm (-).</w:t>
      </w:r>
    </w:p>
    <w:p>
      <w:pPr>
        <w:pStyle w:val="BodyText"/>
        <w:shd w:val="clear" w:color="auto" w:fill="auto"/>
        <w:tabs>
          <w:tab w:val="left" w:pos="949"/>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Khi kết quả tài chính trong năm đạt thặng dư, sau khi bù đắp khoản </w:t>
      </w:r>
      <w:r>
        <w:rPr>
          <w:rStyle w:val="BodyTextChar1"/>
          <w:rFonts w:ascii="Arial" w:hAnsi="Arial" w:cs="Arial"/>
          <w:color w:val="000000"/>
          <w:sz w:val="20"/>
          <w:szCs w:val="20"/>
          <w:lang w:eastAsia="vi-VN"/>
        </w:rPr>
        <w:t xml:space="preserve">thâm hụt</w:t>
      </w:r>
      <w:r w:rsidRPr="00946C37" w:rsidR="009F75E4">
        <w:rPr>
          <w:rStyle w:val="BodyTextChar1"/>
          <w:rFonts w:ascii="Arial" w:hAnsi="Arial" w:cs="Arial"/>
          <w:color w:val="000000"/>
          <w:sz w:val="20"/>
          <w:szCs w:val="20"/>
          <w:lang w:eastAsia="vi-VN"/>
        </w:rPr>
        <w:t xml:space="preserve"> từ những năm trước (nếu có), được phân phối như sau:</w:t>
      </w:r>
    </w:p>
    <w:p>
      <w:pPr>
        <w:pStyle w:val="BodyText"/>
        <w:shd w:val="clear" w:color="auto" w:fill="auto"/>
        <w:tabs>
          <w:tab w:val="left" w:pos="963"/>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Trích 5% vào quỹ dự trữ bổ sung vốn điều lệ, mức tối đa của quỹ này không vượt quá mức vốn điều lệ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81"/>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Trích 10% vào quỹ dự phòng tài chính, mức tối đa của quỹ này không vượt quá 25% mức vốn </w:t>
      </w:r>
      <w:r>
        <w:rPr>
          <w:rStyle w:val="BodyTextChar1"/>
          <w:rFonts w:ascii="Arial" w:hAnsi="Arial" w:cs="Arial"/>
          <w:color w:val="000000"/>
          <w:sz w:val="20"/>
          <w:szCs w:val="20"/>
          <w:lang w:eastAsia="vi-VN"/>
        </w:rPr>
        <w:t xml:space="preserve">điều</w:t>
      </w:r>
      <w:r w:rsidRPr="00946C37" w:rsidR="009F75E4">
        <w:rPr>
          <w:rStyle w:val="BodyTextChar1"/>
          <w:rFonts w:ascii="Arial" w:hAnsi="Arial" w:cs="Arial"/>
          <w:color w:val="000000"/>
          <w:sz w:val="20"/>
          <w:szCs w:val="20"/>
          <w:lang w:eastAsia="vi-VN"/>
        </w:rPr>
        <w:t xml:space="preserve"> lệ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101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946C37" w:rsidR="009F75E4">
        <w:rPr>
          <w:rStyle w:val="BodyTextChar1"/>
          <w:rFonts w:ascii="Arial" w:hAnsi="Arial" w:cs="Arial"/>
          <w:color w:val="000000"/>
          <w:sz w:val="20"/>
          <w:szCs w:val="20"/>
          <w:lang w:eastAsia="vi-VN"/>
        </w:rPr>
        <w:t xml:space="preserve">Trích tối đa 25% vào quỹ đầu tư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7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Pr="00946C37" w:rsidR="009F75E4">
        <w:rPr>
          <w:rStyle w:val="BodyTextChar1"/>
          <w:rFonts w:ascii="Arial" w:hAnsi="Arial" w:cs="Arial"/>
          <w:color w:val="000000"/>
          <w:sz w:val="20"/>
          <w:szCs w:val="20"/>
          <w:lang w:eastAsia="vi-VN"/>
        </w:rPr>
        <w:t xml:space="preserve">Trích quỹ khen thưởng, phúc lợi cho người lao động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xếp loại A được trích 03 tháng lương thực hiện cho hai quỹ khen thưởng, phúc lợi;</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xếp loại B được trích 1,5 tháng lương thực hiện cho hai quỹ khen thưởng, phúc lợi;</w:t>
      </w:r>
    </w:p>
    <w:p>
      <w:pPr>
        <w:pStyle w:val="BodyText"/>
        <w:shd w:val="clear" w:color="auto" w:fill="auto"/>
        <w:spacing w:after="120"/>
        <w:ind w:firstLine="720"/>
        <w:jc w:val="both"/>
        <w:rPr>
          <w:rFonts w:ascii="Arial" w:hAnsi="Arial" w:cs="Arial"/>
          <w:sz w:val="20"/>
          <w:szCs w:val="20"/>
        </w:rPr>
      </w:pPr>
      <w:r>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Pr>
          <w:rStyle w:val="BodyTextChar1"/>
          <w:rFonts w:ascii="Arial" w:hAnsi="Arial" w:cs="Arial"/>
          <w:color w:val="000000"/>
          <w:sz w:val="20"/>
          <w:szCs w:val="20"/>
          <w:lang w:eastAsia="vi-VN"/>
        </w:rPr>
        <w:t xml:space="preserve"> xếp loại </w:t>
      </w:r>
      <w:r>
        <w:rPr>
          <w:rStyle w:val="BodyTextChar1"/>
          <w:rFonts w:ascii="Arial" w:hAnsi="Arial" w:cs="Arial"/>
          <w:color w:val="000000"/>
          <w:sz w:val="20"/>
          <w:szCs w:val="20"/>
          <w:lang w:val="en-US" w:eastAsia="vi-VN"/>
        </w:rPr>
        <w:t xml:space="preserve">C</w:t>
      </w:r>
      <w:r w:rsidRPr="00946C37" w:rsidR="009F75E4">
        <w:rPr>
          <w:rStyle w:val="BodyTextChar1"/>
          <w:rFonts w:ascii="Arial" w:hAnsi="Arial" w:cs="Arial"/>
          <w:color w:val="000000"/>
          <w:sz w:val="20"/>
          <w:szCs w:val="20"/>
          <w:lang w:eastAsia="vi-VN"/>
        </w:rPr>
        <w:t xml:space="preserve"> được trích 01 tháng lương thực hiện cho hai quỹ khen thưởng, phúc lợi;</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đ) Trích quỹ thưởng người quản lý và Ban </w:t>
      </w:r>
      <w:r w:rsidR="007C3BDF">
        <w:rPr>
          <w:rStyle w:val="BodyTextChar1"/>
          <w:rFonts w:ascii="Arial" w:hAnsi="Arial" w:cs="Arial"/>
          <w:color w:val="000000"/>
          <w:sz w:val="20"/>
          <w:szCs w:val="20"/>
          <w:lang w:eastAsia="vi-VN"/>
        </w:rPr>
        <w:t xml:space="preserve">kiểm soát</w:t>
      </w:r>
      <w:r w:rsidRPr="00946C37">
        <w:rPr>
          <w:rStyle w:val="BodyTextChar1"/>
          <w:rFonts w:ascii="Arial" w:hAnsi="Arial" w:cs="Arial"/>
          <w:color w:val="000000"/>
          <w:sz w:val="20"/>
          <w:szCs w:val="20"/>
          <w:lang w:eastAsia="vi-VN"/>
        </w:rPr>
        <w:t xml:space="preserve">:</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xếp loại A được trích 1,5 tháng </w:t>
      </w:r>
      <w:r w:rsidR="007C3BDF">
        <w:rPr>
          <w:rStyle w:val="BodyTextChar1"/>
          <w:rFonts w:ascii="Arial" w:hAnsi="Arial" w:cs="Arial"/>
          <w:color w:val="000000"/>
          <w:sz w:val="20"/>
          <w:szCs w:val="20"/>
          <w:lang w:val="en-US" w:eastAsia="vi-VN"/>
        </w:rPr>
        <w:t xml:space="preserve">lương</w:t>
      </w:r>
      <w:r w:rsidRPr="00946C37">
        <w:rPr>
          <w:rStyle w:val="BodyTextChar1"/>
          <w:rFonts w:ascii="Arial" w:hAnsi="Arial" w:cs="Arial"/>
          <w:color w:val="000000"/>
          <w:sz w:val="20"/>
          <w:szCs w:val="20"/>
          <w:lang w:eastAsia="vi-VN"/>
        </w:rPr>
        <w:t xml:space="preserve"> thực hiện của người quản lý và các thành viên Ban </w:t>
      </w:r>
      <w:r w:rsidR="007C3BDF">
        <w:rPr>
          <w:rStyle w:val="BodyTextChar1"/>
          <w:rFonts w:ascii="Arial" w:hAnsi="Arial" w:cs="Arial"/>
          <w:color w:val="000000"/>
          <w:sz w:val="20"/>
          <w:szCs w:val="20"/>
          <w:lang w:eastAsia="vi-VN"/>
        </w:rPr>
        <w:t xml:space="preserve">Kiểm soát</w:t>
      </w:r>
      <w:r w:rsidRPr="00946C37">
        <w:rPr>
          <w:rStyle w:val="BodyTextChar1"/>
          <w:rFonts w:ascii="Arial" w:hAnsi="Arial" w:cs="Arial"/>
          <w:color w:val="000000"/>
          <w:sz w:val="20"/>
          <w:szCs w:val="20"/>
          <w:lang w:eastAsia="vi-VN"/>
        </w:rPr>
        <w:t xml:space="preserve">;</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xếp loại B được trích 01 tháng lương thực hiện của người quản lý và các thành viên Ban Kiểm soát;</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007C3BDF">
        <w:rPr>
          <w:rStyle w:val="BodyTextChar1"/>
          <w:rFonts w:ascii="Arial" w:hAnsi="Arial" w:cs="Arial"/>
          <w:color w:val="000000"/>
          <w:sz w:val="20"/>
          <w:szCs w:val="20"/>
          <w:lang w:eastAsia="vi-VN"/>
        </w:rPr>
        <w:t xml:space="preserve"> xếp loại </w:t>
      </w:r>
      <w:r w:rsidR="007C3BDF">
        <w:rPr>
          <w:rStyle w:val="BodyTextChar1"/>
          <w:rFonts w:ascii="Arial" w:hAnsi="Arial" w:cs="Arial"/>
          <w:color w:val="000000"/>
          <w:sz w:val="20"/>
          <w:szCs w:val="20"/>
          <w:lang w:val="en-US" w:eastAsia="vi-VN"/>
        </w:rPr>
        <w:t xml:space="preserve">C</w:t>
      </w:r>
      <w:r w:rsidRPr="00946C37">
        <w:rPr>
          <w:rStyle w:val="BodyTextChar1"/>
          <w:rFonts w:ascii="Arial" w:hAnsi="Arial" w:cs="Arial"/>
          <w:color w:val="000000"/>
          <w:sz w:val="20"/>
          <w:szCs w:val="20"/>
          <w:lang w:eastAsia="vi-VN"/>
        </w:rPr>
        <w:t xml:space="preserve"> thì không được trích lập quỹ thưởng người quản lý và các thành viên Ban Kiểm soát;</w:t>
      </w:r>
    </w:p>
    <w:p>
      <w:pPr>
        <w:pStyle w:val="BodyText"/>
        <w:shd w:val="clear" w:color="auto" w:fill="auto"/>
        <w:tabs>
          <w:tab w:val="left" w:pos="929"/>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e) </w:t>
      </w:r>
      <w:r w:rsidRPr="00946C37" w:rsidR="009F75E4">
        <w:rPr>
          <w:rStyle w:val="BodyTextChar1"/>
          <w:rFonts w:ascii="Arial" w:hAnsi="Arial" w:cs="Arial"/>
          <w:color w:val="000000"/>
          <w:sz w:val="20"/>
          <w:szCs w:val="20"/>
          <w:lang w:eastAsia="vi-VN"/>
        </w:rPr>
        <w:t xml:space="preserve">Trường hợp </w:t>
      </w:r>
      <w:r w:rsidR="00D767ED">
        <w:rPr>
          <w:rStyle w:val="BodyTextChar1"/>
          <w:rFonts w:ascii="Arial" w:hAnsi="Arial" w:cs="Arial"/>
          <w:color w:val="000000"/>
          <w:sz w:val="20"/>
          <w:szCs w:val="20"/>
          <w:lang w:eastAsia="vi-VN"/>
        </w:rPr>
        <w:t xml:space="preserve">chênh</w:t>
      </w:r>
      <w:r w:rsidRPr="00946C37" w:rsidR="009F75E4">
        <w:rPr>
          <w:rStyle w:val="BodyTextChar1"/>
          <w:rFonts w:ascii="Arial" w:hAnsi="Arial" w:cs="Arial"/>
          <w:color w:val="000000"/>
          <w:sz w:val="20"/>
          <w:szCs w:val="20"/>
          <w:lang w:eastAsia="vi-VN"/>
        </w:rPr>
        <w:t xml:space="preserve"> lệch thu chi còn lại sau khi trích lập các quỹ quy định tại </w:t>
      </w:r>
      <w:r>
        <w:rPr>
          <w:rStyle w:val="BodyTextChar1"/>
          <w:rFonts w:ascii="Arial" w:hAnsi="Arial" w:cs="Arial"/>
          <w:color w:val="000000"/>
          <w:sz w:val="20"/>
          <w:szCs w:val="20"/>
          <w:lang w:eastAsia="vi-VN"/>
        </w:rPr>
        <w:t xml:space="preserve">điểm</w:t>
      </w:r>
      <w:r w:rsidRPr="00946C37" w:rsidR="009F75E4">
        <w:rPr>
          <w:rStyle w:val="BodyTextChar1"/>
          <w:rFonts w:ascii="Arial" w:hAnsi="Arial" w:cs="Arial"/>
          <w:color w:val="000000"/>
          <w:sz w:val="20"/>
          <w:szCs w:val="20"/>
          <w:lang w:eastAsia="vi-VN"/>
        </w:rPr>
        <w:t xml:space="preserve"> a, điểm b, </w:t>
      </w:r>
      <w:r>
        <w:rPr>
          <w:rStyle w:val="BodyTextChar1"/>
          <w:rFonts w:ascii="Arial" w:hAnsi="Arial" w:cs="Arial"/>
          <w:color w:val="000000"/>
          <w:sz w:val="20"/>
          <w:szCs w:val="20"/>
          <w:lang w:eastAsia="vi-VN"/>
        </w:rPr>
        <w:t xml:space="preserve">điểm</w:t>
      </w:r>
      <w:r w:rsidRPr="00946C37" w:rsidR="009F75E4">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eastAsia="vi-VN"/>
        </w:rPr>
        <w:t xml:space="preserve">c khoản này mà không đủ nguồn để</w:t>
      </w:r>
      <w:r w:rsidRPr="00946C37" w:rsidR="009F75E4">
        <w:rPr>
          <w:rStyle w:val="BodyTextChar1"/>
          <w:rFonts w:ascii="Arial" w:hAnsi="Arial" w:cs="Arial"/>
          <w:color w:val="000000"/>
          <w:sz w:val="20"/>
          <w:szCs w:val="20"/>
          <w:lang w:eastAsia="vi-VN"/>
        </w:rPr>
        <w:t xml:space="preserve"> trích các quỹ khen thưởng, quỹ phúc lợi cho người lao động, quỹ thưởng người quản lý và Ban kiểm soát theo mức quy định thì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được giảm trích lập quỹ đầu tư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để bổ sung nguồn trích lập đủ quỹ khen thưởng, phúc lợi cho người lao động, quỹ thưởng người quản lý và Ban </w:t>
      </w:r>
      <w:r>
        <w:rPr>
          <w:rStyle w:val="BodyTextChar1"/>
          <w:rFonts w:ascii="Arial" w:hAnsi="Arial" w:cs="Arial"/>
          <w:color w:val="000000"/>
          <w:sz w:val="20"/>
          <w:szCs w:val="20"/>
          <w:lang w:eastAsia="vi-VN"/>
        </w:rPr>
        <w:t xml:space="preserve">kiểm soát</w:t>
      </w:r>
      <w:r w:rsidRPr="00946C37" w:rsidR="009F75E4">
        <w:rPr>
          <w:rStyle w:val="BodyTextChar1"/>
          <w:rFonts w:ascii="Arial" w:hAnsi="Arial" w:cs="Arial"/>
          <w:color w:val="000000"/>
          <w:sz w:val="20"/>
          <w:szCs w:val="20"/>
          <w:lang w:eastAsia="vi-VN"/>
        </w:rPr>
        <w:t xml:space="preserve"> theo mức quy định nhưng mức giảm tối đa không quá mức trích vào quỹ </w:t>
      </w:r>
      <w:r w:rsidR="00D767ED">
        <w:rPr>
          <w:rStyle w:val="BodyTextChar1"/>
          <w:rFonts w:ascii="Arial" w:hAnsi="Arial" w:cs="Arial"/>
          <w:color w:val="000000"/>
          <w:sz w:val="20"/>
          <w:szCs w:val="20"/>
          <w:lang w:eastAsia="vi-VN"/>
        </w:rPr>
        <w:t xml:space="preserve">đầu tư</w:t>
      </w:r>
      <w:r w:rsidRPr="00946C37" w:rsidR="009F75E4">
        <w:rPr>
          <w:rStyle w:val="BodyTextChar1"/>
          <w:rFonts w:ascii="Arial" w:hAnsi="Arial" w:cs="Arial"/>
          <w:color w:val="000000"/>
          <w:sz w:val="20"/>
          <w:szCs w:val="20"/>
          <w:lang w:eastAsia="vi-VN"/>
        </w:rPr>
        <w:t xml:space="preserve">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trong năm tài chính;</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g) Số còn lại sau khi trích lập các quỹ trên được </w:t>
      </w:r>
      <w:r w:rsidR="003048AF">
        <w:rPr>
          <w:rStyle w:val="BodyTextChar1"/>
          <w:rFonts w:ascii="Arial" w:hAnsi="Arial" w:cs="Arial"/>
          <w:color w:val="000000"/>
          <w:sz w:val="20"/>
          <w:szCs w:val="20"/>
          <w:lang w:eastAsia="vi-VN"/>
        </w:rPr>
        <w:t xml:space="preserve">bổ sung</w:t>
      </w:r>
      <w:r w:rsidRPr="00946C37">
        <w:rPr>
          <w:rStyle w:val="BodyTextChar1"/>
          <w:rFonts w:ascii="Arial" w:hAnsi="Arial" w:cs="Arial"/>
          <w:color w:val="000000"/>
          <w:sz w:val="20"/>
          <w:szCs w:val="20"/>
          <w:lang w:eastAsia="vi-VN"/>
        </w:rPr>
        <w:t xml:space="preserve"> vào quỹ </w:t>
      </w:r>
      <w:r w:rsidR="004A40A1">
        <w:rPr>
          <w:rStyle w:val="BodyTextChar1"/>
          <w:rFonts w:ascii="Arial" w:hAnsi="Arial" w:cs="Arial"/>
          <w:color w:val="000000"/>
          <w:sz w:val="20"/>
          <w:szCs w:val="20"/>
          <w:lang w:eastAsia="vi-VN"/>
        </w:rPr>
        <w:t xml:space="preserve">dự trữ</w:t>
      </w:r>
      <w:r w:rsidRPr="00946C37">
        <w:rPr>
          <w:rStyle w:val="BodyTextChar1"/>
          <w:rFonts w:ascii="Arial" w:hAnsi="Arial" w:cs="Arial"/>
          <w:color w:val="000000"/>
          <w:sz w:val="20"/>
          <w:szCs w:val="20"/>
          <w:lang w:eastAsia="vi-VN"/>
        </w:rPr>
        <w:t xml:space="preserve"> bổ sung vốn điều lệ.</w:t>
      </w:r>
    </w:p>
    <w:p>
      <w:pPr>
        <w:pStyle w:val="BodyText"/>
        <w:shd w:val="clear" w:color="auto" w:fill="auto"/>
        <w:tabs>
          <w:tab w:val="left" w:pos="91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Pr="00946C37" w:rsidR="009F75E4">
        <w:rPr>
          <w:rStyle w:val="BodyTextChar1"/>
          <w:rFonts w:ascii="Arial" w:hAnsi="Arial" w:cs="Arial"/>
          <w:color w:val="000000"/>
          <w:sz w:val="20"/>
          <w:szCs w:val="20"/>
          <w:lang w:eastAsia="vi-VN"/>
        </w:rPr>
        <w:t xml:space="preserve">Khi kết quả tài chính trong năm bị </w:t>
      </w:r>
      <w:r>
        <w:rPr>
          <w:rStyle w:val="BodyTextChar1"/>
          <w:rFonts w:ascii="Arial" w:hAnsi="Arial" w:cs="Arial"/>
          <w:color w:val="000000"/>
          <w:sz w:val="20"/>
          <w:szCs w:val="20"/>
          <w:lang w:eastAsia="vi-VN"/>
        </w:rPr>
        <w:t xml:space="preserve">thâm hụt</w:t>
      </w:r>
      <w:r w:rsidRPr="00946C37" w:rsidR="009F75E4">
        <w:rPr>
          <w:rStyle w:val="BodyTextChar1"/>
          <w:rFonts w:ascii="Arial" w:hAnsi="Arial" w:cs="Arial"/>
          <w:color w:val="000000"/>
          <w:sz w:val="20"/>
          <w:szCs w:val="20"/>
          <w:lang w:eastAsia="vi-VN"/>
        </w:rPr>
        <w:t xml:space="preserve">,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được chuyển số </w:t>
      </w:r>
      <w:r w:rsidR="00D767ED">
        <w:rPr>
          <w:rStyle w:val="BodyTextChar1"/>
          <w:rFonts w:ascii="Arial" w:hAnsi="Arial" w:cs="Arial"/>
          <w:color w:val="000000"/>
          <w:sz w:val="20"/>
          <w:szCs w:val="20"/>
          <w:lang w:eastAsia="vi-VN"/>
        </w:rPr>
        <w:t xml:space="preserve">chênh</w:t>
      </w:r>
      <w:r w:rsidRPr="00946C37" w:rsidR="009F75E4">
        <w:rPr>
          <w:rStyle w:val="BodyTextChar1"/>
          <w:rFonts w:ascii="Arial" w:hAnsi="Arial" w:cs="Arial"/>
          <w:color w:val="000000"/>
          <w:sz w:val="20"/>
          <w:szCs w:val="20"/>
          <w:lang w:eastAsia="vi-VN"/>
        </w:rPr>
        <w:t xml:space="preserve"> lệch thu nhập nhỏ hơn chi phí sang năm sau, thời gian chuyển không quá 05 năm. Trường hợp sau 05 năm nếu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không chuyển hết số </w:t>
      </w:r>
      <w:r w:rsidR="00D767ED">
        <w:rPr>
          <w:rStyle w:val="BodyTextChar1"/>
          <w:rFonts w:ascii="Arial" w:hAnsi="Arial" w:cs="Arial"/>
          <w:color w:val="000000"/>
          <w:sz w:val="20"/>
          <w:szCs w:val="20"/>
          <w:lang w:eastAsia="vi-VN"/>
        </w:rPr>
        <w:t xml:space="preserve">chênh</w:t>
      </w:r>
      <w:r w:rsidRPr="00946C37" w:rsidR="009F75E4">
        <w:rPr>
          <w:rStyle w:val="BodyTextChar1"/>
          <w:rFonts w:ascii="Arial" w:hAnsi="Arial" w:cs="Arial"/>
          <w:color w:val="000000"/>
          <w:sz w:val="20"/>
          <w:szCs w:val="20"/>
          <w:lang w:eastAsia="vi-VN"/>
        </w:rPr>
        <w:t xml:space="preserve"> lệch thu nhập nhỏ hơn chi phí,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báo cáo Bộ Tài chính chủ trì, phối hợp với Bộ </w:t>
      </w:r>
      <w:r>
        <w:rPr>
          <w:rStyle w:val="BodyTextChar1"/>
          <w:rFonts w:ascii="Arial" w:hAnsi="Arial" w:cs="Arial"/>
          <w:color w:val="000000"/>
          <w:sz w:val="20"/>
          <w:szCs w:val="20"/>
          <w:lang w:eastAsia="vi-VN"/>
        </w:rPr>
        <w:t xml:space="preserve">Kế hoạch</w:t>
      </w:r>
      <w:r w:rsidRPr="00946C37" w:rsidR="009F75E4">
        <w:rPr>
          <w:rStyle w:val="BodyTextChar1"/>
          <w:rFonts w:ascii="Arial" w:hAnsi="Arial" w:cs="Arial"/>
          <w:color w:val="000000"/>
          <w:sz w:val="20"/>
          <w:szCs w:val="20"/>
          <w:lang w:eastAsia="vi-VN"/>
        </w:rPr>
        <w:t xml:space="preserve"> và Đầu tư trình Thủ tướng Chính phủ xem xét, quyết định.</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27. Quản lý và sử dụng các quỹ</w:t>
      </w:r>
    </w:p>
    <w:p>
      <w:pPr>
        <w:pStyle w:val="BodyText"/>
        <w:shd w:val="clear" w:color="auto" w:fill="auto"/>
        <w:tabs>
          <w:tab w:val="left" w:pos="911"/>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Việc sử dụng các quỹ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phải đúng mục đích, đúng đối tượng.</w:t>
      </w:r>
    </w:p>
    <w:p>
      <w:pPr>
        <w:pStyle w:val="BodyText"/>
        <w:shd w:val="clear" w:color="auto" w:fill="auto"/>
        <w:tabs>
          <w:tab w:val="left" w:pos="933"/>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phải xây dựng, ban hành Quy chế quản lý sử dụng các quỹ theo quy định của pháp luật để áp dụng trong nội bộ ngân hàng; Quy chế đảm bảo dân chủ, minh bạch, có sự tham gia của Ban </w:t>
      </w:r>
      <w:r w:rsidR="00130E55">
        <w:rPr>
          <w:rStyle w:val="BodyTextChar1"/>
          <w:rFonts w:ascii="Arial" w:hAnsi="Arial" w:cs="Arial"/>
          <w:color w:val="000000"/>
          <w:sz w:val="20"/>
          <w:szCs w:val="20"/>
          <w:lang w:eastAsia="vi-VN"/>
        </w:rPr>
        <w:t xml:space="preserve">Chấp</w:t>
      </w:r>
      <w:r w:rsidRPr="00946C37" w:rsidR="009F75E4">
        <w:rPr>
          <w:rStyle w:val="BodyTextChar1"/>
          <w:rFonts w:ascii="Arial" w:hAnsi="Arial" w:cs="Arial"/>
          <w:color w:val="000000"/>
          <w:sz w:val="20"/>
          <w:szCs w:val="20"/>
          <w:lang w:eastAsia="vi-VN"/>
        </w:rPr>
        <w:t xml:space="preserve"> hành công đoàn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và công khai trong ngân hàng trước khi thực hiện;</w:t>
      </w:r>
    </w:p>
    <w:p>
      <w:pPr>
        <w:pStyle w:val="BodyText"/>
        <w:shd w:val="clear" w:color="auto" w:fill="auto"/>
        <w:tabs>
          <w:tab w:val="left" w:pos="951"/>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Trong năm tài chính,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thực hiện tạm trích các quỹ trên cơ sở kết quả tài chính để có nguồn chi sử dụng quỹ theo mục đích đã quy định.</w:t>
      </w:r>
    </w:p>
    <w:p>
      <w:pPr>
        <w:pStyle w:val="BodyText"/>
        <w:shd w:val="clear" w:color="auto" w:fill="auto"/>
        <w:tabs>
          <w:tab w:val="left" w:pos="92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Quỹ dự trữ bổ sung vốn điều lệ được dùng để bổ sung vốn điều lệ.</w:t>
      </w:r>
    </w:p>
    <w:p>
      <w:pPr>
        <w:pStyle w:val="BodyText"/>
        <w:shd w:val="clear" w:color="auto" w:fill="auto"/>
        <w:tabs>
          <w:tab w:val="left" w:pos="984"/>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Pr="00946C37" w:rsidR="009F75E4">
        <w:rPr>
          <w:rStyle w:val="BodyTextChar1"/>
          <w:rFonts w:ascii="Arial" w:hAnsi="Arial" w:cs="Arial"/>
          <w:color w:val="000000"/>
          <w:sz w:val="20"/>
          <w:szCs w:val="20"/>
          <w:lang w:eastAsia="vi-VN"/>
        </w:rPr>
        <w:t xml:space="preserve">Quỹ</w:t>
      </w:r>
      <w:r>
        <w:rPr>
          <w:rStyle w:val="BodyTextChar1"/>
          <w:rFonts w:ascii="Arial" w:hAnsi="Arial" w:cs="Arial"/>
          <w:color w:val="000000"/>
          <w:sz w:val="20"/>
          <w:szCs w:val="20"/>
          <w:lang w:eastAsia="vi-VN"/>
        </w:rPr>
        <w:t xml:space="preserve"> dự phòng tài chính được dùng để</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4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Bù đắp phần còn lại của những </w:t>
      </w:r>
      <w:r>
        <w:rPr>
          <w:rStyle w:val="BodyTextChar1"/>
          <w:rFonts w:ascii="Arial" w:hAnsi="Arial" w:cs="Arial"/>
          <w:color w:val="000000"/>
          <w:sz w:val="20"/>
          <w:szCs w:val="20"/>
          <w:lang w:eastAsia="vi-VN"/>
        </w:rPr>
        <w:t xml:space="preserve">tổn thất</w:t>
      </w:r>
      <w:r w:rsidRPr="00946C37" w:rsidR="009F75E4">
        <w:rPr>
          <w:rStyle w:val="BodyTextChar1"/>
          <w:rFonts w:ascii="Arial" w:hAnsi="Arial" w:cs="Arial"/>
          <w:color w:val="000000"/>
          <w:sz w:val="20"/>
          <w:szCs w:val="20"/>
          <w:lang w:eastAsia="vi-VN"/>
        </w:rPr>
        <w:t xml:space="preserve">, thiệt hại về tài sản xảy ra trong quá trình hoạt động </w:t>
      </w:r>
      <w:r>
        <w:rPr>
          <w:rStyle w:val="BodyTextChar1"/>
          <w:rFonts w:ascii="Arial" w:hAnsi="Arial" w:cs="Arial"/>
          <w:color w:val="000000"/>
          <w:sz w:val="20"/>
          <w:szCs w:val="20"/>
          <w:lang w:eastAsia="vi-VN"/>
        </w:rPr>
        <w:t xml:space="preserve">sau khi đã được bù đắp bằng tiề</w:t>
      </w:r>
      <w:r w:rsidR="00FF35D2">
        <w:rPr>
          <w:rStyle w:val="BodyTextChar1"/>
          <w:rFonts w:ascii="Arial" w:hAnsi="Arial" w:cs="Arial"/>
          <w:color w:val="000000"/>
          <w:sz w:val="20"/>
          <w:szCs w:val="20"/>
          <w:lang w:eastAsia="vi-VN"/>
        </w:rPr>
        <w:t xml:space="preserve">n b</w:t>
      </w:r>
      <w:r w:rsidR="00FF35D2">
        <w:rPr>
          <w:rStyle w:val="BodyTextChar1"/>
          <w:rFonts w:ascii="Arial" w:hAnsi="Arial" w:cs="Arial"/>
          <w:color w:val="000000"/>
          <w:sz w:val="20"/>
          <w:szCs w:val="20"/>
          <w:lang w:val="en-US" w:eastAsia="vi-VN"/>
        </w:rPr>
        <w:t xml:space="preserve">ồ</w:t>
      </w:r>
      <w:r w:rsidRPr="00946C37" w:rsidR="009F75E4">
        <w:rPr>
          <w:rStyle w:val="BodyTextChar1"/>
          <w:rFonts w:ascii="Arial" w:hAnsi="Arial" w:cs="Arial"/>
          <w:color w:val="000000"/>
          <w:sz w:val="20"/>
          <w:szCs w:val="20"/>
          <w:lang w:eastAsia="vi-VN"/>
        </w:rPr>
        <w:t xml:space="preserve">i thường của các </w:t>
      </w:r>
      <w:r w:rsidR="003048AF">
        <w:rPr>
          <w:rStyle w:val="BodyTextChar1"/>
          <w:rFonts w:ascii="Arial" w:hAnsi="Arial" w:cs="Arial"/>
          <w:color w:val="000000"/>
          <w:sz w:val="20"/>
          <w:szCs w:val="20"/>
          <w:lang w:eastAsia="vi-VN"/>
        </w:rPr>
        <w:t xml:space="preserve">tổ chức</w:t>
      </w:r>
      <w:r w:rsidRPr="00946C37" w:rsidR="009F75E4">
        <w:rPr>
          <w:rStyle w:val="BodyTextChar1"/>
          <w:rFonts w:ascii="Arial" w:hAnsi="Arial" w:cs="Arial"/>
          <w:color w:val="000000"/>
          <w:sz w:val="20"/>
          <w:szCs w:val="20"/>
          <w:lang w:eastAsia="vi-VN"/>
        </w:rPr>
        <w:t xml:space="preserve">, cá nhân gây ra </w:t>
      </w:r>
      <w:r>
        <w:rPr>
          <w:rStyle w:val="BodyTextChar1"/>
          <w:rFonts w:ascii="Arial" w:hAnsi="Arial" w:cs="Arial"/>
          <w:color w:val="000000"/>
          <w:sz w:val="20"/>
          <w:szCs w:val="20"/>
          <w:lang w:eastAsia="vi-VN"/>
        </w:rPr>
        <w:t xml:space="preserve">tổn thất</w:t>
      </w:r>
      <w:r w:rsidRPr="00946C37" w:rsidR="009F75E4">
        <w:rPr>
          <w:rStyle w:val="BodyTextChar1"/>
          <w:rFonts w:ascii="Arial" w:hAnsi="Arial" w:cs="Arial"/>
          <w:color w:val="000000"/>
          <w:sz w:val="20"/>
          <w:szCs w:val="20"/>
          <w:lang w:eastAsia="vi-VN"/>
        </w:rPr>
        <w:t xml:space="preserve">, của </w:t>
      </w:r>
      <w:r w:rsidR="003048AF">
        <w:rPr>
          <w:rStyle w:val="BodyTextChar1"/>
          <w:rFonts w:ascii="Arial" w:hAnsi="Arial" w:cs="Arial"/>
          <w:color w:val="000000"/>
          <w:sz w:val="20"/>
          <w:szCs w:val="20"/>
          <w:lang w:eastAsia="vi-VN"/>
        </w:rPr>
        <w:t xml:space="preserve">tổ chức</w:t>
      </w:r>
      <w:r w:rsidRPr="00946C37" w:rsidR="009F75E4">
        <w:rPr>
          <w:rStyle w:val="BodyTextChar1"/>
          <w:rFonts w:ascii="Arial" w:hAnsi="Arial" w:cs="Arial"/>
          <w:color w:val="000000"/>
          <w:sz w:val="20"/>
          <w:szCs w:val="20"/>
          <w:lang w:eastAsia="vi-VN"/>
        </w:rPr>
        <w:t xml:space="preserve"> </w:t>
      </w:r>
      <w:r w:rsidR="00117392">
        <w:rPr>
          <w:rStyle w:val="BodyTextChar1"/>
          <w:rFonts w:ascii="Arial" w:hAnsi="Arial" w:cs="Arial"/>
          <w:color w:val="000000"/>
          <w:sz w:val="20"/>
          <w:szCs w:val="20"/>
          <w:lang w:eastAsia="vi-VN"/>
        </w:rPr>
        <w:t xml:space="preserve">bảo hiểm</w:t>
      </w:r>
      <w:r w:rsidRPr="00946C37" w:rsidR="009F75E4">
        <w:rPr>
          <w:rStyle w:val="BodyTextChar1"/>
          <w:rFonts w:ascii="Arial" w:hAnsi="Arial" w:cs="Arial"/>
          <w:color w:val="000000"/>
          <w:sz w:val="20"/>
          <w:szCs w:val="20"/>
          <w:lang w:eastAsia="vi-VN"/>
        </w:rPr>
        <w:t xml:space="preserve"> và sử dụng dự phòng trích lập trong chi phí;</w:t>
      </w:r>
    </w:p>
    <w:p>
      <w:pPr>
        <w:pStyle w:val="BodyText"/>
        <w:shd w:val="clear" w:color="auto" w:fill="auto"/>
        <w:tabs>
          <w:tab w:val="left" w:pos="1020"/>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Sử dụng cho các mục đích khác theo quy định của pháp luật;</w:t>
      </w:r>
    </w:p>
    <w:p>
      <w:pPr>
        <w:pStyle w:val="BodyText"/>
        <w:shd w:val="clear" w:color="auto" w:fill="auto"/>
        <w:tabs>
          <w:tab w:val="left" w:pos="96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946C37" w:rsidR="009F75E4">
        <w:rPr>
          <w:rStyle w:val="BodyTextChar1"/>
          <w:rFonts w:ascii="Arial" w:hAnsi="Arial" w:cs="Arial"/>
          <w:color w:val="000000"/>
          <w:sz w:val="20"/>
          <w:szCs w:val="20"/>
          <w:lang w:eastAsia="vi-VN"/>
        </w:rPr>
        <w:t xml:space="preserve">Hội đồng quản trị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quyết định việc sử dụng quỹ dự phòng tài chính.</w:t>
      </w:r>
    </w:p>
    <w:p>
      <w:pPr>
        <w:pStyle w:val="BodyText"/>
        <w:shd w:val="clear" w:color="auto" w:fill="auto"/>
        <w:tabs>
          <w:tab w:val="left" w:pos="98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Pr="00946C37" w:rsidR="009F75E4">
        <w:rPr>
          <w:rStyle w:val="BodyTextChar1"/>
          <w:rFonts w:ascii="Arial" w:hAnsi="Arial" w:cs="Arial"/>
          <w:color w:val="000000"/>
          <w:sz w:val="20"/>
          <w:szCs w:val="20"/>
          <w:lang w:eastAsia="vi-VN"/>
        </w:rPr>
        <w:t xml:space="preserve">Quỹ đầu tư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được dùng để:</w:t>
      </w:r>
    </w:p>
    <w:p>
      <w:pPr>
        <w:pStyle w:val="BodyText"/>
        <w:shd w:val="clear" w:color="auto" w:fill="auto"/>
        <w:tabs>
          <w:tab w:val="left" w:pos="95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Đầu tư mở rộng quy mô hoạt động và đổi mới công nghệ trang </w:t>
      </w:r>
      <w:r w:rsidR="00AE031E">
        <w:rPr>
          <w:rStyle w:val="BodyTextChar1"/>
          <w:rFonts w:ascii="Arial" w:hAnsi="Arial" w:cs="Arial"/>
          <w:color w:val="000000"/>
          <w:sz w:val="20"/>
          <w:szCs w:val="20"/>
          <w:lang w:eastAsia="vi-VN"/>
        </w:rPr>
        <w:t xml:space="preserve">thiết</w:t>
      </w:r>
      <w:r w:rsidRPr="00946C37" w:rsidR="009F75E4">
        <w:rPr>
          <w:rStyle w:val="BodyTextChar1"/>
          <w:rFonts w:ascii="Arial" w:hAnsi="Arial" w:cs="Arial"/>
          <w:color w:val="000000"/>
          <w:sz w:val="20"/>
          <w:szCs w:val="20"/>
          <w:lang w:eastAsia="vi-VN"/>
        </w:rPr>
        <w:t xml:space="preserve"> bị, điều kiện làm việc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và </w:t>
      </w:r>
      <w:r w:rsidR="003048AF">
        <w:rPr>
          <w:rStyle w:val="BodyTextChar1"/>
          <w:rFonts w:ascii="Arial" w:hAnsi="Arial" w:cs="Arial"/>
          <w:color w:val="000000"/>
          <w:sz w:val="20"/>
          <w:szCs w:val="20"/>
          <w:lang w:eastAsia="vi-VN"/>
        </w:rPr>
        <w:t xml:space="preserve">bổ sung</w:t>
      </w:r>
      <w:r w:rsidRPr="00946C37" w:rsidR="009F75E4">
        <w:rPr>
          <w:rStyle w:val="BodyTextChar1"/>
          <w:rFonts w:ascii="Arial" w:hAnsi="Arial" w:cs="Arial"/>
          <w:color w:val="000000"/>
          <w:sz w:val="20"/>
          <w:szCs w:val="20"/>
          <w:lang w:eastAsia="vi-VN"/>
        </w:rPr>
        <w:t xml:space="preserve"> vốn điều lệ cho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6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Hội đồng quản trị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quyết định việc sử dụng quỹ đầu tư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quyết định hình thức và biện pháp đầu tư phù hợp với quy định áp dụng đối với công ty trách nhiệm hữu hạn một thành viên do Nhà nước nắm giữ 100% vốn điều lệ.</w:t>
      </w:r>
    </w:p>
    <w:p>
      <w:pPr>
        <w:pStyle w:val="BodyText"/>
        <w:shd w:val="clear" w:color="auto" w:fill="auto"/>
        <w:tabs>
          <w:tab w:val="left" w:pos="98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5. </w:t>
      </w:r>
      <w:r w:rsidRPr="00946C37" w:rsidR="009F75E4">
        <w:rPr>
          <w:rStyle w:val="BodyTextChar1"/>
          <w:rFonts w:ascii="Arial" w:hAnsi="Arial" w:cs="Arial"/>
          <w:color w:val="000000"/>
          <w:sz w:val="20"/>
          <w:szCs w:val="20"/>
          <w:lang w:eastAsia="vi-VN"/>
        </w:rPr>
        <w:t xml:space="preserve">Quỹ khen thưởng người lao động được dùng để:</w:t>
      </w:r>
    </w:p>
    <w:p>
      <w:pPr>
        <w:pStyle w:val="BodyText"/>
        <w:shd w:val="clear" w:color="auto" w:fill="auto"/>
        <w:tabs>
          <w:tab w:val="left" w:pos="951"/>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Thưởng cuối năm hoặc thưởng thường kỳ cho cán bộ, nhân viên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Mức thưởng do Hội đồng quản trị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quyết định theo đề nghị của </w:t>
      </w:r>
      <w:r w:rsidR="00A557AB">
        <w:rPr>
          <w:rStyle w:val="BodyTextChar1"/>
          <w:rFonts w:ascii="Arial" w:hAnsi="Arial" w:cs="Arial"/>
          <w:color w:val="000000"/>
          <w:sz w:val="20"/>
          <w:szCs w:val="20"/>
          <w:lang w:eastAsia="vi-VN"/>
        </w:rPr>
        <w:t xml:space="preserve">Tổng</w:t>
      </w:r>
      <w:r w:rsidRPr="00946C37" w:rsidR="009F75E4">
        <w:rPr>
          <w:rStyle w:val="BodyTextChar1"/>
          <w:rFonts w:ascii="Arial" w:hAnsi="Arial" w:cs="Arial"/>
          <w:color w:val="000000"/>
          <w:sz w:val="20"/>
          <w:szCs w:val="20"/>
          <w:lang w:eastAsia="vi-VN"/>
        </w:rPr>
        <w:t xml:space="preserve"> Giám đốc và Công đoàn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trên cơ sở năng suất lao động, thành tích công tác của mỗi cán bộ, nhân viên trong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6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Thưởng đột xuất cho những cá nhân, tập thể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có sáng kiến cải tiến kỹ thuật, quy trình nghiệp vụ mang lại hiệu quả trong hoạt động. Mức thưởng do Hội đồng quản trị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quyết định;</w:t>
      </w:r>
    </w:p>
    <w:p>
      <w:pPr>
        <w:pStyle w:val="BodyText"/>
        <w:shd w:val="clear" w:color="auto" w:fill="auto"/>
        <w:tabs>
          <w:tab w:val="left" w:pos="96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946C37" w:rsidR="009F75E4">
        <w:rPr>
          <w:rStyle w:val="BodyTextChar1"/>
          <w:rFonts w:ascii="Arial" w:hAnsi="Arial" w:cs="Arial"/>
          <w:color w:val="000000"/>
          <w:sz w:val="20"/>
          <w:szCs w:val="20"/>
          <w:lang w:eastAsia="vi-VN"/>
        </w:rPr>
        <w:t xml:space="preserve">Thưởng cho cá nhân và đơn vị ngoài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có đóng góp hiệu quả vào hoạt động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Mức thưởng do Hội đồng quản trị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quyết định.</w:t>
      </w:r>
    </w:p>
    <w:p>
      <w:pPr>
        <w:pStyle w:val="BodyText"/>
        <w:shd w:val="clear" w:color="auto" w:fill="auto"/>
        <w:tabs>
          <w:tab w:val="left" w:pos="98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6. </w:t>
      </w:r>
      <w:r w:rsidRPr="00946C37" w:rsidR="009F75E4">
        <w:rPr>
          <w:rStyle w:val="BodyTextChar1"/>
          <w:rFonts w:ascii="Arial" w:hAnsi="Arial" w:cs="Arial"/>
          <w:color w:val="000000"/>
          <w:sz w:val="20"/>
          <w:szCs w:val="20"/>
          <w:lang w:eastAsia="vi-VN"/>
        </w:rPr>
        <w:t xml:space="preserve">Quỹ thưởng người quản lý và Ban kiểm soát:</w:t>
      </w:r>
    </w:p>
    <w:p>
      <w:pPr>
        <w:pStyle w:val="BodyText"/>
        <w:shd w:val="clear" w:color="auto" w:fill="auto"/>
        <w:tabs>
          <w:tab w:val="left" w:pos="95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Được dùng để thưởng hằng năm và khi kết thúc nhiệm kỳ cho Chủ tịch và các thành viên Hội đồng quản trị, các thành viên Ban kiểm soát, </w:t>
      </w:r>
      <w:r w:rsidR="00CE2731">
        <w:rPr>
          <w:rStyle w:val="BodyTextChar1"/>
          <w:rFonts w:ascii="Arial" w:hAnsi="Arial" w:cs="Arial"/>
          <w:color w:val="000000"/>
          <w:sz w:val="20"/>
          <w:szCs w:val="20"/>
          <w:lang w:eastAsia="vi-VN"/>
        </w:rPr>
        <w:t xml:space="preserve">Tổng</w:t>
      </w:r>
      <w:r w:rsidRPr="00946C37" w:rsidR="009F75E4">
        <w:rPr>
          <w:rStyle w:val="BodyTextChar1"/>
          <w:rFonts w:ascii="Arial" w:hAnsi="Arial" w:cs="Arial"/>
          <w:color w:val="000000"/>
          <w:sz w:val="20"/>
          <w:szCs w:val="20"/>
          <w:lang w:eastAsia="vi-VN"/>
        </w:rPr>
        <w:t xml:space="preserve"> giám đốc, các Phó tổng giám đốc, </w:t>
      </w:r>
      <w:r w:rsidR="000B6BE8">
        <w:rPr>
          <w:rStyle w:val="BodyTextChar1"/>
          <w:rFonts w:ascii="Arial" w:hAnsi="Arial" w:cs="Arial"/>
          <w:color w:val="000000"/>
          <w:sz w:val="20"/>
          <w:szCs w:val="20"/>
          <w:lang w:eastAsia="vi-VN"/>
        </w:rPr>
        <w:t xml:space="preserve">Kế toán</w:t>
      </w:r>
      <w:r w:rsidRPr="00946C37" w:rsidR="009F75E4">
        <w:rPr>
          <w:rStyle w:val="BodyTextChar1"/>
          <w:rFonts w:ascii="Arial" w:hAnsi="Arial" w:cs="Arial"/>
          <w:color w:val="000000"/>
          <w:sz w:val="20"/>
          <w:szCs w:val="20"/>
          <w:lang w:eastAsia="vi-VN"/>
        </w:rPr>
        <w:t xml:space="preserve"> trưởng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53"/>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Mức thưởng hằng năm và khi </w:t>
      </w:r>
      <w:r w:rsidR="00226F46">
        <w:rPr>
          <w:rStyle w:val="BodyTextChar1"/>
          <w:rFonts w:ascii="Arial" w:hAnsi="Arial" w:cs="Arial"/>
          <w:color w:val="000000"/>
          <w:sz w:val="20"/>
          <w:szCs w:val="20"/>
          <w:lang w:eastAsia="vi-VN"/>
        </w:rPr>
        <w:t xml:space="preserve">kết</w:t>
      </w:r>
      <w:r w:rsidRPr="00946C37" w:rsidR="009F75E4">
        <w:rPr>
          <w:rStyle w:val="BodyTextChar1"/>
          <w:rFonts w:ascii="Arial" w:hAnsi="Arial" w:cs="Arial"/>
          <w:color w:val="000000"/>
          <w:sz w:val="20"/>
          <w:szCs w:val="20"/>
          <w:lang w:eastAsia="vi-VN"/>
        </w:rPr>
        <w:t xml:space="preserve"> thúc nhiệm kỳ do cơ quan đại diện chủ sở hữu quyết định theo mức độ hoàn thành nhiệm vụ được giao và hiệu quả hoạt động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trên cơ sở đề nghị của Chủ tịch Hội đồng quản trị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5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946C37" w:rsidR="009F75E4">
        <w:rPr>
          <w:rStyle w:val="BodyTextChar1"/>
          <w:rFonts w:ascii="Arial" w:hAnsi="Arial" w:cs="Arial"/>
          <w:color w:val="000000"/>
          <w:sz w:val="20"/>
          <w:szCs w:val="20"/>
          <w:lang w:eastAsia="vi-VN"/>
        </w:rPr>
        <w:t xml:space="preserve">Trường hợp Chủ tịch và các thành viên Hội đồng quản trị, các thành viên Ban </w:t>
      </w:r>
      <w:r w:rsidR="007C3BDF">
        <w:rPr>
          <w:rStyle w:val="BodyTextChar1"/>
          <w:rFonts w:ascii="Arial" w:hAnsi="Arial" w:cs="Arial"/>
          <w:color w:val="000000"/>
          <w:sz w:val="20"/>
          <w:szCs w:val="20"/>
          <w:lang w:eastAsia="vi-VN"/>
        </w:rPr>
        <w:t xml:space="preserve">kiểm soát</w:t>
      </w:r>
      <w:r w:rsidRPr="00946C37" w:rsidR="009F75E4">
        <w:rPr>
          <w:rStyle w:val="BodyTextChar1"/>
          <w:rFonts w:ascii="Arial" w:hAnsi="Arial" w:cs="Arial"/>
          <w:color w:val="000000"/>
          <w:sz w:val="20"/>
          <w:szCs w:val="20"/>
          <w:lang w:eastAsia="vi-VN"/>
        </w:rPr>
        <w:t xml:space="preserve">, </w:t>
      </w:r>
      <w:r w:rsidR="00A557AB">
        <w:rPr>
          <w:rStyle w:val="BodyTextChar1"/>
          <w:rFonts w:ascii="Arial" w:hAnsi="Arial" w:cs="Arial"/>
          <w:color w:val="000000"/>
          <w:sz w:val="20"/>
          <w:szCs w:val="20"/>
          <w:lang w:eastAsia="vi-VN"/>
        </w:rPr>
        <w:t xml:space="preserve">Tổng</w:t>
      </w:r>
      <w:r w:rsidRPr="00946C37" w:rsidR="009F75E4">
        <w:rPr>
          <w:rStyle w:val="BodyTextChar1"/>
          <w:rFonts w:ascii="Arial" w:hAnsi="Arial" w:cs="Arial"/>
          <w:color w:val="000000"/>
          <w:sz w:val="20"/>
          <w:szCs w:val="20"/>
          <w:lang w:eastAsia="vi-VN"/>
        </w:rPr>
        <w:t xml:space="preserve"> giám đốc, các Phó </w:t>
      </w:r>
      <w:r w:rsidR="00CE2731">
        <w:rPr>
          <w:rStyle w:val="BodyTextChar1"/>
          <w:rFonts w:ascii="Arial" w:hAnsi="Arial" w:cs="Arial"/>
          <w:color w:val="000000"/>
          <w:sz w:val="20"/>
          <w:szCs w:val="20"/>
          <w:lang w:eastAsia="vi-VN"/>
        </w:rPr>
        <w:t xml:space="preserve">tổng</w:t>
      </w:r>
      <w:r w:rsidRPr="00946C37" w:rsidR="009F75E4">
        <w:rPr>
          <w:rStyle w:val="BodyTextChar1"/>
          <w:rFonts w:ascii="Arial" w:hAnsi="Arial" w:cs="Arial"/>
          <w:color w:val="000000"/>
          <w:sz w:val="20"/>
          <w:szCs w:val="20"/>
          <w:lang w:eastAsia="vi-VN"/>
        </w:rPr>
        <w:t xml:space="preserve"> giám đốc, </w:t>
      </w:r>
      <w:r w:rsidR="00117392">
        <w:rPr>
          <w:rStyle w:val="BodyTextChar1"/>
          <w:rFonts w:ascii="Arial" w:hAnsi="Arial" w:cs="Arial"/>
          <w:color w:val="000000"/>
          <w:sz w:val="20"/>
          <w:szCs w:val="20"/>
          <w:lang w:eastAsia="vi-VN"/>
        </w:rPr>
        <w:t xml:space="preserve">Kế toán</w:t>
      </w:r>
      <w:r w:rsidRPr="00946C37" w:rsidR="009F75E4">
        <w:rPr>
          <w:rStyle w:val="BodyTextChar1"/>
          <w:rFonts w:ascii="Arial" w:hAnsi="Arial" w:cs="Arial"/>
          <w:color w:val="000000"/>
          <w:sz w:val="20"/>
          <w:szCs w:val="20"/>
          <w:lang w:eastAsia="vi-VN"/>
        </w:rPr>
        <w:t xml:space="preserve"> trưởng được khen thưởng theo quy định của pháp luật về thi đua khen thưởng thì được sử dụng nguồn quỹ khen thưởng người lao động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để chi thưởng cho các đối tượng nêu trên theo mức thưởng mà pháp luật về thi đua khen thưởng đã quy định đối với từng hình thức thi đua, khen thưởng.</w:t>
      </w:r>
    </w:p>
    <w:p>
      <w:pPr>
        <w:pStyle w:val="BodyText"/>
        <w:shd w:val="clear" w:color="auto" w:fill="auto"/>
        <w:tabs>
          <w:tab w:val="left" w:pos="96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7. </w:t>
      </w:r>
      <w:r w:rsidRPr="00946C37" w:rsidR="009F75E4">
        <w:rPr>
          <w:rStyle w:val="BodyTextChar1"/>
          <w:rFonts w:ascii="Arial" w:hAnsi="Arial" w:cs="Arial"/>
          <w:color w:val="000000"/>
          <w:sz w:val="20"/>
          <w:szCs w:val="20"/>
          <w:lang w:eastAsia="vi-VN"/>
        </w:rPr>
        <w:t xml:space="preserve">Quỹ phúc lợi được dùng để:</w:t>
      </w:r>
    </w:p>
    <w:p>
      <w:pPr>
        <w:pStyle w:val="BodyText"/>
        <w:shd w:val="clear" w:color="auto" w:fill="auto"/>
        <w:tabs>
          <w:tab w:val="left" w:pos="93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Đầu tư xây dựng hoặc sửa chữa, bổ sung vốn xây dựng các công trình phúc lợi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5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Chi cho các hoạt động </w:t>
      </w:r>
      <w:r>
        <w:rPr>
          <w:rStyle w:val="BodyTextChar1"/>
          <w:rFonts w:ascii="Arial" w:hAnsi="Arial" w:cs="Arial"/>
          <w:color w:val="000000"/>
          <w:sz w:val="20"/>
          <w:szCs w:val="20"/>
          <w:lang w:eastAsia="vi-VN"/>
        </w:rPr>
        <w:t xml:space="preserve">thể thao</w:t>
      </w:r>
      <w:r w:rsidRPr="00946C37" w:rsidR="009F75E4">
        <w:rPr>
          <w:rStyle w:val="BodyTextChar1"/>
          <w:rFonts w:ascii="Arial" w:hAnsi="Arial" w:cs="Arial"/>
          <w:color w:val="000000"/>
          <w:sz w:val="20"/>
          <w:szCs w:val="20"/>
          <w:lang w:eastAsia="vi-VN"/>
        </w:rPr>
        <w:t xml:space="preserve">, văn hoá, phúc lợi công cộng của tập thể cán bộ, nhân viên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53"/>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946C37" w:rsidR="009F75E4">
        <w:rPr>
          <w:rStyle w:val="BodyTextChar1"/>
          <w:rFonts w:ascii="Arial" w:hAnsi="Arial" w:cs="Arial"/>
          <w:color w:val="000000"/>
          <w:sz w:val="20"/>
          <w:szCs w:val="20"/>
          <w:lang w:eastAsia="vi-VN"/>
        </w:rPr>
        <w:t xml:space="preserve">Chi trợ cấp khó khăn thường xuyên, đột xuất cho cán bộ, nhân viên k</w:t>
      </w:r>
      <w:r>
        <w:rPr>
          <w:rStyle w:val="BodyTextChar1"/>
          <w:rFonts w:ascii="Arial" w:hAnsi="Arial" w:cs="Arial"/>
          <w:color w:val="000000"/>
          <w:sz w:val="20"/>
          <w:szCs w:val="20"/>
          <w:lang w:val="en-US" w:eastAsia="vi-VN"/>
        </w:rPr>
        <w:t xml:space="preserve">ể</w:t>
      </w:r>
      <w:r w:rsidRPr="00946C37" w:rsidR="009F75E4">
        <w:rPr>
          <w:rStyle w:val="BodyTextChar1"/>
          <w:rFonts w:ascii="Arial" w:hAnsi="Arial" w:cs="Arial"/>
          <w:color w:val="000000"/>
          <w:sz w:val="20"/>
          <w:szCs w:val="20"/>
          <w:lang w:eastAsia="vi-VN"/>
        </w:rPr>
        <w:t xml:space="preserve"> cả các cán bộ, nhân viên đã về </w:t>
      </w:r>
      <w:r>
        <w:rPr>
          <w:rStyle w:val="BodyTextChar1"/>
          <w:rFonts w:ascii="Arial" w:hAnsi="Arial" w:cs="Arial"/>
          <w:color w:val="000000"/>
          <w:sz w:val="20"/>
          <w:szCs w:val="20"/>
          <w:lang w:val="en-US" w:eastAsia="vi-VN"/>
        </w:rPr>
        <w:t xml:space="preserve">hưu</w:t>
      </w:r>
      <w:r w:rsidRPr="00946C37" w:rsidR="009F75E4">
        <w:rPr>
          <w:rStyle w:val="BodyTextChar1"/>
          <w:rFonts w:ascii="Arial" w:hAnsi="Arial" w:cs="Arial"/>
          <w:color w:val="000000"/>
          <w:sz w:val="20"/>
          <w:szCs w:val="20"/>
          <w:lang w:eastAsia="vi-VN"/>
        </w:rPr>
        <w:t xml:space="preserve">, nghỉ mất sức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100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Pr="00946C37" w:rsidR="009F75E4">
        <w:rPr>
          <w:rStyle w:val="BodyTextChar1"/>
          <w:rFonts w:ascii="Arial" w:hAnsi="Arial" w:cs="Arial"/>
          <w:color w:val="000000"/>
          <w:sz w:val="20"/>
          <w:szCs w:val="20"/>
          <w:lang w:eastAsia="vi-VN"/>
        </w:rPr>
        <w:t xml:space="preserve">Chi cho các hoạt động phúc lợi khác.</w:t>
      </w:r>
    </w:p>
    <w:p>
      <w:pPr>
        <w:pStyle w:val="BodyText"/>
        <w:shd w:val="clear" w:color="auto" w:fill="auto"/>
        <w:spacing w:after="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Hội đồng quản trị, Tổng giám đốc phối hợp với Công đoàn 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quản lý, sử dụng quỹ này.</w:t>
      </w:r>
    </w:p>
    <w:p>
      <w:pPr>
        <w:pStyle w:val="Heading#1"/>
        <w:keepNext/>
        <w:keepLines/>
        <w:shd w:val="clear" w:color="auto" w:fill="auto"/>
        <w:spacing w:after="0" w:line="240" w:lineRule="auto"/>
        <w:ind w:firstLine="0"/>
        <w:jc w:val="center"/>
        <w:rPr>
          <w:rStyle w:val="Heading1"/>
          <w:rFonts w:ascii="Arial" w:hAnsi="Arial" w:cs="Arial"/>
          <w:b/>
          <w:bCs/>
          <w:color w:val="000000"/>
          <w:sz w:val="20"/>
          <w:szCs w:val="20"/>
          <w:lang w:eastAsia="vi-VN"/>
        </w:rPr>
      </w:pPr>
      <w:bookmarkStart w:id="10" w:name="bookmark10"/>
      <w:bookmarkStart w:id="11" w:name="bookmark11"/>
    </w:p>
    <w:p>
      <w:pPr>
        <w:pStyle w:val="Heading#1"/>
        <w:keepNext/>
        <w:keepLines/>
        <w:shd w:val="clear" w:color="auto" w:fill="auto"/>
        <w:spacing w:after="0" w:line="240" w:lineRule="auto"/>
        <w:ind w:firstLine="0"/>
        <w:jc w:val="center"/>
        <w:rPr>
          <w:rStyle w:val="Heading1"/>
          <w:rFonts w:ascii="Arial" w:hAnsi="Arial" w:cs="Arial"/>
          <w:b/>
          <w:bCs/>
          <w:color w:val="000000"/>
          <w:sz w:val="20"/>
          <w:szCs w:val="20"/>
          <w:lang w:eastAsia="vi-VN"/>
        </w:rPr>
      </w:pPr>
      <w:r w:rsidRPr="00946C37">
        <w:rPr>
          <w:rStyle w:val="Heading1"/>
          <w:rFonts w:ascii="Arial" w:hAnsi="Arial" w:cs="Arial"/>
          <w:b/>
          <w:bCs/>
          <w:color w:val="000000"/>
          <w:sz w:val="20"/>
          <w:szCs w:val="20"/>
          <w:lang w:eastAsia="vi-VN"/>
        </w:rPr>
        <w:t xml:space="preserve">Chương VII</w:t>
      </w:r>
      <w:r>
        <w:rPr>
          <w:rStyle w:val="Heading1"/>
          <w:rFonts w:ascii="Arial" w:hAnsi="Arial" w:cs="Arial"/>
          <w:b/>
          <w:bCs/>
          <w:color w:val="000000"/>
          <w:sz w:val="20"/>
          <w:szCs w:val="20"/>
          <w:lang w:eastAsia="vi-VN"/>
        </w:rPr>
        <w:br/>
      </w:r>
      <w:r w:rsidR="00786A33">
        <w:rPr>
          <w:rStyle w:val="Heading1"/>
          <w:rFonts w:ascii="Arial" w:hAnsi="Arial" w:cs="Arial"/>
          <w:b/>
          <w:bCs/>
          <w:color w:val="000000"/>
          <w:sz w:val="20"/>
          <w:szCs w:val="20"/>
          <w:lang w:eastAsia="vi-VN"/>
        </w:rPr>
        <w:t xml:space="preserve">CHẾ</w:t>
      </w:r>
      <w:r w:rsidR="00FC5016">
        <w:rPr>
          <w:rStyle w:val="Heading1"/>
          <w:rFonts w:ascii="Arial" w:hAnsi="Arial" w:cs="Arial"/>
          <w:b/>
          <w:bCs/>
          <w:color w:val="000000"/>
          <w:sz w:val="20"/>
          <w:szCs w:val="20"/>
          <w:lang w:eastAsia="vi-VN"/>
        </w:rPr>
        <w:t xml:space="preserve"> Đ</w:t>
      </w:r>
      <w:r w:rsidR="00FC5016">
        <w:rPr>
          <w:rStyle w:val="Heading1"/>
          <w:rFonts w:ascii="Arial" w:hAnsi="Arial" w:cs="Arial"/>
          <w:b/>
          <w:bCs/>
          <w:color w:val="000000"/>
          <w:sz w:val="20"/>
          <w:szCs w:val="20"/>
          <w:lang w:val="en-US" w:eastAsia="vi-VN"/>
        </w:rPr>
        <w:t xml:space="preserve">Ộ</w:t>
      </w:r>
      <w:r w:rsidRPr="00946C37">
        <w:rPr>
          <w:rStyle w:val="Heading1"/>
          <w:rFonts w:ascii="Arial" w:hAnsi="Arial" w:cs="Arial"/>
          <w:b/>
          <w:bCs/>
          <w:color w:val="000000"/>
          <w:sz w:val="20"/>
          <w:szCs w:val="20"/>
          <w:lang w:eastAsia="vi-VN"/>
        </w:rPr>
        <w:t xml:space="preserve"> KẾ TOÁN, </w:t>
      </w:r>
      <w:r w:rsidR="00FC5016">
        <w:rPr>
          <w:rStyle w:val="Heading1"/>
          <w:rFonts w:ascii="Arial" w:hAnsi="Arial" w:cs="Arial"/>
          <w:b/>
          <w:bCs/>
          <w:color w:val="000000"/>
          <w:sz w:val="20"/>
          <w:szCs w:val="20"/>
          <w:lang w:eastAsia="vi-VN"/>
        </w:rPr>
        <w:t xml:space="preserve">KẾ HOẠCH</w:t>
      </w:r>
      <w:r w:rsidRPr="00946C37">
        <w:rPr>
          <w:rStyle w:val="Heading1"/>
          <w:rFonts w:ascii="Arial" w:hAnsi="Arial" w:cs="Arial"/>
          <w:b/>
          <w:bCs/>
          <w:color w:val="000000"/>
          <w:sz w:val="20"/>
          <w:szCs w:val="20"/>
          <w:lang w:eastAsia="vi-VN"/>
        </w:rPr>
        <w:t xml:space="preserve"> TÀI CHÍNH,</w:t>
      </w:r>
      <w:r w:rsidRPr="00946C37" w:rsidR="00946C37">
        <w:rPr>
          <w:rStyle w:val="Heading1"/>
          <w:rFonts w:ascii="Arial" w:hAnsi="Arial" w:cs="Arial"/>
          <w:b/>
          <w:bCs/>
          <w:color w:val="000000"/>
          <w:sz w:val="20"/>
          <w:szCs w:val="20"/>
          <w:lang w:val="en-US" w:eastAsia="vi-VN"/>
        </w:rPr>
        <w:t xml:space="preserve"> </w:t>
      </w:r>
      <w:r w:rsidR="00786A33">
        <w:rPr>
          <w:rStyle w:val="Heading1"/>
          <w:rFonts w:ascii="Arial" w:hAnsi="Arial" w:cs="Arial"/>
          <w:b/>
          <w:bCs/>
          <w:color w:val="000000"/>
          <w:sz w:val="20"/>
          <w:szCs w:val="20"/>
          <w:lang w:eastAsia="vi-VN"/>
        </w:rPr>
        <w:t xml:space="preserve">CHẾ</w:t>
      </w:r>
      <w:r w:rsidR="00FC5016">
        <w:rPr>
          <w:rStyle w:val="Heading1"/>
          <w:rFonts w:ascii="Arial" w:hAnsi="Arial" w:cs="Arial"/>
          <w:b/>
          <w:bCs/>
          <w:color w:val="000000"/>
          <w:sz w:val="20"/>
          <w:szCs w:val="20"/>
          <w:lang w:eastAsia="vi-VN"/>
        </w:rPr>
        <w:t xml:space="preserve"> Đ</w:t>
      </w:r>
      <w:r w:rsidR="00FC5016">
        <w:rPr>
          <w:rStyle w:val="Heading1"/>
          <w:rFonts w:ascii="Arial" w:hAnsi="Arial" w:cs="Arial"/>
          <w:b/>
          <w:bCs/>
          <w:color w:val="000000"/>
          <w:sz w:val="20"/>
          <w:szCs w:val="20"/>
          <w:lang w:val="en-US" w:eastAsia="vi-VN"/>
        </w:rPr>
        <w:t xml:space="preserve">Ộ</w:t>
      </w:r>
      <w:r w:rsidRPr="00946C37">
        <w:rPr>
          <w:rStyle w:val="Heading1"/>
          <w:rFonts w:ascii="Arial" w:hAnsi="Arial" w:cs="Arial"/>
          <w:b/>
          <w:bCs/>
          <w:color w:val="000000"/>
          <w:sz w:val="20"/>
          <w:szCs w:val="20"/>
          <w:lang w:eastAsia="vi-VN"/>
        </w:rPr>
        <w:t xml:space="preserve"> BÁO CÁO VÀ </w:t>
      </w:r>
      <w:r w:rsidR="00FC5016">
        <w:rPr>
          <w:rStyle w:val="Heading1"/>
          <w:rFonts w:ascii="Arial" w:hAnsi="Arial" w:cs="Arial"/>
          <w:b/>
          <w:bCs/>
          <w:color w:val="000000"/>
          <w:sz w:val="20"/>
          <w:szCs w:val="20"/>
          <w:lang w:eastAsia="vi-VN"/>
        </w:rPr>
        <w:t xml:space="preserve">KIỂM TOÁN</w:t>
      </w:r>
      <w:bookmarkEnd w:id="10"/>
      <w:bookmarkEnd w:id="11"/>
    </w:p>
    <w:p>
      <w:pPr>
        <w:pStyle w:val="Heading#1"/>
        <w:keepNext/>
        <w:keepLines/>
        <w:shd w:val="clear" w:color="auto" w:fill="auto"/>
        <w:spacing w:after="0" w:line="240" w:lineRule="auto"/>
        <w:ind w:firstLine="0"/>
        <w:jc w:val="center"/>
        <w:rPr>
          <w:rFonts w:ascii="Arial" w:hAnsi="Arial" w:cs="Arial"/>
          <w:sz w:val="20"/>
          <w:szCs w:val="20"/>
        </w:rPr>
      </w:pPr>
    </w:p>
    <w:p>
      <w:pPr>
        <w:pStyle w:val="Heading#1"/>
        <w:keepNext/>
        <w:keepLines/>
        <w:shd w:val="clear" w:color="auto" w:fill="auto"/>
        <w:spacing w:after="120" w:line="240" w:lineRule="auto"/>
        <w:ind w:firstLine="720"/>
        <w:jc w:val="both"/>
        <w:rPr>
          <w:rFonts w:ascii="Arial" w:hAnsi="Arial" w:cs="Arial"/>
          <w:sz w:val="20"/>
          <w:szCs w:val="20"/>
        </w:rPr>
      </w:pPr>
      <w:bookmarkStart w:id="12" w:name="bookmark12"/>
      <w:bookmarkStart w:id="13" w:name="bookmark13"/>
      <w:r w:rsidRPr="00946C37">
        <w:rPr>
          <w:rStyle w:val="Heading1"/>
          <w:rFonts w:ascii="Arial" w:hAnsi="Arial" w:cs="Arial"/>
          <w:b/>
          <w:bCs/>
          <w:color w:val="000000"/>
          <w:sz w:val="20"/>
          <w:szCs w:val="20"/>
          <w:lang w:eastAsia="vi-VN"/>
        </w:rPr>
        <w:t xml:space="preserve">Điều 28. Ph</w:t>
      </w:r>
      <w:r w:rsidR="00117392">
        <w:rPr>
          <w:rStyle w:val="Heading1"/>
          <w:rFonts w:ascii="Arial" w:hAnsi="Arial" w:cs="Arial"/>
          <w:b/>
          <w:bCs/>
          <w:color w:val="000000"/>
          <w:sz w:val="20"/>
          <w:szCs w:val="20"/>
          <w:lang w:eastAsia="vi-VN"/>
        </w:rPr>
        <w:t xml:space="preserve">ương</w:t>
      </w:r>
      <w:r w:rsidRPr="00946C37">
        <w:rPr>
          <w:rStyle w:val="Heading1"/>
          <w:rFonts w:ascii="Arial" w:hAnsi="Arial" w:cs="Arial"/>
          <w:b/>
          <w:bCs/>
          <w:color w:val="000000"/>
          <w:sz w:val="20"/>
          <w:szCs w:val="20"/>
          <w:lang w:eastAsia="vi-VN"/>
        </w:rPr>
        <w:t xml:space="preserve"> pháp hạch toán, chế độ kế toán, thống kê</w:t>
      </w:r>
      <w:bookmarkEnd w:id="12"/>
      <w:bookmarkEnd w:id="13"/>
    </w:p>
    <w:p>
      <w:pPr>
        <w:pStyle w:val="BodyText"/>
        <w:shd w:val="clear" w:color="auto" w:fill="auto"/>
        <w:tabs>
          <w:tab w:val="left" w:pos="899"/>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Phương pháp hạch toán:</w:t>
      </w:r>
    </w:p>
    <w:p>
      <w:pPr>
        <w:pStyle w:val="BodyText"/>
        <w:shd w:val="clear" w:color="auto" w:fill="auto"/>
        <w:tabs>
          <w:tab w:val="left" w:pos="93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thực hiện hạch toán thu nhập, chi phí theo phương pháp kế toán thực thu - thực chi (riêng đối với các khoản thu </w:t>
      </w:r>
      <w:r w:rsidR="00117392">
        <w:rPr>
          <w:rStyle w:val="BodyTextChar1"/>
          <w:rFonts w:ascii="Arial" w:hAnsi="Arial" w:cs="Arial"/>
          <w:color w:val="000000"/>
          <w:sz w:val="20"/>
          <w:szCs w:val="20"/>
          <w:lang w:eastAsia="vi-VN"/>
        </w:rPr>
        <w:t xml:space="preserve">cấp</w:t>
      </w:r>
      <w:r w:rsidRPr="00946C37" w:rsidR="009F75E4">
        <w:rPr>
          <w:rStyle w:val="BodyTextChar1"/>
          <w:rFonts w:ascii="Arial" w:hAnsi="Arial" w:cs="Arial"/>
          <w:color w:val="000000"/>
          <w:sz w:val="20"/>
          <w:szCs w:val="20"/>
          <w:lang w:eastAsia="vi-VN"/>
        </w:rPr>
        <w:t xml:space="preserve"> bù lãi suất quy định tại điểm a khoản 1 Điều 19 Nghị định này và thu phí quản lý do ngân sách nhà nước cấp,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hạch toán dự thu; </w:t>
      </w:r>
      <w:r w:rsidR="004A7A8B">
        <w:rPr>
          <w:rStyle w:val="BodyTextChar1"/>
          <w:rFonts w:ascii="Arial" w:hAnsi="Arial" w:cs="Arial"/>
          <w:color w:val="000000"/>
          <w:sz w:val="20"/>
          <w:szCs w:val="20"/>
          <w:lang w:eastAsia="vi-VN"/>
        </w:rPr>
        <w:t xml:space="preserve">đối với</w:t>
      </w:r>
      <w:r w:rsidRPr="00946C37" w:rsidR="009F75E4">
        <w:rPr>
          <w:rStyle w:val="BodyTextChar1"/>
          <w:rFonts w:ascii="Arial" w:hAnsi="Arial" w:cs="Arial"/>
          <w:color w:val="000000"/>
          <w:sz w:val="20"/>
          <w:szCs w:val="20"/>
          <w:lang w:eastAsia="vi-VN"/>
        </w:rPr>
        <w:t xml:space="preserve"> quỹ lương còn lại chưa chi hết trong năm,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hạch toán dự chi).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chịu trách nhiệm trước pháp luật về nội dung và tính chính xác, trung thực của các khoản thu, chi; thực hiện các quy định của pháp luật về chế độ hoá đơn, chứng từ kế toán;</w:t>
      </w:r>
    </w:p>
    <w:p>
      <w:pPr>
        <w:pStyle w:val="BodyText"/>
        <w:shd w:val="clear" w:color="auto" w:fill="auto"/>
        <w:tabs>
          <w:tab w:val="left" w:pos="953"/>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Trong thời hạn tối đa 05 năm kể từ ngày Nghị định này có hiệu lực thi hành,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phải thực hiện hạch toán theo phương pháp </w:t>
      </w:r>
      <w:r w:rsidR="00117392">
        <w:rPr>
          <w:rStyle w:val="BodyTextChar1"/>
          <w:rFonts w:ascii="Arial" w:hAnsi="Arial" w:cs="Arial"/>
          <w:color w:val="000000"/>
          <w:sz w:val="20"/>
          <w:szCs w:val="20"/>
          <w:lang w:eastAsia="vi-VN"/>
        </w:rPr>
        <w:t xml:space="preserve">kế toán</w:t>
      </w:r>
      <w:r w:rsidRPr="00946C37" w:rsidR="009F75E4">
        <w:rPr>
          <w:rStyle w:val="BodyTextChar1"/>
          <w:rFonts w:ascii="Arial" w:hAnsi="Arial" w:cs="Arial"/>
          <w:color w:val="000000"/>
          <w:sz w:val="20"/>
          <w:szCs w:val="20"/>
          <w:lang w:eastAsia="vi-VN"/>
        </w:rPr>
        <w:t xml:space="preserve"> dồn tích.</w:t>
      </w:r>
    </w:p>
    <w:p>
      <w:pPr>
        <w:pStyle w:val="BodyText"/>
        <w:shd w:val="clear" w:color="auto" w:fill="auto"/>
        <w:tabs>
          <w:tab w:val="left" w:pos="889"/>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thực hiện chế độ kế toán do Bộ Tài chính hướng dẫn. Công tác thống kê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thực hiện theo quy định của pháp luật.</w:t>
      </w:r>
    </w:p>
    <w:p>
      <w:pPr>
        <w:pStyle w:val="BodyText"/>
        <w:shd w:val="clear" w:color="auto" w:fill="auto"/>
        <w:tabs>
          <w:tab w:val="left" w:pos="89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Pr="00946C37" w:rsidR="009F75E4">
        <w:rPr>
          <w:rStyle w:val="BodyTextChar1"/>
          <w:rFonts w:ascii="Arial" w:hAnsi="Arial" w:cs="Arial"/>
          <w:color w:val="000000"/>
          <w:sz w:val="20"/>
          <w:szCs w:val="20"/>
          <w:lang w:eastAsia="vi-VN"/>
        </w:rPr>
        <w:t xml:space="preserve">Năm tài chính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bắt đầu từ ngày 01 tháng 01 và kết thúc vào ngày 31 tháng 12 năm dương lịch.</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29. Báo cáo về kế hoạch tài chính hằng năm</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Báo cáo về kế hoạch tài chính hằng năm của 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w:t>
      </w:r>
      <w:r w:rsidR="004A40A1">
        <w:rPr>
          <w:rStyle w:val="BodyTextChar1"/>
          <w:rFonts w:ascii="Arial" w:hAnsi="Arial" w:cs="Arial"/>
          <w:color w:val="000000"/>
          <w:sz w:val="20"/>
          <w:szCs w:val="20"/>
          <w:lang w:eastAsia="vi-VN"/>
        </w:rPr>
        <w:t xml:space="preserve">gồm</w:t>
      </w:r>
      <w:r w:rsidRPr="00946C37">
        <w:rPr>
          <w:rStyle w:val="BodyTextChar1"/>
          <w:rFonts w:ascii="Arial" w:hAnsi="Arial" w:cs="Arial"/>
          <w:color w:val="000000"/>
          <w:sz w:val="20"/>
          <w:szCs w:val="20"/>
          <w:lang w:eastAsia="vi-VN"/>
        </w:rPr>
        <w:t xml:space="preserve"> các nội dung sau:</w:t>
      </w:r>
    </w:p>
    <w:p>
      <w:pPr>
        <w:pStyle w:val="BodyText"/>
        <w:shd w:val="clear" w:color="auto" w:fill="auto"/>
        <w:tabs>
          <w:tab w:val="left" w:pos="86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Kế hoạch nguồn vốn - sử dụng vốn bao gồm các nội dung cơ bản sau:</w:t>
      </w:r>
    </w:p>
    <w:p>
      <w:pPr>
        <w:pStyle w:val="BodyText"/>
        <w:shd w:val="clear" w:color="auto" w:fill="auto"/>
        <w:tabs>
          <w:tab w:val="left" w:pos="907"/>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Tổng nguồn vốn trong năm, trong đó chi tiết một số nguồn vốn như: vốn điều l</w:t>
      </w:r>
      <w:r>
        <w:rPr>
          <w:rStyle w:val="BodyTextChar1"/>
          <w:rFonts w:ascii="Arial" w:hAnsi="Arial" w:cs="Arial"/>
          <w:color w:val="000000"/>
          <w:sz w:val="20"/>
          <w:szCs w:val="20"/>
          <w:lang w:eastAsia="vi-VN"/>
        </w:rPr>
        <w:t xml:space="preserve">ệ; vốn ngân sách nhà nước cấp để</w:t>
      </w:r>
      <w:r w:rsidRPr="00946C37" w:rsidR="009F75E4">
        <w:rPr>
          <w:rStyle w:val="BodyTextChar1"/>
          <w:rFonts w:ascii="Arial" w:hAnsi="Arial" w:cs="Arial"/>
          <w:color w:val="000000"/>
          <w:sz w:val="20"/>
          <w:szCs w:val="20"/>
          <w:lang w:eastAsia="vi-VN"/>
        </w:rPr>
        <w:t xml:space="preserve"> thực hiện nhiệm vụ được Chính phủ, Thủ tướng Chính phủ giao; vốn huy động trong và ngoài nước (chi </w:t>
      </w:r>
      <w:r>
        <w:rPr>
          <w:rStyle w:val="BodyTextChar1"/>
          <w:rFonts w:ascii="Arial" w:hAnsi="Arial" w:cs="Arial"/>
          <w:color w:val="000000"/>
          <w:sz w:val="20"/>
          <w:szCs w:val="20"/>
          <w:lang w:eastAsia="vi-VN"/>
        </w:rPr>
        <w:t xml:space="preserve">tiết</w:t>
      </w:r>
      <w:r w:rsidRPr="00946C37" w:rsidR="009F75E4">
        <w:rPr>
          <w:rStyle w:val="BodyTextChar1"/>
          <w:rFonts w:ascii="Arial" w:hAnsi="Arial" w:cs="Arial"/>
          <w:color w:val="000000"/>
          <w:sz w:val="20"/>
          <w:szCs w:val="20"/>
          <w:lang w:eastAsia="vi-VN"/>
        </w:rPr>
        <w:t xml:space="preserve"> huy động vốn qua phát hành trái phiếu được Chính phủ bảo lãnh); nhận </w:t>
      </w:r>
      <w:r w:rsidR="00D57B82">
        <w:rPr>
          <w:rStyle w:val="BodyTextChar1"/>
          <w:rFonts w:ascii="Arial" w:hAnsi="Arial" w:cs="Arial"/>
          <w:color w:val="000000"/>
          <w:sz w:val="20"/>
          <w:szCs w:val="20"/>
          <w:lang w:eastAsia="vi-VN"/>
        </w:rPr>
        <w:t xml:space="preserve">nguồn</w:t>
      </w:r>
      <w:r w:rsidRPr="00946C37" w:rsidR="009F75E4">
        <w:rPr>
          <w:rStyle w:val="BodyTextChar1"/>
          <w:rFonts w:ascii="Arial" w:hAnsi="Arial" w:cs="Arial"/>
          <w:color w:val="000000"/>
          <w:sz w:val="20"/>
          <w:szCs w:val="20"/>
          <w:lang w:eastAsia="vi-VN"/>
        </w:rPr>
        <w:t xml:space="preserve"> vốn vay nước ngoài </w:t>
      </w:r>
      <w:r w:rsidR="001418A1">
        <w:rPr>
          <w:rStyle w:val="BodyTextChar1"/>
          <w:rFonts w:ascii="Arial" w:hAnsi="Arial" w:cs="Arial"/>
          <w:color w:val="000000"/>
          <w:sz w:val="20"/>
          <w:szCs w:val="20"/>
          <w:lang w:eastAsia="vi-VN"/>
        </w:rPr>
        <w:t xml:space="preserve">của</w:t>
      </w:r>
      <w:r>
        <w:rPr>
          <w:rStyle w:val="BodyTextChar1"/>
          <w:rFonts w:ascii="Arial" w:hAnsi="Arial" w:cs="Arial"/>
          <w:color w:val="000000"/>
          <w:sz w:val="20"/>
          <w:szCs w:val="20"/>
          <w:lang w:eastAsia="vi-VN"/>
        </w:rPr>
        <w:t xml:space="preserve"> Chính phủ để</w:t>
      </w:r>
      <w:r w:rsidRPr="00946C37" w:rsidR="009F75E4">
        <w:rPr>
          <w:rStyle w:val="BodyTextChar1"/>
          <w:rFonts w:ascii="Arial" w:hAnsi="Arial" w:cs="Arial"/>
          <w:color w:val="000000"/>
          <w:sz w:val="20"/>
          <w:szCs w:val="20"/>
          <w:lang w:eastAsia="vi-VN"/>
        </w:rPr>
        <w:t xml:space="preserve"> cho vay lại theo thỏa thuận vay </w:t>
      </w:r>
      <w:r w:rsidR="003048AF">
        <w:rPr>
          <w:rStyle w:val="BodyTextChar1"/>
          <w:rFonts w:ascii="Arial" w:hAnsi="Arial" w:cs="Arial"/>
          <w:color w:val="000000"/>
          <w:sz w:val="20"/>
          <w:szCs w:val="20"/>
          <w:lang w:eastAsia="vi-VN"/>
        </w:rPr>
        <w:t xml:space="preserve">vốn</w:t>
      </w:r>
      <w:r w:rsidRPr="00946C37" w:rsidR="009F75E4">
        <w:rPr>
          <w:rStyle w:val="BodyTextChar1"/>
          <w:rFonts w:ascii="Arial" w:hAnsi="Arial" w:cs="Arial"/>
          <w:color w:val="000000"/>
          <w:sz w:val="20"/>
          <w:szCs w:val="20"/>
          <w:lang w:eastAsia="vi-VN"/>
        </w:rPr>
        <w:t xml:space="preserve"> nước ngoài ký với nhà tài trợ hoặc hợp đồng cho vay lại vốn nước ngoài ký với Bộ Tài chính (nếu có) và nguồn vốn khác (nếu có);</w:t>
      </w:r>
    </w:p>
    <w:p>
      <w:pPr>
        <w:pStyle w:val="BodyText"/>
        <w:shd w:val="clear" w:color="auto" w:fill="auto"/>
        <w:tabs>
          <w:tab w:val="left" w:pos="92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Tổng nhu cầu sử dụng nguồn vốn trong năm, trong đó chi tiết một số nội dung: thanh toán các khoản huy động đến hạn (chi tiết khoản trả nợ trái phiếu được Chính phủ bảo lãnh); đảm bảo chỉ tiêu vốn tín dụng đầu tư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của Nhà nước do Thủ tướng Chính phủ giao; nhiệm vụ cho vay lại </w:t>
      </w:r>
      <w:r w:rsidR="003048AF">
        <w:rPr>
          <w:rStyle w:val="BodyTextChar1"/>
          <w:rFonts w:ascii="Arial" w:hAnsi="Arial" w:cs="Arial"/>
          <w:color w:val="000000"/>
          <w:sz w:val="20"/>
          <w:szCs w:val="20"/>
          <w:lang w:eastAsia="vi-VN"/>
        </w:rPr>
        <w:t xml:space="preserve">vốn</w:t>
      </w:r>
      <w:r w:rsidRPr="00946C37" w:rsidR="009F75E4">
        <w:rPr>
          <w:rStyle w:val="BodyTextChar1"/>
          <w:rFonts w:ascii="Arial" w:hAnsi="Arial" w:cs="Arial"/>
          <w:color w:val="000000"/>
          <w:sz w:val="20"/>
          <w:szCs w:val="20"/>
          <w:lang w:eastAsia="vi-VN"/>
        </w:rPr>
        <w:t xml:space="preserve"> vay nước ngoài của Chính phủ và các n</w:t>
      </w:r>
      <w:r>
        <w:rPr>
          <w:rStyle w:val="BodyTextChar1"/>
          <w:rFonts w:ascii="Arial" w:hAnsi="Arial" w:cs="Arial"/>
          <w:color w:val="000000"/>
          <w:sz w:val="20"/>
          <w:szCs w:val="20"/>
          <w:lang w:eastAsia="vi-VN"/>
        </w:rPr>
        <w:t xml:space="preserve">hiệm vụ khác được Chính phủ, Thủ</w:t>
      </w:r>
      <w:r w:rsidRPr="00946C37" w:rsidR="009F75E4">
        <w:rPr>
          <w:rStyle w:val="BodyTextChar1"/>
          <w:rFonts w:ascii="Arial" w:hAnsi="Arial" w:cs="Arial"/>
          <w:color w:val="000000"/>
          <w:sz w:val="20"/>
          <w:szCs w:val="20"/>
          <w:lang w:eastAsia="vi-VN"/>
        </w:rPr>
        <w:t xml:space="preserve"> tướng Chính phủ giao và các khoản sử dụng vốn khác (nếu có);</w:t>
      </w:r>
    </w:p>
    <w:p>
      <w:pPr>
        <w:pStyle w:val="BodyText"/>
        <w:shd w:val="clear" w:color="auto" w:fill="auto"/>
        <w:tabs>
          <w:tab w:val="left" w:pos="921"/>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946C37" w:rsidR="009F75E4">
        <w:rPr>
          <w:rStyle w:val="BodyTextChar1"/>
          <w:rFonts w:ascii="Arial" w:hAnsi="Arial" w:cs="Arial"/>
          <w:color w:val="000000"/>
          <w:sz w:val="20"/>
          <w:szCs w:val="20"/>
          <w:lang w:eastAsia="vi-VN"/>
        </w:rPr>
        <w:t xml:space="preserve">Các thuyết minh kế </w:t>
      </w:r>
      <w:r w:rsidR="00FF35D2">
        <w:rPr>
          <w:rStyle w:val="BodyTextChar1"/>
          <w:rFonts w:ascii="Arial" w:hAnsi="Arial" w:cs="Arial"/>
          <w:color w:val="000000"/>
          <w:sz w:val="20"/>
          <w:szCs w:val="20"/>
          <w:lang w:eastAsia="vi-VN"/>
        </w:rPr>
        <w:t xml:space="preserve">hoạch kèm theo (nếu có), trong </w:t>
      </w:r>
      <w:r w:rsidR="00FF35D2">
        <w:rPr>
          <w:rStyle w:val="BodyTextChar1"/>
          <w:rFonts w:ascii="Arial" w:hAnsi="Arial" w:cs="Arial"/>
          <w:color w:val="000000"/>
          <w:sz w:val="20"/>
          <w:szCs w:val="20"/>
          <w:lang w:val="en-US" w:eastAsia="vi-VN"/>
        </w:rPr>
        <w:t xml:space="preserve">đ</w:t>
      </w:r>
      <w:r w:rsidRPr="00946C37" w:rsidR="009F75E4">
        <w:rPr>
          <w:rStyle w:val="BodyTextChar1"/>
          <w:rFonts w:ascii="Arial" w:hAnsi="Arial" w:cs="Arial"/>
          <w:color w:val="000000"/>
          <w:sz w:val="20"/>
          <w:szCs w:val="20"/>
          <w:lang w:eastAsia="vi-VN"/>
        </w:rPr>
        <w:t xml:space="preserve">ó thuyết minh chi tiết về tỷ lệ nợ xấu dự kiến của năm kế hoạch.</w:t>
      </w:r>
    </w:p>
    <w:p>
      <w:pPr>
        <w:pStyle w:val="BodyText"/>
        <w:shd w:val="clear" w:color="auto" w:fill="auto"/>
        <w:tabs>
          <w:tab w:val="left" w:pos="91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Kế hoạch cấp bù lãi suất và phí quản lý.</w:t>
      </w:r>
    </w:p>
    <w:p>
      <w:pPr>
        <w:pStyle w:val="BodyText"/>
        <w:shd w:val="clear" w:color="auto" w:fill="auto"/>
        <w:tabs>
          <w:tab w:val="left" w:pos="89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Pr="00946C37" w:rsidR="009F75E4">
        <w:rPr>
          <w:rStyle w:val="BodyTextChar1"/>
          <w:rFonts w:ascii="Arial" w:hAnsi="Arial" w:cs="Arial"/>
          <w:color w:val="000000"/>
          <w:sz w:val="20"/>
          <w:szCs w:val="20"/>
          <w:lang w:eastAsia="vi-VN"/>
        </w:rPr>
        <w:t xml:space="preserve">Kế hoạch đầu tư xây dựng cơ bản, mua sắm, nâng cấp, hiện đại hóa tài sản gồm các chỉ tiêu: Dự kiến nhu cầu đầu tư các dự án xây dựng cơ bản chuyển tiếp và phát sinh mới trong năm; dự kiến mua sắm tài sản mới, nâng cấp, hiện đại hóa các tài sản hiện có; dự kiến bố trí nguồn từ quỹ đầu tư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vốn đầu tư do ngân sách nhà nước cấp (nếu có) và các </w:t>
      </w:r>
      <w:r w:rsidR="00D57B82">
        <w:rPr>
          <w:rStyle w:val="BodyTextChar1"/>
          <w:rFonts w:ascii="Arial" w:hAnsi="Arial" w:cs="Arial"/>
          <w:color w:val="000000"/>
          <w:sz w:val="20"/>
          <w:szCs w:val="20"/>
          <w:lang w:eastAsia="vi-VN"/>
        </w:rPr>
        <w:t xml:space="preserve">nguồn</w:t>
      </w:r>
      <w:r w:rsidRPr="00946C37" w:rsidR="009F75E4">
        <w:rPr>
          <w:rStyle w:val="BodyTextChar1"/>
          <w:rFonts w:ascii="Arial" w:hAnsi="Arial" w:cs="Arial"/>
          <w:color w:val="000000"/>
          <w:sz w:val="20"/>
          <w:szCs w:val="20"/>
          <w:lang w:eastAsia="vi-VN"/>
        </w:rPr>
        <w:t xml:space="preserve"> </w:t>
      </w:r>
      <w:r w:rsidR="003048AF">
        <w:rPr>
          <w:rStyle w:val="BodyTextChar1"/>
          <w:rFonts w:ascii="Arial" w:hAnsi="Arial" w:cs="Arial"/>
          <w:color w:val="000000"/>
          <w:sz w:val="20"/>
          <w:szCs w:val="20"/>
          <w:lang w:eastAsia="vi-VN"/>
        </w:rPr>
        <w:t xml:space="preserve">vốn</w:t>
      </w:r>
      <w:r w:rsidRPr="00946C37" w:rsidR="009F75E4">
        <w:rPr>
          <w:rStyle w:val="BodyTextChar1"/>
          <w:rFonts w:ascii="Arial" w:hAnsi="Arial" w:cs="Arial"/>
          <w:color w:val="000000"/>
          <w:sz w:val="20"/>
          <w:szCs w:val="20"/>
          <w:lang w:eastAsia="vi-VN"/>
        </w:rPr>
        <w:t xml:space="preserve"> hợp pháp khác theo quy định của pháp luật.</w:t>
      </w:r>
    </w:p>
    <w:p>
      <w:pPr>
        <w:pStyle w:val="BodyText"/>
        <w:shd w:val="clear" w:color="auto" w:fill="auto"/>
        <w:tabs>
          <w:tab w:val="left" w:pos="89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Pr="00946C37" w:rsidR="009F75E4">
        <w:rPr>
          <w:rStyle w:val="BodyTextChar1"/>
          <w:rFonts w:ascii="Arial" w:hAnsi="Arial" w:cs="Arial"/>
          <w:color w:val="000000"/>
          <w:sz w:val="20"/>
          <w:szCs w:val="20"/>
          <w:lang w:eastAsia="vi-VN"/>
        </w:rPr>
        <w:t xml:space="preserve">Kế hoạch thu nhập, chi phí, kết quả tài chính: Dự kiến tổng thu nhập trong năm (chi tiết một số nội du</w:t>
      </w:r>
      <w:r w:rsidR="00FB40FA">
        <w:rPr>
          <w:rStyle w:val="BodyTextChar1"/>
          <w:rFonts w:ascii="Arial" w:hAnsi="Arial" w:cs="Arial"/>
          <w:color w:val="000000"/>
          <w:sz w:val="20"/>
          <w:szCs w:val="20"/>
          <w:lang w:eastAsia="vi-VN"/>
        </w:rPr>
        <w:t xml:space="preserve">ng: thu lãi cho vay; thu lãi tiề</w:t>
      </w:r>
      <w:r w:rsidRPr="00946C37" w:rsidR="009F75E4">
        <w:rPr>
          <w:rStyle w:val="BodyTextChar1"/>
          <w:rFonts w:ascii="Arial" w:hAnsi="Arial" w:cs="Arial"/>
          <w:color w:val="000000"/>
          <w:sz w:val="20"/>
          <w:szCs w:val="20"/>
          <w:lang w:eastAsia="vi-VN"/>
        </w:rPr>
        <w:t xml:space="preserve">n gửi; thu phí; thu cấp bù lãi suất quy định tại điểm a khoản 1 Điều 19 và phí quản lý được hưởng trong năm kế hoạch theo quy định của Nghị định này); </w:t>
      </w:r>
      <w:r w:rsidR="00FB40FA">
        <w:rPr>
          <w:rStyle w:val="BodyTextChar1"/>
          <w:rFonts w:ascii="Arial" w:hAnsi="Arial" w:cs="Arial"/>
          <w:color w:val="000000"/>
          <w:sz w:val="20"/>
          <w:szCs w:val="20"/>
          <w:lang w:eastAsia="vi-VN"/>
        </w:rPr>
        <w:t xml:space="preserve">dự kiến</w:t>
      </w:r>
      <w:r w:rsidRPr="00946C37" w:rsidR="009F75E4">
        <w:rPr>
          <w:rStyle w:val="BodyTextChar1"/>
          <w:rFonts w:ascii="Arial" w:hAnsi="Arial" w:cs="Arial"/>
          <w:color w:val="000000"/>
          <w:sz w:val="20"/>
          <w:szCs w:val="20"/>
          <w:lang w:eastAsia="vi-VN"/>
        </w:rPr>
        <w:t xml:space="preserve"> </w:t>
      </w:r>
      <w:r w:rsidR="00CE2731">
        <w:rPr>
          <w:rStyle w:val="BodyTextChar1"/>
          <w:rFonts w:ascii="Arial" w:hAnsi="Arial" w:cs="Arial"/>
          <w:color w:val="000000"/>
          <w:sz w:val="20"/>
          <w:szCs w:val="20"/>
          <w:lang w:eastAsia="vi-VN"/>
        </w:rPr>
        <w:t xml:space="preserve">tổng</w:t>
      </w:r>
      <w:r w:rsidRPr="00946C37" w:rsidR="009F75E4">
        <w:rPr>
          <w:rStyle w:val="BodyTextChar1"/>
          <w:rFonts w:ascii="Arial" w:hAnsi="Arial" w:cs="Arial"/>
          <w:color w:val="000000"/>
          <w:sz w:val="20"/>
          <w:szCs w:val="20"/>
          <w:lang w:eastAsia="vi-VN"/>
        </w:rPr>
        <w:t xml:space="preserve"> chi phí phát sinh trong năm kế hoạch (chi tiết một số nội dung chi: các khoản chi hoạt động nghiệp vụ; các khoản trích dự phòng; các khoản chi hoạt động bộ máy); dự kiến kết quả tài chính năm kế hoạch.</w:t>
      </w:r>
    </w:p>
    <w:p>
      <w:pPr>
        <w:pStyle w:val="BodyText"/>
        <w:shd w:val="clear" w:color="auto" w:fill="auto"/>
        <w:tabs>
          <w:tab w:val="left" w:pos="900"/>
        </w:tabs>
        <w:spacing w:after="120"/>
        <w:ind w:firstLine="720"/>
        <w:jc w:val="both"/>
        <w:rPr>
          <w:rFonts w:ascii="Arial" w:hAnsi="Arial" w:cs="Arial"/>
          <w:sz w:val="20"/>
          <w:szCs w:val="20"/>
        </w:rPr>
      </w:pPr>
      <w:r>
        <w:rPr>
          <w:rStyle w:val="BodyTextChar1"/>
          <w:rFonts w:ascii="Arial" w:hAnsi="Arial" w:cs="Arial"/>
          <w:color w:val="000000"/>
          <w:sz w:val="20"/>
          <w:szCs w:val="20"/>
          <w:lang w:val="en-US"/>
        </w:rPr>
        <w:t xml:space="preserve">5. </w:t>
      </w:r>
      <w:r w:rsidR="007C3BDF">
        <w:rPr>
          <w:rStyle w:val="BodyTextChar1"/>
          <w:rFonts w:ascii="Arial" w:hAnsi="Arial" w:cs="Arial"/>
          <w:color w:val="000000"/>
          <w:sz w:val="20"/>
          <w:szCs w:val="20"/>
          <w:lang w:val="en-US"/>
        </w:rPr>
        <w:t xml:space="preserve">Kế hoạch</w:t>
      </w:r>
      <w:r w:rsidRPr="00946C37" w:rsidR="009F75E4">
        <w:rPr>
          <w:rStyle w:val="BodyTextChar1"/>
          <w:rFonts w:ascii="Arial" w:hAnsi="Arial" w:cs="Arial"/>
          <w:color w:val="000000"/>
          <w:sz w:val="20"/>
          <w:szCs w:val="20"/>
          <w:lang w:eastAsia="vi-VN"/>
        </w:rPr>
        <w:t xml:space="preserve"> lao động, tiền lương: </w:t>
      </w:r>
      <w:r w:rsidR="00A557AB">
        <w:rPr>
          <w:rStyle w:val="BodyTextChar1"/>
          <w:rFonts w:ascii="Arial" w:hAnsi="Arial" w:cs="Arial"/>
          <w:color w:val="000000"/>
          <w:sz w:val="20"/>
          <w:szCs w:val="20"/>
          <w:lang w:eastAsia="vi-VN"/>
        </w:rPr>
        <w:t xml:space="preserve">Tổng</w:t>
      </w:r>
      <w:r w:rsidRPr="00946C37" w:rsidR="009F75E4">
        <w:rPr>
          <w:rStyle w:val="BodyTextChar1"/>
          <w:rFonts w:ascii="Arial" w:hAnsi="Arial" w:cs="Arial"/>
          <w:color w:val="000000"/>
          <w:sz w:val="20"/>
          <w:szCs w:val="20"/>
          <w:lang w:eastAsia="vi-VN"/>
        </w:rPr>
        <w:t xml:space="preserve"> số lao động dự kiến trong năm kế hoạch; mức tiền lương bình quân của người lao động trong năm </w:t>
      </w:r>
      <w:r>
        <w:rPr>
          <w:rStyle w:val="BodyTextChar1"/>
          <w:rFonts w:ascii="Arial" w:hAnsi="Arial" w:cs="Arial"/>
          <w:color w:val="000000"/>
          <w:sz w:val="20"/>
          <w:szCs w:val="20"/>
          <w:lang w:eastAsia="vi-VN"/>
        </w:rPr>
        <w:t xml:space="preserve">kế hoạch</w:t>
      </w:r>
      <w:r w:rsidRPr="00946C37" w:rsidR="009F75E4">
        <w:rPr>
          <w:rStyle w:val="BodyTextChar1"/>
          <w:rFonts w:ascii="Arial" w:hAnsi="Arial" w:cs="Arial"/>
          <w:color w:val="000000"/>
          <w:sz w:val="20"/>
          <w:szCs w:val="20"/>
          <w:lang w:eastAsia="vi-VN"/>
        </w:rPr>
        <w:t xml:space="preserve">; quỹ tiền lương kế hoạch theo quy định.</w:t>
      </w:r>
    </w:p>
    <w:p>
      <w:pPr>
        <w:pStyle w:val="BodyText"/>
        <w:shd w:val="clear" w:color="auto" w:fill="auto"/>
        <w:tabs>
          <w:tab w:val="left" w:pos="904"/>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6. </w:t>
      </w:r>
      <w:r w:rsidRPr="00946C37" w:rsidR="009F75E4">
        <w:rPr>
          <w:rStyle w:val="BodyTextChar1"/>
          <w:rFonts w:ascii="Arial" w:hAnsi="Arial" w:cs="Arial"/>
          <w:color w:val="000000"/>
          <w:sz w:val="20"/>
          <w:szCs w:val="20"/>
          <w:lang w:eastAsia="vi-VN"/>
        </w:rPr>
        <w:t xml:space="preserve">Kế hoạch cấp hỗ trợ sau đầu tư đối với các Hợp đồng phát sinh trước thời điểm Nghị định số 32/2017/NĐ-CP có hiệu lực thi hành và kế hoạch cấp bổ sung quỹ dự phòng </w:t>
      </w:r>
      <w:r w:rsidR="00CE2731">
        <w:rPr>
          <w:rStyle w:val="BodyTextChar1"/>
          <w:rFonts w:ascii="Arial" w:hAnsi="Arial" w:cs="Arial"/>
          <w:color w:val="000000"/>
          <w:sz w:val="20"/>
          <w:szCs w:val="20"/>
          <w:lang w:eastAsia="vi-VN"/>
        </w:rPr>
        <w:t xml:space="preserve">bảo lãnh</w:t>
      </w:r>
      <w:r w:rsidRPr="00946C37" w:rsidR="009F75E4">
        <w:rPr>
          <w:rStyle w:val="BodyTextChar1"/>
          <w:rFonts w:ascii="Arial" w:hAnsi="Arial" w:cs="Arial"/>
          <w:color w:val="000000"/>
          <w:sz w:val="20"/>
          <w:szCs w:val="20"/>
          <w:lang w:eastAsia="vi-VN"/>
        </w:rPr>
        <w:t xml:space="preserve"> theo quy định của pháp luật.</w:t>
      </w:r>
    </w:p>
    <w:p>
      <w:pPr>
        <w:pStyle w:val="BodyText"/>
        <w:shd w:val="clear" w:color="auto" w:fill="auto"/>
        <w:tabs>
          <w:tab w:val="left" w:pos="93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7. </w:t>
      </w:r>
      <w:r w:rsidRPr="00946C37" w:rsidR="009F75E4">
        <w:rPr>
          <w:rStyle w:val="BodyTextChar1"/>
          <w:rFonts w:ascii="Arial" w:hAnsi="Arial" w:cs="Arial"/>
          <w:color w:val="000000"/>
          <w:sz w:val="20"/>
          <w:szCs w:val="20"/>
          <w:lang w:eastAsia="vi-VN"/>
        </w:rPr>
        <w:t xml:space="preserve">Lập báo cáo kế hoạch tài chính:</w:t>
      </w:r>
    </w:p>
    <w:p>
      <w:pPr>
        <w:pStyle w:val="BodyText"/>
        <w:shd w:val="clear" w:color="auto" w:fill="auto"/>
        <w:tabs>
          <w:tab w:val="left" w:pos="92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Việc lập và gửi báo cáo kế hoạch vốn đầu tư công trung hạn và hằng năm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được thực hiện theo quy định tại Luật Ngân sách nhà nước, Luật Đầu tư công và các văn bản hướng dẫn, </w:t>
      </w:r>
      <w:r w:rsidR="003048AF">
        <w:rPr>
          <w:rStyle w:val="BodyTextChar1"/>
          <w:rFonts w:ascii="Arial" w:hAnsi="Arial" w:cs="Arial"/>
          <w:color w:val="000000"/>
          <w:sz w:val="20"/>
          <w:szCs w:val="20"/>
          <w:lang w:eastAsia="vi-VN"/>
        </w:rPr>
        <w:t xml:space="preserve">sửa đổi</w:t>
      </w:r>
      <w:r w:rsidRPr="00946C37" w:rsidR="009F75E4">
        <w:rPr>
          <w:rStyle w:val="BodyTextChar1"/>
          <w:rFonts w:ascii="Arial" w:hAnsi="Arial" w:cs="Arial"/>
          <w:color w:val="000000"/>
          <w:sz w:val="20"/>
          <w:szCs w:val="20"/>
          <w:lang w:eastAsia="vi-VN"/>
        </w:rPr>
        <w:t xml:space="preserve">, </w:t>
      </w:r>
      <w:r w:rsidR="003048AF">
        <w:rPr>
          <w:rStyle w:val="BodyTextChar1"/>
          <w:rFonts w:ascii="Arial" w:hAnsi="Arial" w:cs="Arial"/>
          <w:color w:val="000000"/>
          <w:sz w:val="20"/>
          <w:szCs w:val="20"/>
          <w:lang w:eastAsia="vi-VN"/>
        </w:rPr>
        <w:t xml:space="preserve">bổ sung</w:t>
      </w:r>
      <w:r w:rsidRPr="00946C37" w:rsidR="009F75E4">
        <w:rPr>
          <w:rStyle w:val="BodyTextChar1"/>
          <w:rFonts w:ascii="Arial" w:hAnsi="Arial" w:cs="Arial"/>
          <w:color w:val="000000"/>
          <w:sz w:val="20"/>
          <w:szCs w:val="20"/>
          <w:lang w:eastAsia="vi-VN"/>
        </w:rPr>
        <w:t xml:space="preserve">, thay thế (nếu có);</w:t>
      </w:r>
    </w:p>
    <w:p>
      <w:pPr>
        <w:pStyle w:val="BodyText"/>
        <w:shd w:val="clear" w:color="auto" w:fill="auto"/>
        <w:tabs>
          <w:tab w:val="left" w:pos="93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Trong thời hạn 10 ngày làm việc sau khi Thủ tướng Chính phủ có quyết định về giao hạn mức phát hành trái phiếu được Chính phủ </w:t>
      </w:r>
      <w:r w:rsidR="00CE2731">
        <w:rPr>
          <w:rStyle w:val="BodyTextChar1"/>
          <w:rFonts w:ascii="Arial" w:hAnsi="Arial" w:cs="Arial"/>
          <w:color w:val="000000"/>
          <w:sz w:val="20"/>
          <w:szCs w:val="20"/>
          <w:lang w:eastAsia="vi-VN"/>
        </w:rPr>
        <w:t xml:space="preserve">bảo lãnh</w:t>
      </w:r>
      <w:r w:rsidRPr="00946C37" w:rsidR="009F75E4">
        <w:rPr>
          <w:rStyle w:val="BodyTextChar1"/>
          <w:rFonts w:ascii="Arial" w:hAnsi="Arial" w:cs="Arial"/>
          <w:color w:val="000000"/>
          <w:sz w:val="20"/>
          <w:szCs w:val="20"/>
          <w:lang w:eastAsia="vi-VN"/>
        </w:rPr>
        <w:t xml:space="preserve"> năm kế hoạch, căn cứ kết quả hoạt động của năm trước,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rà soát, hoàn chỉnh báo cáo về kế hoạ</w:t>
      </w:r>
      <w:r>
        <w:rPr>
          <w:rStyle w:val="BodyTextChar1"/>
          <w:rFonts w:ascii="Arial" w:hAnsi="Arial" w:cs="Arial"/>
          <w:color w:val="000000"/>
          <w:sz w:val="20"/>
          <w:szCs w:val="20"/>
          <w:lang w:eastAsia="vi-VN"/>
        </w:rPr>
        <w:t xml:space="preserve">ch tài chính gửi Bộ Tài chính để</w:t>
      </w:r>
      <w:r w:rsidRPr="00946C37" w:rsidR="009F75E4">
        <w:rPr>
          <w:rStyle w:val="BodyTextChar1"/>
          <w:rFonts w:ascii="Arial" w:hAnsi="Arial" w:cs="Arial"/>
          <w:color w:val="000000"/>
          <w:sz w:val="20"/>
          <w:szCs w:val="20"/>
          <w:lang w:eastAsia="vi-VN"/>
        </w:rPr>
        <w:t xml:space="preserve"> phục vụ công tác giám sát tài chính và đánh giá hiệu quả hoạt động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43"/>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946C37" w:rsidR="009F75E4">
        <w:rPr>
          <w:rStyle w:val="BodyTextChar1"/>
          <w:rFonts w:ascii="Arial" w:hAnsi="Arial" w:cs="Arial"/>
          <w:color w:val="000000"/>
          <w:sz w:val="20"/>
          <w:szCs w:val="20"/>
          <w:lang w:eastAsia="vi-VN"/>
        </w:rPr>
        <w:t xml:space="preserve">Bộ Tài chính thực hiện rà soát lại báo cáo về kế hoạch tài chính do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lập để có ý kiến chính thức bằng </w:t>
      </w:r>
      <w:r w:rsidR="004A40A1">
        <w:rPr>
          <w:rStyle w:val="BodyTextChar1"/>
          <w:rFonts w:ascii="Arial" w:hAnsi="Arial" w:cs="Arial"/>
          <w:color w:val="000000"/>
          <w:sz w:val="20"/>
          <w:szCs w:val="20"/>
          <w:lang w:eastAsia="vi-VN"/>
        </w:rPr>
        <w:t xml:space="preserve">văn</w:t>
      </w:r>
      <w:r w:rsidRPr="00946C37" w:rsidR="009F75E4">
        <w:rPr>
          <w:rStyle w:val="BodyTextChar1"/>
          <w:rFonts w:ascii="Arial" w:hAnsi="Arial" w:cs="Arial"/>
          <w:color w:val="000000"/>
          <w:sz w:val="20"/>
          <w:szCs w:val="20"/>
          <w:lang w:eastAsia="vi-VN"/>
        </w:rPr>
        <w:t xml:space="preserve"> bản và giao chỉ tiêu đánh giá, xếp loại đối với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chậm nhất 30 ngày làm việc sau khi Thủ tướng Chính phủ có quyết định giao hạn mức phát hành trái phiếu được Chính phủ bảo lãnh năm kế hoạch. Trên cơ sở </w:t>
      </w:r>
      <w:r>
        <w:rPr>
          <w:rStyle w:val="BodyTextChar1"/>
          <w:rFonts w:ascii="Arial" w:hAnsi="Arial" w:cs="Arial"/>
          <w:color w:val="000000"/>
          <w:sz w:val="20"/>
          <w:szCs w:val="20"/>
          <w:lang w:eastAsia="vi-VN"/>
        </w:rPr>
        <w:t xml:space="preserve">ý kiến</w:t>
      </w:r>
      <w:r w:rsidRPr="00946C37" w:rsidR="009F75E4">
        <w:rPr>
          <w:rStyle w:val="BodyTextChar1"/>
          <w:rFonts w:ascii="Arial" w:hAnsi="Arial" w:cs="Arial"/>
          <w:color w:val="000000"/>
          <w:sz w:val="20"/>
          <w:szCs w:val="20"/>
          <w:lang w:eastAsia="vi-VN"/>
        </w:rPr>
        <w:t xml:space="preserve"> của Bộ Tài chính, Hội đồng quản trị phê duyệt kế hoạch tài chính năm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07"/>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8. </w:t>
      </w:r>
      <w:r w:rsidRPr="00946C37" w:rsidR="009F75E4">
        <w:rPr>
          <w:rStyle w:val="BodyTextChar1"/>
          <w:rFonts w:ascii="Arial" w:hAnsi="Arial" w:cs="Arial"/>
          <w:color w:val="000000"/>
          <w:sz w:val="20"/>
          <w:szCs w:val="20"/>
          <w:lang w:eastAsia="vi-VN"/>
        </w:rPr>
        <w:t xml:space="preserve">Căn cứ kế hoạch được phê duyệt,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tổ chức thực hiện các chỉ tiêu kế hoạch quy định tại Điều này.</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30. Kiểm toán</w:t>
      </w:r>
    </w:p>
    <w:p>
      <w:pPr>
        <w:pStyle w:val="BodyText"/>
        <w:shd w:val="clear" w:color="auto" w:fill="auto"/>
        <w:tabs>
          <w:tab w:val="left" w:pos="900"/>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thực hiện chế độ </w:t>
      </w:r>
      <w:r w:rsidR="00117392">
        <w:rPr>
          <w:rStyle w:val="BodyTextChar1"/>
          <w:rFonts w:ascii="Arial" w:hAnsi="Arial" w:cs="Arial"/>
          <w:color w:val="000000"/>
          <w:sz w:val="20"/>
          <w:szCs w:val="20"/>
          <w:lang w:eastAsia="vi-VN"/>
        </w:rPr>
        <w:t xml:space="preserve">kiểm toán</w:t>
      </w:r>
      <w:r w:rsidRPr="00946C37" w:rsidR="009F75E4">
        <w:rPr>
          <w:rStyle w:val="BodyTextChar1"/>
          <w:rFonts w:ascii="Arial" w:hAnsi="Arial" w:cs="Arial"/>
          <w:color w:val="000000"/>
          <w:sz w:val="20"/>
          <w:szCs w:val="20"/>
          <w:lang w:eastAsia="vi-VN"/>
        </w:rPr>
        <w:t xml:space="preserve"> nội bộ, </w:t>
      </w:r>
      <w:r>
        <w:rPr>
          <w:rStyle w:val="BodyTextChar1"/>
          <w:rFonts w:ascii="Arial" w:hAnsi="Arial" w:cs="Arial"/>
          <w:color w:val="000000"/>
          <w:sz w:val="20"/>
          <w:szCs w:val="20"/>
          <w:lang w:eastAsia="vi-VN"/>
        </w:rPr>
        <w:t xml:space="preserve">công bố</w:t>
      </w:r>
      <w:r w:rsidRPr="00946C37" w:rsidR="009F75E4">
        <w:rPr>
          <w:rStyle w:val="BodyTextChar1"/>
          <w:rFonts w:ascii="Arial" w:hAnsi="Arial" w:cs="Arial"/>
          <w:color w:val="000000"/>
          <w:sz w:val="20"/>
          <w:szCs w:val="20"/>
          <w:lang w:eastAsia="vi-VN"/>
        </w:rPr>
        <w:t xml:space="preserve"> </w:t>
      </w:r>
      <w:r w:rsidR="00226F46">
        <w:rPr>
          <w:rStyle w:val="BodyTextChar1"/>
          <w:rFonts w:ascii="Arial" w:hAnsi="Arial" w:cs="Arial"/>
          <w:color w:val="000000"/>
          <w:sz w:val="20"/>
          <w:szCs w:val="20"/>
          <w:lang w:eastAsia="vi-VN"/>
        </w:rPr>
        <w:t xml:space="preserve">kết</w:t>
      </w:r>
      <w:r w:rsidRPr="00946C37" w:rsidR="009F75E4">
        <w:rPr>
          <w:rStyle w:val="BodyTextChar1"/>
          <w:rFonts w:ascii="Arial" w:hAnsi="Arial" w:cs="Arial"/>
          <w:color w:val="000000"/>
          <w:sz w:val="20"/>
          <w:szCs w:val="20"/>
          <w:lang w:eastAsia="vi-VN"/>
        </w:rPr>
        <w:t xml:space="preserve"> quả hoạt động tài chính h</w:t>
      </w:r>
      <w:r w:rsidR="00FF35D2">
        <w:rPr>
          <w:rStyle w:val="BodyTextChar1"/>
          <w:rFonts w:ascii="Arial" w:hAnsi="Arial" w:cs="Arial"/>
          <w:color w:val="000000"/>
          <w:sz w:val="20"/>
          <w:szCs w:val="20"/>
          <w:lang w:val="en-US" w:eastAsia="vi-VN"/>
        </w:rPr>
        <w:t xml:space="preserve">ằ</w:t>
      </w:r>
      <w:r w:rsidRPr="00946C37" w:rsidR="009F75E4">
        <w:rPr>
          <w:rStyle w:val="BodyTextChar1"/>
          <w:rFonts w:ascii="Arial" w:hAnsi="Arial" w:cs="Arial"/>
          <w:color w:val="000000"/>
          <w:sz w:val="20"/>
          <w:szCs w:val="20"/>
          <w:lang w:eastAsia="vi-VN"/>
        </w:rPr>
        <w:t xml:space="preserve">ng năm theo quy định của pháp luật và chịu trách nhiệm về số liệu đã </w:t>
      </w:r>
      <w:r>
        <w:rPr>
          <w:rStyle w:val="BodyTextChar1"/>
          <w:rFonts w:ascii="Arial" w:hAnsi="Arial" w:cs="Arial"/>
          <w:color w:val="000000"/>
          <w:sz w:val="20"/>
          <w:szCs w:val="20"/>
          <w:lang w:eastAsia="vi-VN"/>
        </w:rPr>
        <w:t xml:space="preserve">công bố</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00"/>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Báo cáo tài chính hằng năm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được </w:t>
      </w:r>
      <w:r>
        <w:rPr>
          <w:rStyle w:val="BodyTextChar1"/>
          <w:rFonts w:ascii="Arial" w:hAnsi="Arial" w:cs="Arial"/>
          <w:color w:val="000000"/>
          <w:sz w:val="20"/>
          <w:szCs w:val="20"/>
          <w:lang w:eastAsia="vi-VN"/>
        </w:rPr>
        <w:t xml:space="preserve">kiểm toán</w:t>
      </w:r>
      <w:r w:rsidRPr="00946C37" w:rsidR="009F75E4">
        <w:rPr>
          <w:rStyle w:val="BodyTextChar1"/>
          <w:rFonts w:ascii="Arial" w:hAnsi="Arial" w:cs="Arial"/>
          <w:color w:val="000000"/>
          <w:sz w:val="20"/>
          <w:szCs w:val="20"/>
          <w:lang w:eastAsia="vi-VN"/>
        </w:rPr>
        <w:t xml:space="preserve"> bởi Kiểm toán nhà nước hoặc </w:t>
      </w:r>
      <w:r>
        <w:rPr>
          <w:rStyle w:val="BodyTextChar1"/>
          <w:rFonts w:ascii="Arial" w:hAnsi="Arial" w:cs="Arial"/>
          <w:color w:val="000000"/>
          <w:sz w:val="20"/>
          <w:szCs w:val="20"/>
          <w:lang w:eastAsia="vi-VN"/>
        </w:rPr>
        <w:t xml:space="preserve">kiểm toán</w:t>
      </w:r>
      <w:r w:rsidRPr="00946C37" w:rsidR="009F75E4">
        <w:rPr>
          <w:rStyle w:val="BodyTextChar1"/>
          <w:rFonts w:ascii="Arial" w:hAnsi="Arial" w:cs="Arial"/>
          <w:color w:val="000000"/>
          <w:sz w:val="20"/>
          <w:szCs w:val="20"/>
          <w:lang w:eastAsia="vi-VN"/>
        </w:rPr>
        <w:t xml:space="preserve"> độc lập.</w:t>
      </w:r>
    </w:p>
    <w:p>
      <w:pPr>
        <w:pStyle w:val="BodyText"/>
        <w:shd w:val="clear" w:color="auto" w:fill="auto"/>
        <w:tabs>
          <w:tab w:val="left" w:pos="904"/>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Pr="00946C37" w:rsidR="009F75E4">
        <w:rPr>
          <w:rStyle w:val="BodyTextChar1"/>
          <w:rFonts w:ascii="Arial" w:hAnsi="Arial" w:cs="Arial"/>
          <w:color w:val="000000"/>
          <w:sz w:val="20"/>
          <w:szCs w:val="20"/>
          <w:lang w:eastAsia="vi-VN"/>
        </w:rPr>
        <w:t xml:space="preserve">Kiểm toán nhà nước thực hiện kiểm toán báo cáo tài chính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theo kế hoạch của Kiểm toán nhà nước.</w:t>
      </w:r>
    </w:p>
    <w:p>
      <w:pPr>
        <w:pStyle w:val="BodyText"/>
        <w:shd w:val="clear" w:color="auto" w:fill="auto"/>
        <w:tabs>
          <w:tab w:val="left" w:pos="907"/>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Pr="00946C37" w:rsidR="009F75E4">
        <w:rPr>
          <w:rStyle w:val="BodyTextChar1"/>
          <w:rFonts w:ascii="Arial" w:hAnsi="Arial" w:cs="Arial"/>
          <w:color w:val="000000"/>
          <w:sz w:val="20"/>
          <w:szCs w:val="20"/>
          <w:lang w:eastAsia="vi-VN"/>
        </w:rPr>
        <w:t xml:space="preserve">Trong thời hạn 30 ngày, kể từ ngày có kết quả kiểm toán báo cáo tài chính,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phải gửi Bộ Tài chính, Ngân hàng Nhà nước Việt Nam và cô</w:t>
      </w:r>
      <w:r w:rsidR="0019404D">
        <w:rPr>
          <w:rStyle w:val="BodyTextChar1"/>
          <w:rFonts w:ascii="Arial" w:hAnsi="Arial" w:cs="Arial"/>
          <w:color w:val="000000"/>
          <w:sz w:val="20"/>
          <w:szCs w:val="20"/>
          <w:lang w:eastAsia="vi-VN"/>
        </w:rPr>
        <w:t xml:space="preserve">ng khai các báo cáo tài chính đã</w:t>
      </w:r>
      <w:r w:rsidRPr="00946C37" w:rsidR="009F75E4">
        <w:rPr>
          <w:rStyle w:val="BodyTextChar1"/>
          <w:rFonts w:ascii="Arial" w:hAnsi="Arial" w:cs="Arial"/>
          <w:color w:val="000000"/>
          <w:sz w:val="20"/>
          <w:szCs w:val="20"/>
          <w:lang w:eastAsia="vi-VN"/>
        </w:rPr>
        <w:t xml:space="preserve"> được kiểm toán theo quy định của pháp luật.</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31. Chế độ báo cáo</w:t>
      </w:r>
    </w:p>
    <w:p>
      <w:pPr>
        <w:pStyle w:val="BodyText"/>
        <w:shd w:val="clear" w:color="auto" w:fill="auto"/>
        <w:tabs>
          <w:tab w:val="left" w:pos="88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Báo cáo về kế hoạch tài chính theo quy định tại Điều 29 Nghị định này.</w:t>
      </w:r>
    </w:p>
    <w:p>
      <w:pPr>
        <w:pStyle w:val="BodyText"/>
        <w:shd w:val="clear" w:color="auto" w:fill="auto"/>
        <w:tabs>
          <w:tab w:val="left" w:pos="927"/>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Báo cáo tài chính/Báo cáo quyết toán tài chính gồm:</w:t>
      </w:r>
    </w:p>
    <w:p>
      <w:pPr>
        <w:pStyle w:val="BodyText"/>
        <w:shd w:val="clear" w:color="auto" w:fill="auto"/>
        <w:tabs>
          <w:tab w:val="left" w:pos="94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Báo cáo tình hình tài chính (Bảng cân đối kế toán);</w:t>
      </w:r>
    </w:p>
    <w:p>
      <w:pPr>
        <w:pStyle w:val="BodyText"/>
        <w:shd w:val="clear" w:color="auto" w:fill="auto"/>
        <w:tabs>
          <w:tab w:val="left" w:pos="95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Báo cáo kết quả hoạt động;</w:t>
      </w:r>
    </w:p>
    <w:p>
      <w:pPr>
        <w:pStyle w:val="BodyText"/>
        <w:shd w:val="clear" w:color="auto" w:fill="auto"/>
        <w:tabs>
          <w:tab w:val="left" w:pos="95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Pr>
          <w:rStyle w:val="BodyTextChar1"/>
          <w:rFonts w:ascii="Arial" w:hAnsi="Arial" w:cs="Arial"/>
          <w:color w:val="000000"/>
          <w:sz w:val="20"/>
          <w:szCs w:val="20"/>
          <w:lang w:eastAsia="vi-VN"/>
        </w:rPr>
        <w:t xml:space="preserve">Báo cáo lưu chuyể</w:t>
      </w:r>
      <w:r w:rsidRPr="00946C37" w:rsidR="009F75E4">
        <w:rPr>
          <w:rStyle w:val="BodyTextChar1"/>
          <w:rFonts w:ascii="Arial" w:hAnsi="Arial" w:cs="Arial"/>
          <w:color w:val="000000"/>
          <w:sz w:val="20"/>
          <w:szCs w:val="20"/>
          <w:lang w:eastAsia="vi-VN"/>
        </w:rPr>
        <w:t xml:space="preserve">n </w:t>
      </w:r>
      <w:r>
        <w:rPr>
          <w:rStyle w:val="BodyTextChar1"/>
          <w:rFonts w:ascii="Arial" w:hAnsi="Arial" w:cs="Arial"/>
          <w:color w:val="000000"/>
          <w:sz w:val="20"/>
          <w:szCs w:val="20"/>
          <w:lang w:eastAsia="vi-VN"/>
        </w:rPr>
        <w:t xml:space="preserve">tiền tệ</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5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Pr="00946C37" w:rsidR="009F75E4">
        <w:rPr>
          <w:rStyle w:val="BodyTextChar1"/>
          <w:rFonts w:ascii="Arial" w:hAnsi="Arial" w:cs="Arial"/>
          <w:color w:val="000000"/>
          <w:sz w:val="20"/>
          <w:szCs w:val="20"/>
          <w:lang w:eastAsia="vi-VN"/>
        </w:rPr>
        <w:t xml:space="preserve">Thuyết minh báo cáo tài chính.</w:t>
      </w:r>
    </w:p>
    <w:p>
      <w:pPr>
        <w:pStyle w:val="BodyText"/>
        <w:shd w:val="clear" w:color="auto" w:fill="auto"/>
        <w:tabs>
          <w:tab w:val="left" w:pos="927"/>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Pr="00946C37" w:rsidR="009F75E4">
        <w:rPr>
          <w:rStyle w:val="BodyTextChar1"/>
          <w:rFonts w:ascii="Arial" w:hAnsi="Arial" w:cs="Arial"/>
          <w:color w:val="000000"/>
          <w:sz w:val="20"/>
          <w:szCs w:val="20"/>
          <w:lang w:eastAsia="vi-VN"/>
        </w:rPr>
        <w:t xml:space="preserve">Các báo cáo hoạt động nghiệp vụ gồm:</w:t>
      </w:r>
    </w:p>
    <w:p>
      <w:pPr>
        <w:pStyle w:val="BodyText"/>
        <w:shd w:val="clear" w:color="auto" w:fill="auto"/>
        <w:tabs>
          <w:tab w:val="left" w:pos="93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Bảng cân đối tài khoản cấp II (bao gồm cả tài khoản ngoại bảng);</w:t>
      </w:r>
    </w:p>
    <w:p>
      <w:pPr>
        <w:pStyle w:val="BodyText"/>
        <w:shd w:val="clear" w:color="auto" w:fill="auto"/>
        <w:tabs>
          <w:tab w:val="left" w:pos="960"/>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Báo cáo phân loại nợ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60"/>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946C37" w:rsidR="009F75E4">
        <w:rPr>
          <w:rStyle w:val="BodyTextChar1"/>
          <w:rFonts w:ascii="Arial" w:hAnsi="Arial" w:cs="Arial"/>
          <w:color w:val="000000"/>
          <w:sz w:val="20"/>
          <w:szCs w:val="20"/>
          <w:lang w:eastAsia="vi-VN"/>
        </w:rPr>
        <w:t xml:space="preserve">Báo cáo trích lập dự phòng rủi ro tín dụng;</w:t>
      </w:r>
    </w:p>
    <w:p>
      <w:pPr>
        <w:pStyle w:val="BodyText"/>
        <w:shd w:val="clear" w:color="auto" w:fill="auto"/>
        <w:tabs>
          <w:tab w:val="left" w:pos="960"/>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Pr="00946C37" w:rsidR="009F75E4">
        <w:rPr>
          <w:rStyle w:val="BodyTextChar1"/>
          <w:rFonts w:ascii="Arial" w:hAnsi="Arial" w:cs="Arial"/>
          <w:color w:val="000000"/>
          <w:sz w:val="20"/>
          <w:szCs w:val="20"/>
          <w:lang w:eastAsia="vi-VN"/>
        </w:rPr>
        <w:t xml:space="preserve">Báo cáo cấp bù lãi suất và phí quản lý.</w:t>
      </w:r>
    </w:p>
    <w:p>
      <w:pPr>
        <w:pStyle w:val="BodyText"/>
        <w:shd w:val="clear" w:color="auto" w:fill="auto"/>
        <w:tabs>
          <w:tab w:val="left" w:pos="927"/>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Pr="00946C37" w:rsidR="009F75E4">
        <w:rPr>
          <w:rStyle w:val="BodyTextChar1"/>
          <w:rFonts w:ascii="Arial" w:hAnsi="Arial" w:cs="Arial"/>
          <w:color w:val="000000"/>
          <w:sz w:val="20"/>
          <w:szCs w:val="20"/>
          <w:lang w:eastAsia="vi-VN"/>
        </w:rPr>
        <w:t xml:space="preserve">Báo cáo tình hình hoạt động gồm:</w:t>
      </w:r>
    </w:p>
    <w:p>
      <w:pPr>
        <w:pStyle w:val="BodyText"/>
        <w:shd w:val="clear" w:color="auto" w:fill="auto"/>
        <w:tabs>
          <w:tab w:val="left" w:pos="970"/>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Việc quản lý và sử dụng vốn, tài sản đối với toàn bộ hoạt động tại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quy định tại Điều 8 Nghị định này;</w:t>
      </w:r>
    </w:p>
    <w:p>
      <w:pPr>
        <w:pStyle w:val="BodyText"/>
        <w:shd w:val="clear" w:color="auto" w:fill="auto"/>
        <w:tabs>
          <w:tab w:val="left" w:pos="98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Thực hiện chế độ tiền lương, thù lao, tiền thưởng, phụ cấp trách nhiệm và quyền lợi khác đối với người lao động, người quản lý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Ban Kiểm soát theo quy định hiện hành của pháp luật đối với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8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946C37" w:rsidR="009F75E4">
        <w:rPr>
          <w:rStyle w:val="BodyTextChar1"/>
          <w:rFonts w:ascii="Arial" w:hAnsi="Arial" w:cs="Arial"/>
          <w:color w:val="000000"/>
          <w:sz w:val="20"/>
          <w:szCs w:val="20"/>
          <w:lang w:eastAsia="vi-VN"/>
        </w:rPr>
        <w:t xml:space="preserve">Kết quả tài chính và trích lập các quỹ sau </w:t>
      </w:r>
      <w:r w:rsidR="00D767ED">
        <w:rPr>
          <w:rStyle w:val="BodyTextChar1"/>
          <w:rFonts w:ascii="Arial" w:hAnsi="Arial" w:cs="Arial"/>
          <w:color w:val="000000"/>
          <w:sz w:val="20"/>
          <w:szCs w:val="20"/>
          <w:lang w:eastAsia="vi-VN"/>
        </w:rPr>
        <w:t xml:space="preserve">chênh</w:t>
      </w:r>
      <w:r w:rsidRPr="00946C37" w:rsidR="009F75E4">
        <w:rPr>
          <w:rStyle w:val="BodyTextChar1"/>
          <w:rFonts w:ascii="Arial" w:hAnsi="Arial" w:cs="Arial"/>
          <w:color w:val="000000"/>
          <w:sz w:val="20"/>
          <w:szCs w:val="20"/>
          <w:lang w:eastAsia="vi-VN"/>
        </w:rPr>
        <w:t xml:space="preserve"> lệch thu chi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8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Pr="00946C37" w:rsidR="009F75E4">
        <w:rPr>
          <w:rStyle w:val="BodyTextChar1"/>
          <w:rFonts w:ascii="Arial" w:hAnsi="Arial" w:cs="Arial"/>
          <w:color w:val="000000"/>
          <w:sz w:val="20"/>
          <w:szCs w:val="20"/>
          <w:lang w:eastAsia="vi-VN"/>
        </w:rPr>
        <w:t xml:space="preserve">Đánh giá hiệu quả hoạt động hằng năm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theo các tiêu chí quy định tại Nghị định này.</w:t>
      </w:r>
    </w:p>
    <w:p>
      <w:pPr>
        <w:pStyle w:val="BodyText"/>
        <w:shd w:val="clear" w:color="auto" w:fill="auto"/>
        <w:tabs>
          <w:tab w:val="left" w:pos="967"/>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5. </w:t>
      </w:r>
      <w:r w:rsidRPr="00946C37" w:rsidR="009F75E4">
        <w:rPr>
          <w:rStyle w:val="BodyTextChar1"/>
          <w:rFonts w:ascii="Arial" w:hAnsi="Arial" w:cs="Arial"/>
          <w:color w:val="000000"/>
          <w:sz w:val="20"/>
          <w:szCs w:val="20"/>
          <w:lang w:eastAsia="vi-VN"/>
        </w:rPr>
        <w:t xml:space="preserve">Quy định về lập và gửi báo cáo:</w:t>
      </w:r>
    </w:p>
    <w:p>
      <w:pPr>
        <w:pStyle w:val="BodyText"/>
        <w:shd w:val="clear" w:color="auto" w:fill="auto"/>
        <w:tabs>
          <w:tab w:val="left" w:pos="967"/>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Đối với báo cáo tài chính: Báo cáo tài chính hợp nhất lập theo năm và báo cáo tài chính riêng lẻ lập theo quý/năm; Báo cáo quyết toán tài chính hằng năm được Hội đồng quản trị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phê duyệt trước khi gửi Bộ Tài chính và Ngân hàng Nhà nước Việt Nam;</w:t>
      </w:r>
    </w:p>
    <w:p>
      <w:pPr>
        <w:pStyle w:val="BodyText"/>
        <w:shd w:val="clear" w:color="auto" w:fill="auto"/>
        <w:tabs>
          <w:tab w:val="left" w:pos="98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Đối với báo cáo hoạt động nghiệp vụ: Các báo cáo hoạt động nghiệp vụ được gửi cho Bộ Tài chính theo định kỳ hàng quý, năm và đột </w:t>
      </w:r>
      <w:r w:rsidR="00D767ED">
        <w:rPr>
          <w:rStyle w:val="BodyTextChar1"/>
          <w:rFonts w:ascii="Arial" w:hAnsi="Arial" w:cs="Arial"/>
          <w:color w:val="000000"/>
          <w:sz w:val="20"/>
          <w:szCs w:val="20"/>
          <w:lang w:eastAsia="vi-VN"/>
        </w:rPr>
        <w:t xml:space="preserve">xuất</w:t>
      </w:r>
      <w:r w:rsidRPr="00946C37" w:rsidR="009F75E4">
        <w:rPr>
          <w:rStyle w:val="BodyTextChar1"/>
          <w:rFonts w:ascii="Arial" w:hAnsi="Arial" w:cs="Arial"/>
          <w:color w:val="000000"/>
          <w:sz w:val="20"/>
          <w:szCs w:val="20"/>
          <w:lang w:eastAsia="vi-VN"/>
        </w:rPr>
        <w:t xml:space="preserve"> khác theo yêu cầu </w:t>
      </w:r>
      <w:r w:rsidR="001418A1">
        <w:rPr>
          <w:rStyle w:val="BodyTextChar1"/>
          <w:rFonts w:ascii="Arial" w:hAnsi="Arial" w:cs="Arial"/>
          <w:color w:val="000000"/>
          <w:sz w:val="20"/>
          <w:szCs w:val="20"/>
          <w:lang w:eastAsia="vi-VN"/>
        </w:rPr>
        <w:t xml:space="preserve">của</w:t>
      </w:r>
      <w:r w:rsidRPr="00946C37" w:rsidR="009F75E4">
        <w:rPr>
          <w:rStyle w:val="BodyTextChar1"/>
          <w:rFonts w:ascii="Arial" w:hAnsi="Arial" w:cs="Arial"/>
          <w:color w:val="000000"/>
          <w:sz w:val="20"/>
          <w:szCs w:val="20"/>
          <w:lang w:eastAsia="vi-VN"/>
        </w:rPr>
        <w:t xml:space="preserve"> Bộ Tài chính;</w:t>
      </w:r>
    </w:p>
    <w:p>
      <w:pPr>
        <w:pStyle w:val="BodyText"/>
        <w:shd w:val="clear" w:color="auto" w:fill="auto"/>
        <w:tabs>
          <w:tab w:val="left" w:pos="963"/>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946C37" w:rsidR="009F75E4">
        <w:rPr>
          <w:rStyle w:val="BodyTextChar1"/>
          <w:rFonts w:ascii="Arial" w:hAnsi="Arial" w:cs="Arial"/>
          <w:color w:val="000000"/>
          <w:sz w:val="20"/>
          <w:szCs w:val="20"/>
          <w:lang w:eastAsia="vi-VN"/>
        </w:rPr>
        <w:t xml:space="preserve">Đối với báo cáo tình hình hoạt động: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có trách nhiệm lập và gửi báo cáo tình hình hoạt động cho Bộ Tài chính và Ngân hàng Nhà nước Việt Nam định kỳ 06 tháng một lần; Hội đồng quản trị lập báo cáo tình hình hoạt động kèm theo Báo cáo </w:t>
      </w:r>
      <w:r w:rsidR="00D767ED">
        <w:rPr>
          <w:rStyle w:val="BodyTextChar1"/>
          <w:rFonts w:ascii="Arial" w:hAnsi="Arial" w:cs="Arial"/>
          <w:color w:val="000000"/>
          <w:sz w:val="20"/>
          <w:szCs w:val="20"/>
          <w:lang w:eastAsia="vi-VN"/>
        </w:rPr>
        <w:t xml:space="preserve">thẩm</w:t>
      </w:r>
      <w:r w:rsidRPr="00946C37" w:rsidR="009F75E4">
        <w:rPr>
          <w:rStyle w:val="BodyTextChar1"/>
          <w:rFonts w:ascii="Arial" w:hAnsi="Arial" w:cs="Arial"/>
          <w:color w:val="000000"/>
          <w:sz w:val="20"/>
          <w:szCs w:val="20"/>
          <w:lang w:eastAsia="vi-VN"/>
        </w:rPr>
        <w:t xml:space="preserve"> định của Ban </w:t>
      </w:r>
      <w:r w:rsidR="007C3BDF">
        <w:rPr>
          <w:rStyle w:val="BodyTextChar1"/>
          <w:rFonts w:ascii="Arial" w:hAnsi="Arial" w:cs="Arial"/>
          <w:color w:val="000000"/>
          <w:sz w:val="20"/>
          <w:szCs w:val="20"/>
          <w:lang w:eastAsia="vi-VN"/>
        </w:rPr>
        <w:t xml:space="preserve">Kiểm soát</w:t>
      </w:r>
      <w:r w:rsidRPr="00946C37" w:rsidR="009F75E4">
        <w:rPr>
          <w:rStyle w:val="BodyTextChar1"/>
          <w:rFonts w:ascii="Arial" w:hAnsi="Arial" w:cs="Arial"/>
          <w:color w:val="000000"/>
          <w:sz w:val="20"/>
          <w:szCs w:val="20"/>
          <w:lang w:eastAsia="vi-VN"/>
        </w:rPr>
        <w:t xml:space="preserve"> gửi Bộ Tài chính, Ngân hàng Nhà nước Việt Nam;</w:t>
      </w:r>
    </w:p>
    <w:p>
      <w:pPr>
        <w:pStyle w:val="BodyText"/>
        <w:shd w:val="clear" w:color="auto" w:fill="auto"/>
        <w:tabs>
          <w:tab w:val="left" w:pos="985"/>
        </w:tabs>
        <w:spacing w:after="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Pr="00946C37" w:rsidR="009F75E4">
        <w:rPr>
          <w:rStyle w:val="BodyTextChar1"/>
          <w:rFonts w:ascii="Arial" w:hAnsi="Arial" w:cs="Arial"/>
          <w:color w:val="000000"/>
          <w:sz w:val="20"/>
          <w:szCs w:val="20"/>
          <w:lang w:eastAsia="vi-VN"/>
        </w:rPr>
        <w:t xml:space="preserve">Căn cứ báo cáo tài chính, báo cáo tình hình hoạt động do Hội đồng quản trị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lập và các thông tin, tài liệu khác có liên quan, định kỳ 06 tháng một lần Bộ Tài chính </w:t>
      </w:r>
      <w:r>
        <w:rPr>
          <w:rStyle w:val="BodyTextChar1"/>
          <w:rFonts w:ascii="Arial" w:hAnsi="Arial" w:cs="Arial"/>
          <w:color w:val="000000"/>
          <w:sz w:val="20"/>
          <w:szCs w:val="20"/>
          <w:lang w:eastAsia="vi-VN"/>
        </w:rPr>
        <w:t xml:space="preserve">tổng hợp</w:t>
      </w:r>
      <w:r w:rsidRPr="00946C37" w:rsidR="009F75E4">
        <w:rPr>
          <w:rStyle w:val="BodyTextChar1"/>
          <w:rFonts w:ascii="Arial" w:hAnsi="Arial" w:cs="Arial"/>
          <w:color w:val="000000"/>
          <w:sz w:val="20"/>
          <w:szCs w:val="20"/>
          <w:lang w:eastAsia="vi-VN"/>
        </w:rPr>
        <w:t xml:space="preserve"> báo cáo gửi Thủ tướng Chính phủ sau khi lấy ý kiến tham gia của Bộ </w:t>
      </w:r>
      <w:r w:rsidR="007C3BDF">
        <w:rPr>
          <w:rStyle w:val="BodyTextChar1"/>
          <w:rFonts w:ascii="Arial" w:hAnsi="Arial" w:cs="Arial"/>
          <w:color w:val="000000"/>
          <w:sz w:val="20"/>
          <w:szCs w:val="20"/>
          <w:lang w:eastAsia="vi-VN"/>
        </w:rPr>
        <w:t xml:space="preserve">Kế hoạch</w:t>
      </w:r>
      <w:r w:rsidRPr="00946C37" w:rsidR="009F75E4">
        <w:rPr>
          <w:rStyle w:val="BodyTextChar1"/>
          <w:rFonts w:ascii="Arial" w:hAnsi="Arial" w:cs="Arial"/>
          <w:color w:val="000000"/>
          <w:sz w:val="20"/>
          <w:szCs w:val="20"/>
          <w:lang w:eastAsia="vi-VN"/>
        </w:rPr>
        <w:t xml:space="preserve"> và Đầu tư và Ngân hàng Nhà nước Việt Nam.</w:t>
      </w:r>
    </w:p>
    <w:p>
      <w:pPr>
        <w:pStyle w:val="Heading#1"/>
        <w:keepNext/>
        <w:keepLines/>
        <w:shd w:val="clear" w:color="auto" w:fill="auto"/>
        <w:spacing w:after="0" w:line="240" w:lineRule="auto"/>
        <w:ind w:firstLine="0"/>
        <w:jc w:val="center"/>
        <w:rPr>
          <w:rStyle w:val="Heading1"/>
          <w:rFonts w:ascii="Arial" w:hAnsi="Arial" w:cs="Arial"/>
          <w:b/>
          <w:bCs/>
          <w:color w:val="000000"/>
          <w:sz w:val="20"/>
          <w:szCs w:val="20"/>
          <w:lang w:eastAsia="vi-VN"/>
        </w:rPr>
      </w:pPr>
      <w:bookmarkStart w:id="14" w:name="bookmark14"/>
      <w:bookmarkStart w:id="15" w:name="bookmark15"/>
    </w:p>
    <w:p>
      <w:pPr>
        <w:pStyle w:val="Heading#1"/>
        <w:keepNext/>
        <w:keepLines/>
        <w:shd w:val="clear" w:color="auto" w:fill="auto"/>
        <w:spacing w:after="0" w:line="240" w:lineRule="auto"/>
        <w:ind w:firstLine="0"/>
        <w:jc w:val="center"/>
        <w:rPr>
          <w:rStyle w:val="Heading1"/>
          <w:rFonts w:ascii="Arial" w:hAnsi="Arial" w:cs="Arial"/>
          <w:b/>
          <w:bCs/>
          <w:color w:val="000000"/>
          <w:sz w:val="20"/>
          <w:szCs w:val="20"/>
          <w:lang w:eastAsia="vi-VN"/>
        </w:rPr>
      </w:pPr>
      <w:r>
        <w:rPr>
          <w:rStyle w:val="Heading1"/>
          <w:rFonts w:ascii="Arial" w:hAnsi="Arial" w:cs="Arial"/>
          <w:b/>
          <w:bCs/>
          <w:color w:val="000000"/>
          <w:sz w:val="20"/>
          <w:szCs w:val="20"/>
          <w:lang w:eastAsia="vi-VN"/>
        </w:rPr>
        <w:t xml:space="preserve">Chương</w:t>
      </w:r>
      <w:r w:rsidRPr="00946C37" w:rsidR="009F75E4">
        <w:rPr>
          <w:rStyle w:val="Heading1"/>
          <w:rFonts w:ascii="Arial" w:hAnsi="Arial" w:cs="Arial"/>
          <w:b/>
          <w:bCs/>
          <w:color w:val="000000"/>
          <w:sz w:val="20"/>
          <w:szCs w:val="20"/>
          <w:lang w:eastAsia="vi-VN"/>
        </w:rPr>
        <w:t xml:space="preserve"> VIII</w:t>
      </w:r>
      <w:r>
        <w:rPr>
          <w:rStyle w:val="Heading1"/>
          <w:rFonts w:ascii="Arial" w:hAnsi="Arial" w:cs="Arial"/>
          <w:b/>
          <w:bCs/>
          <w:color w:val="000000"/>
          <w:sz w:val="20"/>
          <w:szCs w:val="20"/>
          <w:lang w:eastAsia="vi-VN"/>
        </w:rPr>
        <w:br/>
      </w:r>
      <w:r w:rsidRPr="00946C37" w:rsidR="009F75E4">
        <w:rPr>
          <w:rStyle w:val="Heading1"/>
          <w:rFonts w:ascii="Arial" w:hAnsi="Arial" w:cs="Arial"/>
          <w:b/>
          <w:bCs/>
          <w:color w:val="000000"/>
          <w:sz w:val="20"/>
          <w:szCs w:val="20"/>
          <w:lang w:eastAsia="vi-VN"/>
        </w:rPr>
        <w:t xml:space="preserve">ĐÁNH GIÁ HIỆU QUẢ HOẠT ĐỘNG</w:t>
      </w:r>
      <w:bookmarkEnd w:id="14"/>
      <w:bookmarkEnd w:id="15"/>
    </w:p>
    <w:p>
      <w:pPr>
        <w:pStyle w:val="Heading#1"/>
        <w:keepNext/>
        <w:keepLines/>
        <w:shd w:val="clear" w:color="auto" w:fill="auto"/>
        <w:spacing w:after="0" w:line="240" w:lineRule="auto"/>
        <w:ind w:firstLine="0"/>
        <w:jc w:val="center"/>
        <w:rPr>
          <w:rFonts w:ascii="Arial" w:hAnsi="Arial" w:cs="Arial"/>
          <w:sz w:val="20"/>
          <w:szCs w:val="20"/>
        </w:rPr>
      </w:pP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32. Tiêu chí đánh giá hiệu quả hoạt động</w:t>
      </w:r>
    </w:p>
    <w:p>
      <w:pPr>
        <w:pStyle w:val="BodyText"/>
        <w:shd w:val="clear" w:color="auto" w:fill="auto"/>
        <w:tabs>
          <w:tab w:val="left" w:pos="94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Các tiêu chí đánh giá hiệu quả hoạt động hằng năm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bao gồm:</w:t>
      </w:r>
    </w:p>
    <w:p>
      <w:pPr>
        <w:pStyle w:val="BodyText"/>
        <w:shd w:val="clear" w:color="auto" w:fill="auto"/>
        <w:tabs>
          <w:tab w:val="left" w:pos="100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Tiêu chí 1: Tín dụng đầu tư của Nhà nước;</w:t>
      </w:r>
    </w:p>
    <w:p>
      <w:pPr>
        <w:pStyle w:val="BodyText"/>
        <w:shd w:val="clear" w:color="auto" w:fill="auto"/>
        <w:tabs>
          <w:tab w:val="left" w:pos="101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Tiêu chí 2: Tỷ lệ nợ xấu;</w:t>
      </w:r>
    </w:p>
    <w:p>
      <w:pPr>
        <w:pStyle w:val="BodyText"/>
        <w:shd w:val="clear" w:color="auto" w:fill="auto"/>
        <w:tabs>
          <w:tab w:val="left" w:pos="101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946C37" w:rsidR="009F75E4">
        <w:rPr>
          <w:rStyle w:val="BodyTextChar1"/>
          <w:rFonts w:ascii="Arial" w:hAnsi="Arial" w:cs="Arial"/>
          <w:color w:val="000000"/>
          <w:sz w:val="20"/>
          <w:szCs w:val="20"/>
          <w:lang w:eastAsia="vi-VN"/>
        </w:rPr>
        <w:t xml:space="preserve">Tiêu chí 3: Kết quả tài chính;</w:t>
      </w:r>
    </w:p>
    <w:p>
      <w:pPr>
        <w:pStyle w:val="BodyText"/>
        <w:shd w:val="clear" w:color="auto" w:fill="auto"/>
        <w:tabs>
          <w:tab w:val="left" w:pos="981"/>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Pr="00946C37" w:rsidR="009F75E4">
        <w:rPr>
          <w:rStyle w:val="BodyTextChar1"/>
          <w:rFonts w:ascii="Arial" w:hAnsi="Arial" w:cs="Arial"/>
          <w:color w:val="000000"/>
          <w:sz w:val="20"/>
          <w:szCs w:val="20"/>
          <w:lang w:eastAsia="vi-VN"/>
        </w:rPr>
        <w:t xml:space="preserve">Tiêu chí 4: Tình hình chấp hành pháp luật về đầu tư, quản lý và sử dụng vốn Nhà nước tại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đối với các nghiệp vụ phát sinh trong năm đánh giá;</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đ) Tiêu chí 5: Tình hình chấp hành chế độ báo cáo theo quy định tại Điều 31 Nghị định này.</w:t>
      </w:r>
    </w:p>
    <w:p>
      <w:pPr>
        <w:pStyle w:val="BodyText"/>
        <w:shd w:val="clear" w:color="auto" w:fill="auto"/>
        <w:tabs>
          <w:tab w:val="left" w:pos="94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Các tiêu chí quy định tại khoản 1 Điều này được xác định và tính toán từ số liệu trong báo cáo quyết toán tài chính riêng lẻ đã được </w:t>
      </w:r>
      <w:r w:rsidR="006F3E57">
        <w:rPr>
          <w:rStyle w:val="BodyTextChar1"/>
          <w:rFonts w:ascii="Arial" w:hAnsi="Arial" w:cs="Arial"/>
          <w:color w:val="000000"/>
          <w:sz w:val="20"/>
          <w:szCs w:val="20"/>
          <w:lang w:eastAsia="vi-VN"/>
        </w:rPr>
        <w:t xml:space="preserve">kiểm toán</w:t>
      </w:r>
      <w:r w:rsidRPr="00946C37" w:rsidR="009F75E4">
        <w:rPr>
          <w:rStyle w:val="BodyTextChar1"/>
          <w:rFonts w:ascii="Arial" w:hAnsi="Arial" w:cs="Arial"/>
          <w:color w:val="000000"/>
          <w:sz w:val="20"/>
          <w:szCs w:val="20"/>
          <w:lang w:eastAsia="vi-VN"/>
        </w:rPr>
        <w:t xml:space="preserve">, báo cáo thống kê định kỳ theo quy định của pháp luật.</w:t>
      </w:r>
    </w:p>
    <w:p>
      <w:pPr>
        <w:pStyle w:val="BodyText"/>
        <w:shd w:val="clear" w:color="auto" w:fill="auto"/>
        <w:tabs>
          <w:tab w:val="left" w:pos="94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Pr="00946C37" w:rsidR="009F75E4">
        <w:rPr>
          <w:rStyle w:val="BodyTextChar1"/>
          <w:rFonts w:ascii="Arial" w:hAnsi="Arial" w:cs="Arial"/>
          <w:color w:val="000000"/>
          <w:sz w:val="20"/>
          <w:szCs w:val="20"/>
          <w:lang w:eastAsia="vi-VN"/>
        </w:rPr>
        <w:t xml:space="preserve">Các tiêu chí đánh giá nêu tại khoản 1 Điều này khi tính toán được xem xét, loại trừ các yếu tố tác động:</w:t>
      </w:r>
    </w:p>
    <w:p>
      <w:pPr>
        <w:pStyle w:val="BodyText"/>
        <w:shd w:val="clear" w:color="auto" w:fill="auto"/>
        <w:tabs>
          <w:tab w:val="left" w:pos="963"/>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Các nguyên nhân khách quan được loại trừ theo quy định về đánh giá hiệu quả hoạt động đối với doanh nghiệp nhà nước;</w:t>
      </w:r>
    </w:p>
    <w:p>
      <w:pPr>
        <w:pStyle w:val="BodyText"/>
        <w:shd w:val="clear" w:color="auto" w:fill="auto"/>
        <w:tabs>
          <w:tab w:val="left" w:pos="97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Các khoản nợ xấu phát sinh do khách hàng vay đang thực hiện sắp xếp lại theo quyết định của cơ quan nhà nước có thẩm quyền, các khoản nợ xấu cho v</w:t>
      </w:r>
      <w:r>
        <w:rPr>
          <w:rStyle w:val="BodyTextChar1"/>
          <w:rFonts w:ascii="Arial" w:hAnsi="Arial" w:cs="Arial"/>
          <w:color w:val="000000"/>
          <w:sz w:val="20"/>
          <w:szCs w:val="20"/>
          <w:lang w:eastAsia="vi-VN"/>
        </w:rPr>
        <w:t xml:space="preserve">ay theo Quyết định của Chính phủ</w:t>
      </w:r>
      <w:r w:rsidRPr="00946C37" w:rsidR="009F75E4">
        <w:rPr>
          <w:rStyle w:val="BodyTextChar1"/>
          <w:rFonts w:ascii="Arial" w:hAnsi="Arial" w:cs="Arial"/>
          <w:color w:val="000000"/>
          <w:sz w:val="20"/>
          <w:szCs w:val="20"/>
          <w:lang w:eastAsia="vi-VN"/>
        </w:rPr>
        <w:t xml:space="preserve">, Thủ tướng Chính phủ;</w:t>
      </w:r>
    </w:p>
    <w:p>
      <w:pPr>
        <w:pStyle w:val="BodyText"/>
        <w:shd w:val="clear" w:color="auto" w:fill="auto"/>
        <w:tabs>
          <w:tab w:val="left" w:pos="960"/>
        </w:tabs>
        <w:spacing w:after="120"/>
        <w:ind w:firstLine="720"/>
        <w:jc w:val="both"/>
        <w:rPr>
          <w:rFonts w:ascii="Arial" w:hAnsi="Arial" w:cs="Arial"/>
          <w:sz w:val="20"/>
          <w:szCs w:val="20"/>
        </w:rPr>
      </w:pPr>
      <w:r>
        <w:rPr>
          <w:rStyle w:val="BodyTextChar1"/>
          <w:rFonts w:ascii="Arial" w:hAnsi="Arial" w:cs="Arial"/>
          <w:color w:val="000000"/>
          <w:sz w:val="20"/>
          <w:szCs w:val="20"/>
          <w:lang w:val="en-US"/>
        </w:rPr>
        <w:t xml:space="preserve">c) </w:t>
      </w:r>
      <w:r w:rsidRPr="00946C37" w:rsidR="009F75E4">
        <w:rPr>
          <w:rStyle w:val="BodyTextChar1"/>
          <w:rFonts w:ascii="Arial" w:hAnsi="Arial" w:cs="Arial"/>
          <w:color w:val="000000"/>
          <w:sz w:val="20"/>
          <w:szCs w:val="20"/>
          <w:lang w:val="en-US"/>
        </w:rPr>
        <w:t xml:space="preserve">Do </w:t>
      </w:r>
      <w:r w:rsidRPr="00946C37" w:rsidR="009F75E4">
        <w:rPr>
          <w:rStyle w:val="BodyTextChar1"/>
          <w:rFonts w:ascii="Arial" w:hAnsi="Arial" w:cs="Arial"/>
          <w:color w:val="000000"/>
          <w:sz w:val="20"/>
          <w:szCs w:val="20"/>
          <w:lang w:eastAsia="vi-VN"/>
        </w:rPr>
        <w:t xml:space="preserve">Nhà nước thay đổi chính sách làm ảnh hưởng đến kết quả hoạt động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7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Pr="00946C37" w:rsidR="009F75E4">
        <w:rPr>
          <w:rStyle w:val="BodyTextChar1"/>
          <w:rFonts w:ascii="Arial" w:hAnsi="Arial" w:cs="Arial"/>
          <w:color w:val="000000"/>
          <w:sz w:val="20"/>
          <w:szCs w:val="20"/>
          <w:lang w:eastAsia="vi-VN"/>
        </w:rPr>
        <w:t xml:space="preserve">Các khoản chậm cấp vốn của ngân sách nhà nước ảnh hưởng </w:t>
      </w:r>
      <w:r>
        <w:rPr>
          <w:rStyle w:val="BodyTextChar1"/>
          <w:rFonts w:ascii="Arial" w:hAnsi="Arial" w:cs="Arial"/>
          <w:color w:val="000000"/>
          <w:sz w:val="20"/>
          <w:szCs w:val="20"/>
          <w:lang w:eastAsia="vi-VN"/>
        </w:rPr>
        <w:t xml:space="preserve">đến</w:t>
      </w:r>
      <w:r w:rsidRPr="00946C37" w:rsidR="009F75E4">
        <w:rPr>
          <w:rStyle w:val="BodyTextChar1"/>
          <w:rFonts w:ascii="Arial" w:hAnsi="Arial" w:cs="Arial"/>
          <w:color w:val="000000"/>
          <w:sz w:val="20"/>
          <w:szCs w:val="20"/>
          <w:lang w:eastAsia="vi-VN"/>
        </w:rPr>
        <w:t xml:space="preserve"> tài chính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4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Pr="00946C37" w:rsidR="009F75E4">
        <w:rPr>
          <w:rStyle w:val="BodyTextChar1"/>
          <w:rFonts w:ascii="Arial" w:hAnsi="Arial" w:cs="Arial"/>
          <w:color w:val="000000"/>
          <w:sz w:val="20"/>
          <w:szCs w:val="20"/>
          <w:lang w:eastAsia="vi-VN"/>
        </w:rPr>
        <w:t xml:space="preserve">Việc đánh giá kết quả hoạt động của người quản lý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thực hiện theo các tiêu chí sau:</w:t>
      </w:r>
    </w:p>
    <w:p>
      <w:pPr>
        <w:pStyle w:val="BodyText"/>
        <w:shd w:val="clear" w:color="auto" w:fill="auto"/>
        <w:tabs>
          <w:tab w:val="left" w:pos="963"/>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Tiêu chí đánh giá kết quả hoạt động của người quản lý doanh nghiệp như đối với công ty trách nhiệm hữu hạn một thành viên do Nhà nước </w:t>
      </w:r>
      <w:r w:rsidR="00130E55">
        <w:rPr>
          <w:rStyle w:val="BodyTextChar1"/>
          <w:rFonts w:ascii="Arial" w:hAnsi="Arial" w:cs="Arial"/>
          <w:color w:val="000000"/>
          <w:sz w:val="20"/>
          <w:szCs w:val="20"/>
          <w:lang w:eastAsia="vi-VN"/>
        </w:rPr>
        <w:t xml:space="preserve">nắm giữ</w:t>
      </w:r>
      <w:r w:rsidRPr="00946C37" w:rsidR="009F75E4">
        <w:rPr>
          <w:rStyle w:val="BodyTextChar1"/>
          <w:rFonts w:ascii="Arial" w:hAnsi="Arial" w:cs="Arial"/>
          <w:color w:val="000000"/>
          <w:sz w:val="20"/>
          <w:szCs w:val="20"/>
          <w:lang w:eastAsia="vi-VN"/>
        </w:rPr>
        <w:t xml:space="preserve"> 100% vốn điều lệ;</w:t>
      </w:r>
    </w:p>
    <w:p>
      <w:pPr>
        <w:pStyle w:val="BodyText"/>
        <w:shd w:val="clear" w:color="auto" w:fill="auto"/>
        <w:tabs>
          <w:tab w:val="left" w:pos="978"/>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Kết quả xếp loại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theo quy định tại Điều 33 Nghị định này.</w:t>
      </w:r>
    </w:p>
    <w:p>
      <w:pPr>
        <w:pStyle w:val="BodyText"/>
        <w:shd w:val="clear" w:color="auto" w:fill="auto"/>
        <w:tabs>
          <w:tab w:val="left" w:pos="95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5. </w:t>
      </w:r>
      <w:r w:rsidRPr="00946C37" w:rsidR="009F75E4">
        <w:rPr>
          <w:rStyle w:val="BodyTextChar1"/>
          <w:rFonts w:ascii="Arial" w:hAnsi="Arial" w:cs="Arial"/>
          <w:color w:val="000000"/>
          <w:sz w:val="20"/>
          <w:szCs w:val="20"/>
          <w:lang w:eastAsia="vi-VN"/>
        </w:rPr>
        <w:t xml:space="preserve">Bộ Tài chính hướng dẫn cách thức xác định các chỉ tiêu đánh giá tại khoản 1, khoản 3, khoản 4 Điều này phù hợp với đặc thù hoạt động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và phương thức đánh giá, xếp loại mức độ hoàn thành nhiệm vụ của người quản lý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33. Đánh giá hiệu quả hoạt động và xếp loại Ngân hàng Phát </w:t>
      </w:r>
      <w:r w:rsidR="000853F4">
        <w:rPr>
          <w:rStyle w:val="BodyTextChar1"/>
          <w:rFonts w:ascii="Arial" w:hAnsi="Arial" w:cs="Arial"/>
          <w:b/>
          <w:bCs/>
          <w:color w:val="000000"/>
          <w:sz w:val="20"/>
          <w:szCs w:val="20"/>
          <w:lang w:eastAsia="vi-VN"/>
        </w:rPr>
        <w:t xml:space="preserve">triển</w:t>
      </w:r>
    </w:p>
    <w:p>
      <w:pPr>
        <w:pStyle w:val="BodyText"/>
        <w:shd w:val="clear" w:color="auto" w:fill="auto"/>
        <w:tabs>
          <w:tab w:val="left" w:pos="94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Việc đánh giá hiệu quả hoạt động và xếp loại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căn cứ vào báo cáo tài chính riêng lẻ đã được kiểm toán, được thực hiện theo quy định đối với doanh nghiệp nhà nước và Nghị định này.</w:t>
      </w:r>
    </w:p>
    <w:p>
      <w:pPr>
        <w:pStyle w:val="BodyText"/>
        <w:shd w:val="clear" w:color="auto" w:fill="auto"/>
        <w:tabs>
          <w:tab w:val="left" w:pos="945"/>
        </w:tabs>
        <w:spacing w:after="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Bộ Tài chính hướng dẫn cụ thể phương thức đánh giá hiệu quả và xếp loại phù hợp với tính chất, hoạt động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rà soát </w:t>
      </w:r>
      <w:r w:rsidR="00FB40FA">
        <w:rPr>
          <w:rStyle w:val="BodyTextChar1"/>
          <w:rFonts w:ascii="Arial" w:hAnsi="Arial" w:cs="Arial"/>
          <w:color w:val="000000"/>
          <w:sz w:val="20"/>
          <w:szCs w:val="20"/>
          <w:lang w:eastAsia="vi-VN"/>
        </w:rPr>
        <w:t xml:space="preserve">kế hoạch</w:t>
      </w:r>
      <w:r w:rsidRPr="00946C37" w:rsidR="009F75E4">
        <w:rPr>
          <w:rStyle w:val="BodyTextChar1"/>
          <w:rFonts w:ascii="Arial" w:hAnsi="Arial" w:cs="Arial"/>
          <w:color w:val="000000"/>
          <w:sz w:val="20"/>
          <w:szCs w:val="20"/>
          <w:lang w:eastAsia="vi-VN"/>
        </w:rPr>
        <w:t xml:space="preserve"> tài chính để giao các chỉ tiêu đánh giá, xếp loại hằng năm cho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sau khi Thủ tướng Chính phủ ban hành các Quyết định </w:t>
      </w:r>
      <w:r w:rsidR="00117392">
        <w:rPr>
          <w:rStyle w:val="BodyTextChar1"/>
          <w:rFonts w:ascii="Arial" w:hAnsi="Arial" w:cs="Arial"/>
          <w:color w:val="000000"/>
          <w:sz w:val="20"/>
          <w:szCs w:val="20"/>
          <w:lang w:eastAsia="vi-VN"/>
        </w:rPr>
        <w:t xml:space="preserve">về</w:t>
      </w:r>
      <w:r w:rsidRPr="00946C37" w:rsidR="009F75E4">
        <w:rPr>
          <w:rStyle w:val="BodyTextChar1"/>
          <w:rFonts w:ascii="Arial" w:hAnsi="Arial" w:cs="Arial"/>
          <w:color w:val="000000"/>
          <w:sz w:val="20"/>
          <w:szCs w:val="20"/>
          <w:lang w:eastAsia="vi-VN"/>
        </w:rPr>
        <w:t xml:space="preserve"> việc giao kế hoạch vốn tín dụng đầu tư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của Nhà nước và hạn mức phát hành trái phiếu được Chính phủ bảo lãnh.</w:t>
      </w:r>
    </w:p>
    <w:p>
      <w:pPr>
        <w:pStyle w:val="BodyText"/>
        <w:shd w:val="clear" w:color="auto" w:fill="auto"/>
        <w:spacing w:after="0"/>
        <w:ind w:firstLine="0"/>
        <w:jc w:val="center"/>
        <w:rPr>
          <w:rStyle w:val="BodyTextChar1"/>
          <w:rFonts w:ascii="Arial" w:hAnsi="Arial" w:cs="Arial"/>
          <w:b/>
          <w:bCs/>
          <w:color w:val="000000"/>
          <w:sz w:val="20"/>
          <w:szCs w:val="20"/>
          <w:lang w:val="en-US"/>
        </w:rPr>
      </w:pPr>
    </w:p>
    <w:p>
      <w:pPr>
        <w:pStyle w:val="BodyText"/>
        <w:shd w:val="clear" w:color="auto" w:fill="auto"/>
        <w:spacing w:after="0"/>
        <w:ind w:firstLine="0"/>
        <w:jc w:val="center"/>
        <w:rPr>
          <w:rFonts w:ascii="Arial" w:hAnsi="Arial" w:cs="Arial"/>
          <w:sz w:val="20"/>
          <w:szCs w:val="20"/>
        </w:rPr>
      </w:pPr>
      <w:r w:rsidRPr="00946C37">
        <w:rPr>
          <w:rStyle w:val="BodyTextChar1"/>
          <w:rFonts w:ascii="Arial" w:hAnsi="Arial" w:cs="Arial"/>
          <w:b/>
          <w:bCs/>
          <w:color w:val="000000"/>
          <w:sz w:val="20"/>
          <w:szCs w:val="20"/>
          <w:lang w:val="en-US"/>
        </w:rPr>
        <w:t xml:space="preserve">Ch</w:t>
      </w:r>
      <w:r w:rsidR="00F11A35">
        <w:rPr>
          <w:rStyle w:val="BodyTextChar1"/>
          <w:rFonts w:ascii="Arial" w:hAnsi="Arial" w:cs="Arial"/>
          <w:b/>
          <w:bCs/>
          <w:color w:val="000000"/>
          <w:sz w:val="20"/>
          <w:szCs w:val="20"/>
          <w:lang w:val="en-US"/>
        </w:rPr>
        <w:t xml:space="preserve">ương</w:t>
      </w:r>
      <w:r w:rsidR="000853F4">
        <w:rPr>
          <w:rStyle w:val="BodyTextChar1"/>
          <w:rFonts w:ascii="Arial" w:hAnsi="Arial" w:cs="Arial"/>
          <w:b/>
          <w:bCs/>
          <w:color w:val="000000"/>
          <w:sz w:val="20"/>
          <w:szCs w:val="20"/>
          <w:lang w:val="en-US"/>
        </w:rPr>
        <w:t xml:space="preserve"> </w:t>
      </w:r>
      <w:r w:rsidRPr="00946C37">
        <w:rPr>
          <w:rStyle w:val="BodyTextChar1"/>
          <w:rFonts w:ascii="Arial" w:hAnsi="Arial" w:cs="Arial"/>
          <w:b/>
          <w:bCs/>
          <w:color w:val="000000"/>
          <w:sz w:val="20"/>
          <w:szCs w:val="20"/>
          <w:lang w:eastAsia="vi-VN"/>
        </w:rPr>
        <w:t xml:space="preserve">IX</w:t>
      </w:r>
    </w:p>
    <w:p>
      <w:pPr>
        <w:pStyle w:val="BodyText"/>
        <w:shd w:val="clear" w:color="auto" w:fill="auto"/>
        <w:spacing w:after="0"/>
        <w:ind w:firstLine="0"/>
        <w:jc w:val="center"/>
        <w:rPr>
          <w:rStyle w:val="BodyTextChar1"/>
          <w:rFonts w:ascii="Arial" w:hAnsi="Arial" w:cs="Arial"/>
          <w:b/>
          <w:bCs/>
          <w:color w:val="000000"/>
          <w:sz w:val="20"/>
          <w:szCs w:val="20"/>
          <w:lang w:eastAsia="vi-VN"/>
        </w:rPr>
      </w:pPr>
      <w:r w:rsidRPr="00946C37">
        <w:rPr>
          <w:rStyle w:val="BodyTextChar1"/>
          <w:rFonts w:ascii="Arial" w:hAnsi="Arial" w:cs="Arial"/>
          <w:b/>
          <w:bCs/>
          <w:color w:val="000000"/>
          <w:sz w:val="20"/>
          <w:szCs w:val="20"/>
          <w:lang w:eastAsia="vi-VN"/>
        </w:rPr>
        <w:t xml:space="preserve">TRÁCH NHIỆM CỦA CÁC </w:t>
      </w:r>
      <w:r w:rsidR="000853F4">
        <w:rPr>
          <w:rStyle w:val="BodyTextChar1"/>
          <w:rFonts w:ascii="Arial" w:hAnsi="Arial" w:cs="Arial"/>
          <w:b/>
          <w:bCs/>
          <w:color w:val="000000"/>
          <w:sz w:val="20"/>
          <w:szCs w:val="20"/>
          <w:lang w:val="en-US" w:eastAsia="vi-VN"/>
        </w:rPr>
        <w:t xml:space="preserve">CƠ</w:t>
      </w:r>
      <w:r w:rsidRPr="00946C37">
        <w:rPr>
          <w:rStyle w:val="BodyTextChar1"/>
          <w:rFonts w:ascii="Arial" w:hAnsi="Arial" w:cs="Arial"/>
          <w:b/>
          <w:bCs/>
          <w:color w:val="000000"/>
          <w:sz w:val="20"/>
          <w:szCs w:val="20"/>
          <w:lang w:eastAsia="vi-VN"/>
        </w:rPr>
        <w:t xml:space="preserve"> QUAN QUẢN LÝ NHÀ NƯỚC</w:t>
      </w:r>
      <w:r w:rsidRPr="00946C37" w:rsidR="00946C37">
        <w:rPr>
          <w:rStyle w:val="BodyTextChar1"/>
          <w:rFonts w:ascii="Arial" w:hAnsi="Arial" w:cs="Arial"/>
          <w:b/>
          <w:bCs/>
          <w:color w:val="000000"/>
          <w:sz w:val="20"/>
          <w:szCs w:val="20"/>
          <w:lang w:val="en-US" w:eastAsia="vi-VN"/>
        </w:rPr>
        <w:t xml:space="preserve"> </w:t>
      </w:r>
      <w:r w:rsidRPr="00946C37">
        <w:rPr>
          <w:rStyle w:val="BodyTextChar1"/>
          <w:rFonts w:ascii="Arial" w:hAnsi="Arial" w:cs="Arial"/>
          <w:b/>
          <w:bCs/>
          <w:color w:val="000000"/>
          <w:sz w:val="20"/>
          <w:szCs w:val="20"/>
          <w:lang w:eastAsia="vi-VN"/>
        </w:rPr>
        <w:t xml:space="preserve">VÀ CỦA NGÂN HÀNG PHÁT </w:t>
      </w:r>
      <w:r w:rsidR="000853F4">
        <w:rPr>
          <w:rStyle w:val="BodyTextChar1"/>
          <w:rFonts w:ascii="Arial" w:hAnsi="Arial" w:cs="Arial"/>
          <w:b/>
          <w:bCs/>
          <w:color w:val="000000"/>
          <w:sz w:val="20"/>
          <w:szCs w:val="20"/>
          <w:lang w:eastAsia="vi-VN"/>
        </w:rPr>
        <w:t xml:space="preserve">TRIỂN</w:t>
      </w:r>
    </w:p>
    <w:p>
      <w:pPr>
        <w:pStyle w:val="BodyText"/>
        <w:shd w:val="clear" w:color="auto" w:fill="auto"/>
        <w:spacing w:after="0"/>
        <w:ind w:firstLine="0"/>
        <w:jc w:val="center"/>
        <w:rPr>
          <w:rFonts w:ascii="Arial" w:hAnsi="Arial" w:cs="Arial"/>
          <w:sz w:val="20"/>
          <w:szCs w:val="20"/>
        </w:rPr>
      </w:pP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34. Bộ Tài chính</w:t>
      </w:r>
    </w:p>
    <w:p>
      <w:pPr>
        <w:pStyle w:val="BodyText"/>
        <w:shd w:val="clear" w:color="auto" w:fill="auto"/>
        <w:tabs>
          <w:tab w:val="left" w:pos="94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Thực hiện chức năng quản lý nhà nước về tài chính đối với Ngân hàng Phát </w:t>
      </w:r>
      <w:r>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hướng dẫn các nội dung được giao tại Nghị định này và các nội dung cần thiết khác liên quan đến quản lý tài chính đối với Ngân hàng Phát </w:t>
      </w:r>
      <w:r>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49"/>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Trình Thủ tướng Chính phủ quyết định tỷ lệ phí quản lý ổn định cho từng thời kỳ (03 năm) theo quy định tại Điều 20 của Nghị định này.</w:t>
      </w:r>
    </w:p>
    <w:p>
      <w:pPr>
        <w:pStyle w:val="BodyText"/>
        <w:shd w:val="clear" w:color="auto" w:fill="auto"/>
        <w:tabs>
          <w:tab w:val="left" w:pos="93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Pr="00946C37" w:rsidR="009F75E4">
        <w:rPr>
          <w:rStyle w:val="BodyTextChar1"/>
          <w:rFonts w:ascii="Arial" w:hAnsi="Arial" w:cs="Arial"/>
          <w:color w:val="000000"/>
          <w:sz w:val="20"/>
          <w:szCs w:val="20"/>
          <w:lang w:eastAsia="vi-VN"/>
        </w:rPr>
        <w:t xml:space="preserve">Thực hiện cấp bù </w:t>
      </w:r>
      <w:r>
        <w:rPr>
          <w:rStyle w:val="BodyTextChar1"/>
          <w:rFonts w:ascii="Arial" w:hAnsi="Arial" w:cs="Arial"/>
          <w:color w:val="000000"/>
          <w:sz w:val="20"/>
          <w:szCs w:val="20"/>
          <w:lang w:eastAsia="vi-VN"/>
        </w:rPr>
        <w:t xml:space="preserve">lãi</w:t>
      </w:r>
      <w:r w:rsidRPr="00946C37" w:rsidR="009F75E4">
        <w:rPr>
          <w:rStyle w:val="BodyTextChar1"/>
          <w:rFonts w:ascii="Arial" w:hAnsi="Arial" w:cs="Arial"/>
          <w:color w:val="000000"/>
          <w:sz w:val="20"/>
          <w:szCs w:val="20"/>
          <w:lang w:eastAsia="vi-VN"/>
        </w:rPr>
        <w:t xml:space="preserve"> suất, phí quản lý và các khoản cấp khác theo quy định của pháp luật.</w:t>
      </w:r>
    </w:p>
    <w:p>
      <w:pPr>
        <w:pStyle w:val="BodyText"/>
        <w:shd w:val="clear" w:color="auto" w:fill="auto"/>
        <w:tabs>
          <w:tab w:val="left" w:pos="93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Pr="00946C37" w:rsidR="009F75E4">
        <w:rPr>
          <w:rStyle w:val="BodyTextChar1"/>
          <w:rFonts w:ascii="Arial" w:hAnsi="Arial" w:cs="Arial"/>
          <w:color w:val="000000"/>
          <w:sz w:val="20"/>
          <w:szCs w:val="20"/>
          <w:lang w:eastAsia="vi-VN"/>
        </w:rPr>
        <w:t xml:space="preserve">Xử lý các vấn đề về tài chính đối với Ngân hàng Phát </w:t>
      </w:r>
      <w:r>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theo </w:t>
      </w:r>
      <w:r w:rsidR="001418A1">
        <w:rPr>
          <w:rStyle w:val="BodyTextChar1"/>
          <w:rFonts w:ascii="Arial" w:hAnsi="Arial" w:cs="Arial"/>
          <w:color w:val="000000"/>
          <w:sz w:val="20"/>
          <w:szCs w:val="20"/>
          <w:lang w:eastAsia="vi-VN"/>
        </w:rPr>
        <w:t xml:space="preserve">thẩm</w:t>
      </w:r>
      <w:r w:rsidRPr="00946C37" w:rsidR="009F75E4">
        <w:rPr>
          <w:rStyle w:val="BodyTextChar1"/>
          <w:rFonts w:ascii="Arial" w:hAnsi="Arial" w:cs="Arial"/>
          <w:color w:val="000000"/>
          <w:sz w:val="20"/>
          <w:szCs w:val="20"/>
          <w:lang w:eastAsia="vi-VN"/>
        </w:rPr>
        <w:t xml:space="preserve"> quyền hoặc báo cáo cấp có </w:t>
      </w:r>
      <w:r w:rsidR="00D767ED">
        <w:rPr>
          <w:rStyle w:val="BodyTextChar1"/>
          <w:rFonts w:ascii="Arial" w:hAnsi="Arial" w:cs="Arial"/>
          <w:color w:val="000000"/>
          <w:sz w:val="20"/>
          <w:szCs w:val="20"/>
          <w:lang w:eastAsia="vi-VN"/>
        </w:rPr>
        <w:t xml:space="preserve">thẩm</w:t>
      </w:r>
      <w:r w:rsidRPr="00946C37" w:rsidR="009F75E4">
        <w:rPr>
          <w:rStyle w:val="BodyTextChar1"/>
          <w:rFonts w:ascii="Arial" w:hAnsi="Arial" w:cs="Arial"/>
          <w:color w:val="000000"/>
          <w:sz w:val="20"/>
          <w:szCs w:val="20"/>
          <w:lang w:eastAsia="vi-VN"/>
        </w:rPr>
        <w:t xml:space="preserve"> quyền xem xét quyết định.</w:t>
      </w:r>
    </w:p>
    <w:p>
      <w:pPr>
        <w:pStyle w:val="BodyText"/>
        <w:shd w:val="clear" w:color="auto" w:fill="auto"/>
        <w:tabs>
          <w:tab w:val="left" w:pos="947"/>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5. </w:t>
      </w:r>
      <w:r w:rsidRPr="00946C37" w:rsidR="009F75E4">
        <w:rPr>
          <w:rStyle w:val="BodyTextChar1"/>
          <w:rFonts w:ascii="Arial" w:hAnsi="Arial" w:cs="Arial"/>
          <w:color w:val="000000"/>
          <w:sz w:val="20"/>
          <w:szCs w:val="20"/>
          <w:lang w:eastAsia="vi-VN"/>
        </w:rPr>
        <w:t xml:space="preserve">Thực hiện thanh tra việc chấp hành pháp luật về tài chính theo quy định của pháp luật về thanh tra.</w:t>
      </w:r>
    </w:p>
    <w:p>
      <w:pPr>
        <w:pStyle w:val="BodyText"/>
        <w:shd w:val="clear" w:color="auto" w:fill="auto"/>
        <w:tabs>
          <w:tab w:val="left" w:pos="944"/>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6. </w:t>
      </w:r>
      <w:r w:rsidRPr="00946C37" w:rsidR="009F75E4">
        <w:rPr>
          <w:rStyle w:val="BodyTextChar1"/>
          <w:rFonts w:ascii="Arial" w:hAnsi="Arial" w:cs="Arial"/>
          <w:color w:val="000000"/>
          <w:sz w:val="20"/>
          <w:szCs w:val="20"/>
          <w:lang w:eastAsia="vi-VN"/>
        </w:rPr>
        <w:t xml:space="preserve">Trình Chính phủ </w:t>
      </w:r>
      <w:r w:rsidR="003048AF">
        <w:rPr>
          <w:rStyle w:val="BodyTextChar1"/>
          <w:rFonts w:ascii="Arial" w:hAnsi="Arial" w:cs="Arial"/>
          <w:color w:val="000000"/>
          <w:sz w:val="20"/>
          <w:szCs w:val="20"/>
          <w:lang w:eastAsia="vi-VN"/>
        </w:rPr>
        <w:t xml:space="preserve">sửa đổi</w:t>
      </w:r>
      <w:r w:rsidRPr="00946C37" w:rsidR="009F75E4">
        <w:rPr>
          <w:rStyle w:val="BodyTextChar1"/>
          <w:rFonts w:ascii="Arial" w:hAnsi="Arial" w:cs="Arial"/>
          <w:color w:val="000000"/>
          <w:sz w:val="20"/>
          <w:szCs w:val="20"/>
          <w:lang w:eastAsia="vi-VN"/>
        </w:rPr>
        <w:t xml:space="preserve">, </w:t>
      </w:r>
      <w:r w:rsidR="00DD4DE5">
        <w:rPr>
          <w:rStyle w:val="BodyTextChar1"/>
          <w:rFonts w:ascii="Arial" w:hAnsi="Arial" w:cs="Arial"/>
          <w:color w:val="000000"/>
          <w:sz w:val="20"/>
          <w:szCs w:val="20"/>
          <w:lang w:eastAsia="vi-VN"/>
        </w:rPr>
        <w:t xml:space="preserve">bổ sung</w:t>
      </w:r>
      <w:r w:rsidRPr="00946C37" w:rsidR="009F75E4">
        <w:rPr>
          <w:rStyle w:val="BodyTextChar1"/>
          <w:rFonts w:ascii="Arial" w:hAnsi="Arial" w:cs="Arial"/>
          <w:color w:val="000000"/>
          <w:sz w:val="20"/>
          <w:szCs w:val="20"/>
          <w:lang w:eastAsia="vi-VN"/>
        </w:rPr>
        <w:t xml:space="preserve"> các quy định tại Nghị định này nếu cần thiết.</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35. Bộ Kế hoạch và Đầu tư</w:t>
      </w:r>
    </w:p>
    <w:p>
      <w:pPr>
        <w:pStyle w:val="BodyText"/>
        <w:shd w:val="clear" w:color="auto" w:fill="auto"/>
        <w:tabs>
          <w:tab w:val="left" w:pos="944"/>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Chủ trì, phối hợp với Bộ Tài chí</w:t>
      </w:r>
      <w:r>
        <w:rPr>
          <w:rStyle w:val="BodyTextChar1"/>
          <w:rFonts w:ascii="Arial" w:hAnsi="Arial" w:cs="Arial"/>
          <w:color w:val="000000"/>
          <w:sz w:val="20"/>
          <w:szCs w:val="20"/>
          <w:lang w:eastAsia="vi-VN"/>
        </w:rPr>
        <w:t xml:space="preserve">nh trình Thủ tướng Chính phủ: Bố</w:t>
      </w:r>
      <w:r w:rsidRPr="00946C37" w:rsidR="009F75E4">
        <w:rPr>
          <w:rStyle w:val="BodyTextChar1"/>
          <w:rFonts w:ascii="Arial" w:hAnsi="Arial" w:cs="Arial"/>
          <w:color w:val="000000"/>
          <w:sz w:val="20"/>
          <w:szCs w:val="20"/>
          <w:lang w:eastAsia="vi-VN"/>
        </w:rPr>
        <w:t xml:space="preserve"> trí trong dự toán chi đầu tư phát </w:t>
      </w:r>
      <w:r>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các khoản chi cấp bù </w:t>
      </w:r>
      <w:r>
        <w:rPr>
          <w:rStyle w:val="BodyTextChar1"/>
          <w:rFonts w:ascii="Arial" w:hAnsi="Arial" w:cs="Arial"/>
          <w:color w:val="000000"/>
          <w:sz w:val="20"/>
          <w:szCs w:val="20"/>
          <w:lang w:eastAsia="vi-VN"/>
        </w:rPr>
        <w:t xml:space="preserve">lãi</w:t>
      </w:r>
      <w:r w:rsidRPr="00946C37" w:rsidR="009F75E4">
        <w:rPr>
          <w:rStyle w:val="BodyTextChar1"/>
          <w:rFonts w:ascii="Arial" w:hAnsi="Arial" w:cs="Arial"/>
          <w:color w:val="000000"/>
          <w:sz w:val="20"/>
          <w:szCs w:val="20"/>
          <w:lang w:eastAsia="vi-VN"/>
        </w:rPr>
        <w:t xml:space="preserve"> suất và phí quản lý, cấp bổ sung vốn điều lệ (nếu có) cho Ngân hàng Phát </w:t>
      </w:r>
      <w:r>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đảm bảo đúng hạn; trình cấp có </w:t>
      </w:r>
      <w:r w:rsidR="00D767ED">
        <w:rPr>
          <w:rStyle w:val="BodyTextChar1"/>
          <w:rFonts w:ascii="Arial" w:hAnsi="Arial" w:cs="Arial"/>
          <w:color w:val="000000"/>
          <w:sz w:val="20"/>
          <w:szCs w:val="20"/>
          <w:lang w:eastAsia="vi-VN"/>
        </w:rPr>
        <w:t xml:space="preserve">thẩm</w:t>
      </w:r>
      <w:r w:rsidRPr="00946C37" w:rsidR="009F75E4">
        <w:rPr>
          <w:rStyle w:val="BodyTextChar1"/>
          <w:rFonts w:ascii="Arial" w:hAnsi="Arial" w:cs="Arial"/>
          <w:color w:val="000000"/>
          <w:sz w:val="20"/>
          <w:szCs w:val="20"/>
          <w:lang w:eastAsia="vi-VN"/>
        </w:rPr>
        <w:t xml:space="preserve"> quyền quyết định giao kế hoạch vốn tín dụng </w:t>
      </w:r>
      <w:r w:rsidR="00D767ED">
        <w:rPr>
          <w:rStyle w:val="BodyTextChar1"/>
          <w:rFonts w:ascii="Arial" w:hAnsi="Arial" w:cs="Arial"/>
          <w:color w:val="000000"/>
          <w:sz w:val="20"/>
          <w:szCs w:val="20"/>
          <w:lang w:eastAsia="vi-VN"/>
        </w:rPr>
        <w:t xml:space="preserve">đầu tư</w:t>
      </w:r>
      <w:r w:rsidRPr="00946C37" w:rsidR="009F75E4">
        <w:rPr>
          <w:rStyle w:val="BodyTextChar1"/>
          <w:rFonts w:ascii="Arial" w:hAnsi="Arial" w:cs="Arial"/>
          <w:color w:val="000000"/>
          <w:sz w:val="20"/>
          <w:szCs w:val="20"/>
          <w:lang w:eastAsia="vi-VN"/>
        </w:rPr>
        <w:t xml:space="preserve"> phát </w:t>
      </w:r>
      <w:r>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hằng năm cho Ngân hàng Phát </w:t>
      </w:r>
      <w:r>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theo quy định.</w:t>
      </w:r>
    </w:p>
    <w:p>
      <w:pPr>
        <w:pStyle w:val="BodyText"/>
        <w:shd w:val="clear" w:color="auto" w:fill="auto"/>
        <w:tabs>
          <w:tab w:val="left" w:pos="93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Phối hợp với Bộ Tài chính xây dựng và xử lý theo thẩm quyền các kiến nghị liên quan đến Nghị định về chế độ quản lý tài chính và đánh giá hiệu quả hoạt động đối với Ngân hàng Phát </w:t>
      </w:r>
      <w:r>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36. Ngân hàng Nhà nước Việt Nam</w:t>
      </w:r>
    </w:p>
    <w:p>
      <w:pPr>
        <w:pStyle w:val="BodyText"/>
        <w:shd w:val="clear" w:color="auto" w:fill="auto"/>
        <w:tabs>
          <w:tab w:val="left" w:pos="93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Chủ trì, phối hợp với Bộ Tài chính và các bộ, ngành liên quan hướng dẫn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thực hiện phân loại nợ và các quy định khác đảm bảo an toàn trong hoạt động, phù hợp với tính chất và hoạt động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36"/>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Phối hợp với Bộ Tài chính xây dựng và xử lý theo thẩm quyền các kiến nghị liên quan đến Nghị định về chế độ quản lý tài chính và đánh giá hiệu quả hoạt động đối với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37. Bộ Lao động - Thương binh và Xã hội</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Chủ trì hướng dẫn quản lý lao động, tiền lương, thù lao, tiền thưởng </w:t>
      </w:r>
      <w:r w:rsidR="004A7A8B">
        <w:rPr>
          <w:rStyle w:val="BodyTextChar1"/>
          <w:rFonts w:ascii="Arial" w:hAnsi="Arial" w:cs="Arial"/>
          <w:color w:val="000000"/>
          <w:sz w:val="20"/>
          <w:szCs w:val="20"/>
          <w:lang w:eastAsia="vi-VN"/>
        </w:rPr>
        <w:t xml:space="preserve">đối với</w:t>
      </w:r>
      <w:r w:rsidRPr="00946C37">
        <w:rPr>
          <w:rStyle w:val="BodyTextChar1"/>
          <w:rFonts w:ascii="Arial" w:hAnsi="Arial" w:cs="Arial"/>
          <w:color w:val="000000"/>
          <w:sz w:val="20"/>
          <w:szCs w:val="20"/>
          <w:lang w:eastAsia="vi-VN"/>
        </w:rPr>
        <w:t xml:space="preserve"> người lao động và người quản lý 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theo quy định tại Điều 25 Nghị định này sau khi kết thúc chế độ tiền lương trong giai đoạn cơ cấu lại quy định tại khoản 2 Điều 40 Nghị định này.</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38. Các bộ, ngành, </w:t>
      </w:r>
      <w:r w:rsidR="007225AD">
        <w:rPr>
          <w:rStyle w:val="BodyTextChar1"/>
          <w:rFonts w:ascii="Arial" w:hAnsi="Arial" w:cs="Arial"/>
          <w:b/>
          <w:bCs/>
          <w:color w:val="000000"/>
          <w:sz w:val="20"/>
          <w:szCs w:val="20"/>
          <w:lang w:eastAsia="vi-VN"/>
        </w:rPr>
        <w:t xml:space="preserve">Ủy ban</w:t>
      </w:r>
      <w:r w:rsidRPr="00946C37">
        <w:rPr>
          <w:rStyle w:val="BodyTextChar1"/>
          <w:rFonts w:ascii="Arial" w:hAnsi="Arial" w:cs="Arial"/>
          <w:b/>
          <w:bCs/>
          <w:color w:val="000000"/>
          <w:sz w:val="20"/>
          <w:szCs w:val="20"/>
          <w:lang w:eastAsia="vi-VN"/>
        </w:rPr>
        <w:t xml:space="preserve"> nhân dân tỉnh, thành phố trực thuộc trung ương</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Các Bộ trưởng, Thủ trưởng cơ quan ngang bộ, Thủ trưởng cơ quan thuộc Chính phủ, Chủ tịch </w:t>
      </w:r>
      <w:r w:rsidR="007225AD">
        <w:rPr>
          <w:rStyle w:val="BodyTextChar1"/>
          <w:rFonts w:ascii="Arial" w:hAnsi="Arial" w:cs="Arial"/>
          <w:color w:val="000000"/>
          <w:sz w:val="20"/>
          <w:szCs w:val="20"/>
          <w:lang w:eastAsia="vi-VN"/>
        </w:rPr>
        <w:t xml:space="preserve">Ủy ban</w:t>
      </w:r>
      <w:r w:rsidRPr="00946C37">
        <w:rPr>
          <w:rStyle w:val="BodyTextChar1"/>
          <w:rFonts w:ascii="Arial" w:hAnsi="Arial" w:cs="Arial"/>
          <w:color w:val="000000"/>
          <w:sz w:val="20"/>
          <w:szCs w:val="20"/>
          <w:lang w:eastAsia="vi-VN"/>
        </w:rPr>
        <w:t xml:space="preserve"> nhân dân tỉnh, thành phố trực thuộc trung ương có trách nhiệm kiểm tra, giám sát đối với hoạt động của 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theo chức năng, nhiệm vụ được giao và theo quy định </w:t>
      </w:r>
      <w:r w:rsidR="001418A1">
        <w:rPr>
          <w:rStyle w:val="BodyTextChar1"/>
          <w:rFonts w:ascii="Arial" w:hAnsi="Arial" w:cs="Arial"/>
          <w:color w:val="000000"/>
          <w:sz w:val="20"/>
          <w:szCs w:val="20"/>
          <w:lang w:eastAsia="vi-VN"/>
        </w:rPr>
        <w:t xml:space="preserve">của</w:t>
      </w:r>
      <w:r w:rsidRPr="00946C37">
        <w:rPr>
          <w:rStyle w:val="BodyTextChar1"/>
          <w:rFonts w:ascii="Arial" w:hAnsi="Arial" w:cs="Arial"/>
          <w:color w:val="000000"/>
          <w:sz w:val="20"/>
          <w:szCs w:val="20"/>
          <w:lang w:eastAsia="vi-VN"/>
        </w:rPr>
        <w:t xml:space="preserve"> pháp luật.</w:t>
      </w:r>
    </w:p>
    <w:p>
      <w:pPr>
        <w:pStyle w:val="Heading#1"/>
        <w:keepNext/>
        <w:keepLines/>
        <w:shd w:val="clear" w:color="auto" w:fill="auto"/>
        <w:spacing w:after="120" w:line="240" w:lineRule="auto"/>
        <w:ind w:firstLine="720"/>
        <w:jc w:val="both"/>
        <w:rPr>
          <w:rFonts w:ascii="Arial" w:hAnsi="Arial" w:cs="Arial"/>
          <w:sz w:val="20"/>
          <w:szCs w:val="20"/>
        </w:rPr>
      </w:pPr>
      <w:bookmarkStart w:id="16" w:name="bookmark16"/>
      <w:bookmarkStart w:id="17" w:name="bookmark17"/>
      <w:r w:rsidRPr="00946C37">
        <w:rPr>
          <w:rStyle w:val="Heading1"/>
          <w:rFonts w:ascii="Arial" w:hAnsi="Arial" w:cs="Arial"/>
          <w:b/>
          <w:bCs/>
          <w:color w:val="000000"/>
          <w:sz w:val="20"/>
          <w:szCs w:val="20"/>
          <w:lang w:eastAsia="vi-VN"/>
        </w:rPr>
        <w:t xml:space="preserve">Điều 39. Ngân hàng Phát </w:t>
      </w:r>
      <w:r w:rsidR="000853F4">
        <w:rPr>
          <w:rStyle w:val="Heading1"/>
          <w:rFonts w:ascii="Arial" w:hAnsi="Arial" w:cs="Arial"/>
          <w:b/>
          <w:bCs/>
          <w:color w:val="000000"/>
          <w:sz w:val="20"/>
          <w:szCs w:val="20"/>
          <w:lang w:eastAsia="vi-VN"/>
        </w:rPr>
        <w:t xml:space="preserve">triển</w:t>
      </w:r>
      <w:bookmarkEnd w:id="16"/>
      <w:bookmarkEnd w:id="17"/>
    </w:p>
    <w:p>
      <w:pPr>
        <w:pStyle w:val="BodyText"/>
        <w:shd w:val="clear" w:color="auto" w:fill="auto"/>
        <w:tabs>
          <w:tab w:val="left" w:pos="939"/>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Chịu trách nhiệm trước Chính phủ, Thủ tướng Chính </w:t>
      </w:r>
      <w:r>
        <w:rPr>
          <w:rStyle w:val="BodyTextChar1"/>
          <w:rFonts w:ascii="Arial" w:hAnsi="Arial" w:cs="Arial"/>
          <w:color w:val="000000"/>
          <w:sz w:val="20"/>
          <w:szCs w:val="20"/>
          <w:lang w:eastAsia="vi-VN"/>
        </w:rPr>
        <w:t xml:space="preserve">phủ</w:t>
      </w:r>
      <w:r w:rsidRPr="00946C37" w:rsidR="009F75E4">
        <w:rPr>
          <w:rStyle w:val="BodyTextChar1"/>
          <w:rFonts w:ascii="Arial" w:hAnsi="Arial" w:cs="Arial"/>
          <w:color w:val="000000"/>
          <w:sz w:val="20"/>
          <w:szCs w:val="20"/>
          <w:lang w:eastAsia="vi-VN"/>
        </w:rPr>
        <w:t xml:space="preserve"> về phần vốn và các nguồn lực khác được giao theo quy định tại Điều lệ </w:t>
      </w:r>
      <w:r w:rsidR="003048AF">
        <w:rPr>
          <w:rStyle w:val="BodyTextChar1"/>
          <w:rFonts w:ascii="Arial" w:hAnsi="Arial" w:cs="Arial"/>
          <w:color w:val="000000"/>
          <w:sz w:val="20"/>
          <w:szCs w:val="20"/>
          <w:lang w:eastAsia="vi-VN"/>
        </w:rPr>
        <w:t xml:space="preserve">tổ chức</w:t>
      </w:r>
      <w:r w:rsidRPr="00946C37" w:rsidR="009F75E4">
        <w:rPr>
          <w:rStyle w:val="BodyTextChar1"/>
          <w:rFonts w:ascii="Arial" w:hAnsi="Arial" w:cs="Arial"/>
          <w:color w:val="000000"/>
          <w:sz w:val="20"/>
          <w:szCs w:val="20"/>
          <w:lang w:eastAsia="vi-VN"/>
        </w:rPr>
        <w:t xml:space="preserve"> và hoạt động và Nghị định này.</w:t>
      </w:r>
    </w:p>
    <w:p>
      <w:pPr>
        <w:pStyle w:val="BodyText"/>
        <w:shd w:val="clear" w:color="auto" w:fill="auto"/>
        <w:tabs>
          <w:tab w:val="left" w:pos="93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Chủ động xây dựng và trình Bộ </w:t>
      </w:r>
      <w:r w:rsidR="007C3BDF">
        <w:rPr>
          <w:rStyle w:val="BodyTextChar1"/>
          <w:rFonts w:ascii="Arial" w:hAnsi="Arial" w:cs="Arial"/>
          <w:color w:val="000000"/>
          <w:sz w:val="20"/>
          <w:szCs w:val="20"/>
          <w:lang w:eastAsia="vi-VN"/>
        </w:rPr>
        <w:t xml:space="preserve">Kế hoạch</w:t>
      </w:r>
      <w:r w:rsidRPr="00946C37" w:rsidR="009F75E4">
        <w:rPr>
          <w:rStyle w:val="BodyTextChar1"/>
          <w:rFonts w:ascii="Arial" w:hAnsi="Arial" w:cs="Arial"/>
          <w:color w:val="000000"/>
          <w:sz w:val="20"/>
          <w:szCs w:val="20"/>
          <w:lang w:eastAsia="vi-VN"/>
        </w:rPr>
        <w:t xml:space="preserve"> và Đầu tư chủ trì, trình cấp có thẩm quyền phê duyệt kế hoạch vốn tín dụng đầu tư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phù hợp với dự toán chi cấp bù lãi suất và phí quản lý được giao.</w:t>
      </w:r>
    </w:p>
    <w:p>
      <w:pPr>
        <w:pStyle w:val="BodyText"/>
        <w:shd w:val="clear" w:color="auto" w:fill="auto"/>
        <w:tabs>
          <w:tab w:val="left" w:pos="977"/>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Pr="00946C37" w:rsidR="009F75E4">
        <w:rPr>
          <w:rStyle w:val="BodyTextChar1"/>
          <w:rFonts w:ascii="Arial" w:hAnsi="Arial" w:cs="Arial"/>
          <w:color w:val="000000"/>
          <w:sz w:val="20"/>
          <w:szCs w:val="20"/>
          <w:lang w:eastAsia="vi-VN"/>
        </w:rPr>
        <w:t xml:space="preserve">Tổ chức thực hiện đầy đủ các nội dung quy định tại Nghị định này.</w:t>
      </w:r>
    </w:p>
    <w:p>
      <w:pPr>
        <w:pStyle w:val="BodyText"/>
        <w:shd w:val="clear" w:color="auto" w:fill="auto"/>
        <w:tabs>
          <w:tab w:val="left" w:pos="94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Pr="00946C37" w:rsidR="009F75E4">
        <w:rPr>
          <w:rStyle w:val="BodyTextChar1"/>
          <w:rFonts w:ascii="Arial" w:hAnsi="Arial" w:cs="Arial"/>
          <w:color w:val="000000"/>
          <w:sz w:val="20"/>
          <w:szCs w:val="20"/>
          <w:lang w:eastAsia="vi-VN"/>
        </w:rPr>
        <w:t xml:space="preserve">Thực hiện các nhiệm vụ khác theo quy định của pháp luật và quy định tại Điều lệ tổ chức và hoạt động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42"/>
        </w:tabs>
        <w:spacing w:after="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5. </w:t>
      </w:r>
      <w:r w:rsidRPr="00946C37" w:rsidR="009F75E4">
        <w:rPr>
          <w:rStyle w:val="BodyTextChar1"/>
          <w:rFonts w:ascii="Arial" w:hAnsi="Arial" w:cs="Arial"/>
          <w:color w:val="000000"/>
          <w:sz w:val="20"/>
          <w:szCs w:val="20"/>
          <w:lang w:eastAsia="vi-VN"/>
        </w:rPr>
        <w:t xml:space="preserve">Báo cáo Bộ Tài chính trình Thủ tướng Chính phủ xem xét </w:t>
      </w:r>
      <w:r w:rsidR="003048AF">
        <w:rPr>
          <w:rStyle w:val="BodyTextChar1"/>
          <w:rFonts w:ascii="Arial" w:hAnsi="Arial" w:cs="Arial"/>
          <w:color w:val="000000"/>
          <w:sz w:val="20"/>
          <w:szCs w:val="20"/>
          <w:lang w:eastAsia="vi-VN"/>
        </w:rPr>
        <w:t xml:space="preserve">sửa đổi</w:t>
      </w:r>
      <w:r w:rsidRPr="00946C37" w:rsidR="009F75E4">
        <w:rPr>
          <w:rStyle w:val="BodyTextChar1"/>
          <w:rFonts w:ascii="Arial" w:hAnsi="Arial" w:cs="Arial"/>
          <w:color w:val="000000"/>
          <w:sz w:val="20"/>
          <w:szCs w:val="20"/>
          <w:lang w:eastAsia="vi-VN"/>
        </w:rPr>
        <w:t xml:space="preserve">, </w:t>
      </w:r>
      <w:r w:rsidR="003048AF">
        <w:rPr>
          <w:rStyle w:val="BodyTextChar1"/>
          <w:rFonts w:ascii="Arial" w:hAnsi="Arial" w:cs="Arial"/>
          <w:color w:val="000000"/>
          <w:sz w:val="20"/>
          <w:szCs w:val="20"/>
          <w:lang w:eastAsia="vi-VN"/>
        </w:rPr>
        <w:t xml:space="preserve">bổ sung</w:t>
      </w:r>
      <w:r w:rsidRPr="00946C37" w:rsidR="009F75E4">
        <w:rPr>
          <w:rStyle w:val="BodyTextChar1"/>
          <w:rFonts w:ascii="Arial" w:hAnsi="Arial" w:cs="Arial"/>
          <w:color w:val="000000"/>
          <w:sz w:val="20"/>
          <w:szCs w:val="20"/>
          <w:lang w:eastAsia="vi-VN"/>
        </w:rPr>
        <w:t xml:space="preserve"> các quy định của Nghị định này nếu cần thiết.</w:t>
      </w:r>
    </w:p>
    <w:p>
      <w:pPr>
        <w:pStyle w:val="Heading#1"/>
        <w:keepNext/>
        <w:keepLines/>
        <w:shd w:val="clear" w:color="auto" w:fill="auto"/>
        <w:spacing w:after="0" w:line="240" w:lineRule="auto"/>
        <w:ind w:firstLine="0"/>
        <w:jc w:val="center"/>
        <w:rPr>
          <w:rStyle w:val="Heading1"/>
          <w:rFonts w:ascii="Arial" w:hAnsi="Arial" w:cs="Arial"/>
          <w:b/>
          <w:bCs/>
          <w:color w:val="000000"/>
          <w:sz w:val="20"/>
          <w:szCs w:val="20"/>
          <w:lang w:eastAsia="vi-VN"/>
        </w:rPr>
      </w:pPr>
      <w:bookmarkStart w:id="18" w:name="bookmark18"/>
      <w:bookmarkStart w:id="19" w:name="bookmark19"/>
    </w:p>
    <w:p>
      <w:pPr>
        <w:pStyle w:val="Heading#1"/>
        <w:keepNext/>
        <w:keepLines/>
        <w:shd w:val="clear" w:color="auto" w:fill="auto"/>
        <w:spacing w:after="0" w:line="240" w:lineRule="auto"/>
        <w:ind w:firstLine="0"/>
        <w:jc w:val="center"/>
        <w:rPr>
          <w:rStyle w:val="Heading1"/>
          <w:rFonts w:ascii="Arial" w:hAnsi="Arial" w:cs="Arial"/>
          <w:b/>
          <w:bCs/>
          <w:color w:val="000000"/>
          <w:sz w:val="20"/>
          <w:szCs w:val="20"/>
          <w:lang w:eastAsia="vi-VN"/>
        </w:rPr>
      </w:pPr>
      <w:r w:rsidRPr="00946C37">
        <w:rPr>
          <w:rStyle w:val="Heading1"/>
          <w:rFonts w:ascii="Arial" w:hAnsi="Arial" w:cs="Arial"/>
          <w:b/>
          <w:bCs/>
          <w:color w:val="000000"/>
          <w:sz w:val="20"/>
          <w:szCs w:val="20"/>
          <w:lang w:eastAsia="vi-VN"/>
        </w:rPr>
        <w:t xml:space="preserve">Ch</w:t>
      </w:r>
      <w:r w:rsidR="00117392">
        <w:rPr>
          <w:rStyle w:val="Heading1"/>
          <w:rFonts w:ascii="Arial" w:hAnsi="Arial" w:cs="Arial"/>
          <w:b/>
          <w:bCs/>
          <w:color w:val="000000"/>
          <w:sz w:val="20"/>
          <w:szCs w:val="20"/>
          <w:lang w:eastAsia="vi-VN"/>
        </w:rPr>
        <w:t xml:space="preserve">ương</w:t>
      </w:r>
      <w:r w:rsidRPr="00946C37">
        <w:rPr>
          <w:rStyle w:val="Heading1"/>
          <w:rFonts w:ascii="Arial" w:hAnsi="Arial" w:cs="Arial"/>
          <w:b/>
          <w:bCs/>
          <w:color w:val="000000"/>
          <w:sz w:val="20"/>
          <w:szCs w:val="20"/>
          <w:lang w:eastAsia="vi-VN"/>
        </w:rPr>
        <w:t xml:space="preserve"> X</w:t>
      </w:r>
      <w:r>
        <w:rPr>
          <w:rStyle w:val="Heading1"/>
          <w:rFonts w:ascii="Arial" w:hAnsi="Arial" w:cs="Arial"/>
          <w:b/>
          <w:bCs/>
          <w:color w:val="000000"/>
          <w:sz w:val="20"/>
          <w:szCs w:val="20"/>
          <w:lang w:eastAsia="vi-VN"/>
        </w:rPr>
        <w:br/>
      </w:r>
      <w:r w:rsidR="007225AD">
        <w:rPr>
          <w:rStyle w:val="Heading1"/>
          <w:rFonts w:ascii="Arial" w:hAnsi="Arial" w:cs="Arial"/>
          <w:b/>
          <w:bCs/>
          <w:color w:val="000000"/>
          <w:sz w:val="20"/>
          <w:szCs w:val="20"/>
          <w:lang w:eastAsia="vi-VN"/>
        </w:rPr>
        <w:t xml:space="preserve">TỔ CHỨC</w:t>
      </w:r>
      <w:r w:rsidRPr="00946C37">
        <w:rPr>
          <w:rStyle w:val="Heading1"/>
          <w:rFonts w:ascii="Arial" w:hAnsi="Arial" w:cs="Arial"/>
          <w:b/>
          <w:bCs/>
          <w:color w:val="000000"/>
          <w:sz w:val="20"/>
          <w:szCs w:val="20"/>
          <w:lang w:eastAsia="vi-VN"/>
        </w:rPr>
        <w:t xml:space="preserve"> THỰC HIỆN</w:t>
      </w:r>
      <w:bookmarkEnd w:id="18"/>
      <w:bookmarkEnd w:id="19"/>
    </w:p>
    <w:p>
      <w:pPr>
        <w:pStyle w:val="Heading#1"/>
        <w:keepNext/>
        <w:keepLines/>
        <w:shd w:val="clear" w:color="auto" w:fill="auto"/>
        <w:spacing w:after="0" w:line="240" w:lineRule="auto"/>
        <w:ind w:firstLine="0"/>
        <w:jc w:val="center"/>
        <w:rPr>
          <w:rFonts w:ascii="Arial" w:hAnsi="Arial" w:cs="Arial"/>
          <w:sz w:val="20"/>
          <w:szCs w:val="20"/>
        </w:rPr>
      </w:pPr>
    </w:p>
    <w:p>
      <w:pPr>
        <w:pStyle w:val="Heading#1"/>
        <w:keepNext/>
        <w:keepLines/>
        <w:shd w:val="clear" w:color="auto" w:fill="auto"/>
        <w:spacing w:after="120" w:line="240" w:lineRule="auto"/>
        <w:ind w:firstLine="720"/>
        <w:jc w:val="both"/>
        <w:rPr>
          <w:rFonts w:ascii="Arial" w:hAnsi="Arial" w:cs="Arial"/>
          <w:sz w:val="20"/>
          <w:szCs w:val="20"/>
        </w:rPr>
      </w:pPr>
      <w:bookmarkStart w:id="20" w:name="bookmark20"/>
      <w:bookmarkStart w:id="21" w:name="bookmark21"/>
      <w:r w:rsidRPr="00946C37">
        <w:rPr>
          <w:rStyle w:val="Heading1"/>
          <w:rFonts w:ascii="Arial" w:hAnsi="Arial" w:cs="Arial"/>
          <w:b/>
          <w:bCs/>
          <w:color w:val="000000"/>
          <w:sz w:val="20"/>
          <w:szCs w:val="20"/>
          <w:lang w:eastAsia="vi-VN"/>
        </w:rPr>
        <w:t xml:space="preserve">Điều 40. Một số cơ chế trong giai đoạn cơ cấu lại</w:t>
      </w:r>
      <w:bookmarkEnd w:id="20"/>
      <w:bookmarkEnd w:id="21"/>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color w:val="000000"/>
          <w:sz w:val="20"/>
          <w:szCs w:val="20"/>
          <w:lang w:eastAsia="vi-VN"/>
        </w:rPr>
        <w:t xml:space="preserve">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thực hiện một</w:t>
      </w:r>
      <w:r w:rsidR="007225AD">
        <w:rPr>
          <w:rStyle w:val="BodyTextChar1"/>
          <w:rFonts w:ascii="Arial" w:hAnsi="Arial" w:cs="Arial"/>
          <w:color w:val="000000"/>
          <w:sz w:val="20"/>
          <w:szCs w:val="20"/>
          <w:lang w:eastAsia="vi-VN"/>
        </w:rPr>
        <w:t xml:space="preserve"> số cơ chế trong giai đoạn cơ cấ</w:t>
      </w:r>
      <w:r w:rsidRPr="00946C37">
        <w:rPr>
          <w:rStyle w:val="BodyTextChar1"/>
          <w:rFonts w:ascii="Arial" w:hAnsi="Arial" w:cs="Arial"/>
          <w:color w:val="000000"/>
          <w:sz w:val="20"/>
          <w:szCs w:val="20"/>
          <w:lang w:eastAsia="vi-VN"/>
        </w:rPr>
        <w:t xml:space="preserve">u lại theo quyết định của Thủ tướng Chính phủ và khi các khoản tiền </w:t>
      </w:r>
      <w:r w:rsidR="00117392">
        <w:rPr>
          <w:rStyle w:val="BodyTextChar1"/>
          <w:rFonts w:ascii="Arial" w:hAnsi="Arial" w:cs="Arial"/>
          <w:color w:val="000000"/>
          <w:sz w:val="20"/>
          <w:szCs w:val="20"/>
          <w:lang w:eastAsia="vi-VN"/>
        </w:rPr>
        <w:t xml:space="preserve">cấp</w:t>
      </w:r>
      <w:r w:rsidRPr="00946C37">
        <w:rPr>
          <w:rStyle w:val="BodyTextChar1"/>
          <w:rFonts w:ascii="Arial" w:hAnsi="Arial" w:cs="Arial"/>
          <w:color w:val="000000"/>
          <w:sz w:val="20"/>
          <w:szCs w:val="20"/>
          <w:lang w:eastAsia="vi-VN"/>
        </w:rPr>
        <w:t xml:space="preserve"> bù lãi suất, phí quản lý và các khoản khác cho Ngân hàng Phát </w:t>
      </w:r>
      <w:r w:rsidR="000853F4">
        <w:rPr>
          <w:rStyle w:val="BodyTextChar1"/>
          <w:rFonts w:ascii="Arial" w:hAnsi="Arial" w:cs="Arial"/>
          <w:color w:val="000000"/>
          <w:sz w:val="20"/>
          <w:szCs w:val="20"/>
          <w:lang w:eastAsia="vi-VN"/>
        </w:rPr>
        <w:t xml:space="preserve">triển</w:t>
      </w:r>
      <w:r w:rsidRPr="00946C37">
        <w:rPr>
          <w:rStyle w:val="BodyTextChar1"/>
          <w:rFonts w:ascii="Arial" w:hAnsi="Arial" w:cs="Arial"/>
          <w:color w:val="000000"/>
          <w:sz w:val="20"/>
          <w:szCs w:val="20"/>
          <w:lang w:eastAsia="vi-VN"/>
        </w:rPr>
        <w:t xml:space="preserve"> chưa được thanh toán đủ theo quy định của pháp luật, bao gồm:</w:t>
      </w:r>
    </w:p>
    <w:p>
      <w:pPr>
        <w:pStyle w:val="BodyText"/>
        <w:shd w:val="clear" w:color="auto" w:fill="auto"/>
        <w:tabs>
          <w:tab w:val="left" w:pos="93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Không phải giảm trừ phần </w:t>
      </w:r>
      <w:r w:rsidR="00D767ED">
        <w:rPr>
          <w:rStyle w:val="BodyTextChar1"/>
          <w:rFonts w:ascii="Arial" w:hAnsi="Arial" w:cs="Arial"/>
          <w:color w:val="000000"/>
          <w:sz w:val="20"/>
          <w:szCs w:val="20"/>
          <w:lang w:eastAsia="vi-VN"/>
        </w:rPr>
        <w:t xml:space="preserve">chênh</w:t>
      </w:r>
      <w:r w:rsidRPr="00946C37" w:rsidR="009F75E4">
        <w:rPr>
          <w:rStyle w:val="BodyTextChar1"/>
          <w:rFonts w:ascii="Arial" w:hAnsi="Arial" w:cs="Arial"/>
          <w:color w:val="000000"/>
          <w:sz w:val="20"/>
          <w:szCs w:val="20"/>
          <w:lang w:eastAsia="vi-VN"/>
        </w:rPr>
        <w:t xml:space="preserve"> lệch thu chi âm lũy kế (nếu có) khi xác định vốn tự có quy định tại Điều 7 Nghị định này để xác định giới hạn tín dụng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theo quy định của pháp luật cho đến khi khắc phục được </w:t>
      </w:r>
      <w:r w:rsidR="00D767ED">
        <w:rPr>
          <w:rStyle w:val="BodyTextChar1"/>
          <w:rFonts w:ascii="Arial" w:hAnsi="Arial" w:cs="Arial"/>
          <w:color w:val="000000"/>
          <w:sz w:val="20"/>
          <w:szCs w:val="20"/>
          <w:lang w:eastAsia="vi-VN"/>
        </w:rPr>
        <w:t xml:space="preserve">chênh</w:t>
      </w:r>
      <w:r w:rsidRPr="00946C37" w:rsidR="009F75E4">
        <w:rPr>
          <w:rStyle w:val="BodyTextChar1"/>
          <w:rFonts w:ascii="Arial" w:hAnsi="Arial" w:cs="Arial"/>
          <w:color w:val="000000"/>
          <w:sz w:val="20"/>
          <w:szCs w:val="20"/>
          <w:lang w:eastAsia="vi-VN"/>
        </w:rPr>
        <w:t xml:space="preserve"> lệch thu chi âm lũy kế.</w:t>
      </w:r>
    </w:p>
    <w:p>
      <w:pPr>
        <w:pStyle w:val="BodyText"/>
        <w:shd w:val="clear" w:color="auto" w:fill="auto"/>
        <w:tabs>
          <w:tab w:val="left" w:pos="93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Cơ chế tiền lương và quỹ tiền lương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được xác theo nguyên tắc:</w:t>
      </w:r>
    </w:p>
    <w:p>
      <w:pPr>
        <w:pStyle w:val="BodyText"/>
        <w:shd w:val="clear" w:color="auto" w:fill="auto"/>
        <w:tabs>
          <w:tab w:val="left" w:pos="953"/>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Pr="00946C37" w:rsidR="009F75E4">
        <w:rPr>
          <w:rStyle w:val="BodyTextChar1"/>
          <w:rFonts w:ascii="Arial" w:hAnsi="Arial" w:cs="Arial"/>
          <w:color w:val="000000"/>
          <w:sz w:val="20"/>
          <w:szCs w:val="20"/>
          <w:lang w:eastAsia="vi-VN"/>
        </w:rPr>
        <w:t xml:space="preserve">Tiền lương của người lao động được xác định trên cơ sở </w:t>
      </w:r>
      <w:r>
        <w:rPr>
          <w:rStyle w:val="BodyTextChar1"/>
          <w:rFonts w:ascii="Arial" w:hAnsi="Arial" w:cs="Arial"/>
          <w:color w:val="000000"/>
          <w:sz w:val="20"/>
          <w:szCs w:val="20"/>
          <w:lang w:eastAsia="vi-VN"/>
        </w:rPr>
        <w:t xml:space="preserve">tiền lương</w:t>
      </w:r>
      <w:r w:rsidRPr="00946C37" w:rsidR="009F75E4">
        <w:rPr>
          <w:rStyle w:val="BodyTextChar1"/>
          <w:rFonts w:ascii="Arial" w:hAnsi="Arial" w:cs="Arial"/>
          <w:color w:val="000000"/>
          <w:sz w:val="20"/>
          <w:szCs w:val="20"/>
          <w:lang w:eastAsia="vi-VN"/>
        </w:rPr>
        <w:t xml:space="preserve"> bình quân thực hiện năm 2018 và</w:t>
      </w:r>
      <w:r>
        <w:rPr>
          <w:rStyle w:val="BodyTextChar1"/>
          <w:rFonts w:ascii="Arial" w:hAnsi="Arial" w:cs="Arial"/>
          <w:color w:val="000000"/>
          <w:sz w:val="20"/>
          <w:szCs w:val="20"/>
          <w:lang w:eastAsia="vi-VN"/>
        </w:rPr>
        <w:t xml:space="preserve"> điều chỉnh theo mức tăng chỉ số</w:t>
      </w:r>
      <w:r w:rsidRPr="00946C37" w:rsidR="009F75E4">
        <w:rPr>
          <w:rStyle w:val="BodyTextChar1"/>
          <w:rFonts w:ascii="Arial" w:hAnsi="Arial" w:cs="Arial"/>
          <w:color w:val="000000"/>
          <w:sz w:val="20"/>
          <w:szCs w:val="20"/>
          <w:lang w:eastAsia="vi-VN"/>
        </w:rPr>
        <w:t xml:space="preserve"> giá tiêu dùng hằng năm so với năm 2018;</w:t>
      </w:r>
    </w:p>
    <w:p>
      <w:pPr>
        <w:pStyle w:val="BodyText"/>
        <w:shd w:val="clear" w:color="auto" w:fill="auto"/>
        <w:tabs>
          <w:tab w:val="left" w:pos="97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Tiền lương của người quản lý theo đánh giá mức độ hoàn thành nhiệm vụ, trường hợp hoàn thành nhiệm vụ tối đa không vượt quá mức </w:t>
      </w:r>
      <w:r>
        <w:rPr>
          <w:rStyle w:val="BodyTextChar1"/>
          <w:rFonts w:ascii="Arial" w:hAnsi="Arial" w:cs="Arial"/>
          <w:color w:val="000000"/>
          <w:sz w:val="20"/>
          <w:szCs w:val="20"/>
          <w:lang w:eastAsia="vi-VN"/>
        </w:rPr>
        <w:t xml:space="preserve">tiền lương</w:t>
      </w:r>
      <w:r w:rsidRPr="00946C37" w:rsidR="009F75E4">
        <w:rPr>
          <w:rStyle w:val="BodyTextChar1"/>
          <w:rFonts w:ascii="Arial" w:hAnsi="Arial" w:cs="Arial"/>
          <w:color w:val="000000"/>
          <w:sz w:val="20"/>
          <w:szCs w:val="20"/>
          <w:lang w:eastAsia="vi-VN"/>
        </w:rPr>
        <w:t xml:space="preserve"> quy định tại Phụ lục II ban hành kèm theo Nghị định số 52/2016/NĐ-CP ngày 13 tháng 6 năm 2016 của Chính phủ và các văn bản </w:t>
      </w:r>
      <w:r w:rsidR="003048AF">
        <w:rPr>
          <w:rStyle w:val="BodyTextChar1"/>
          <w:rFonts w:ascii="Arial" w:hAnsi="Arial" w:cs="Arial"/>
          <w:color w:val="000000"/>
          <w:sz w:val="20"/>
          <w:szCs w:val="20"/>
          <w:lang w:eastAsia="vi-VN"/>
        </w:rPr>
        <w:t xml:space="preserve">sửa đổi</w:t>
      </w:r>
      <w:r w:rsidRPr="00946C37" w:rsidR="009F75E4">
        <w:rPr>
          <w:rStyle w:val="BodyTextChar1"/>
          <w:rFonts w:ascii="Arial" w:hAnsi="Arial" w:cs="Arial"/>
          <w:color w:val="000000"/>
          <w:sz w:val="20"/>
          <w:szCs w:val="20"/>
          <w:lang w:eastAsia="vi-VN"/>
        </w:rPr>
        <w:t xml:space="preserve">, </w:t>
      </w:r>
      <w:r w:rsidR="003048AF">
        <w:rPr>
          <w:rStyle w:val="BodyTextChar1"/>
          <w:rFonts w:ascii="Arial" w:hAnsi="Arial" w:cs="Arial"/>
          <w:color w:val="000000"/>
          <w:sz w:val="20"/>
          <w:szCs w:val="20"/>
          <w:lang w:eastAsia="vi-VN"/>
        </w:rPr>
        <w:t xml:space="preserve">bổ sung</w:t>
      </w:r>
      <w:r w:rsidRPr="00946C37" w:rsidR="009F75E4">
        <w:rPr>
          <w:rStyle w:val="BodyTextChar1"/>
          <w:rFonts w:ascii="Arial" w:hAnsi="Arial" w:cs="Arial"/>
          <w:color w:val="000000"/>
          <w:sz w:val="20"/>
          <w:szCs w:val="20"/>
          <w:lang w:eastAsia="vi-VN"/>
        </w:rPr>
        <w:t xml:space="preserve">, thay thế (nếu có);</w:t>
      </w:r>
    </w:p>
    <w:p>
      <w:pPr>
        <w:pStyle w:val="BodyText"/>
        <w:shd w:val="clear" w:color="auto" w:fill="auto"/>
        <w:tabs>
          <w:tab w:val="left" w:pos="903"/>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946C37" w:rsidR="009F75E4">
        <w:rPr>
          <w:rStyle w:val="BodyTextChar1"/>
          <w:rFonts w:ascii="Arial" w:hAnsi="Arial" w:cs="Arial"/>
          <w:color w:val="000000"/>
          <w:sz w:val="20"/>
          <w:szCs w:val="20"/>
          <w:lang w:eastAsia="vi-VN"/>
        </w:rPr>
        <w:t xml:space="preserve">Bộ Tài chính thực hiện đánh giá mức độ hoàn thành nhiệm vụ của người quản lý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xem xét và phê duyệt quỹ tiền lương hằng năm của người quản lý sau khi có ý kiến của Bộ Lao động - Thương binh và Xã hội.</w:t>
      </w:r>
    </w:p>
    <w:p>
      <w:pPr>
        <w:pStyle w:val="BodyText"/>
        <w:shd w:val="clear" w:color="auto" w:fill="auto"/>
        <w:tabs>
          <w:tab w:val="left" w:pos="892"/>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Pr="00946C37" w:rsidR="009F75E4">
        <w:rPr>
          <w:rStyle w:val="BodyTextChar1"/>
          <w:rFonts w:ascii="Arial" w:hAnsi="Arial" w:cs="Arial"/>
          <w:color w:val="000000"/>
          <w:sz w:val="20"/>
          <w:szCs w:val="20"/>
          <w:lang w:eastAsia="vi-VN"/>
        </w:rPr>
        <w:t xml:space="preserve">Người lao động được tuyển dụng vào làm việc tại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trước ngày 31 tháng 7 năm 2019 thuộc đối tượng lao động dôi dư, lao động có nguyện vọng nghỉ hưu trước </w:t>
      </w:r>
      <w:r w:rsidR="004B4884">
        <w:rPr>
          <w:rStyle w:val="BodyTextChar1"/>
          <w:rFonts w:ascii="Arial" w:hAnsi="Arial" w:cs="Arial"/>
          <w:color w:val="000000"/>
          <w:sz w:val="20"/>
          <w:szCs w:val="20"/>
          <w:lang w:eastAsia="vi-VN"/>
        </w:rPr>
        <w:t xml:space="preserve">tuổi</w:t>
      </w:r>
      <w:r w:rsidRPr="00946C37" w:rsidR="009F75E4">
        <w:rPr>
          <w:rStyle w:val="BodyTextChar1"/>
          <w:rFonts w:ascii="Arial" w:hAnsi="Arial" w:cs="Arial"/>
          <w:color w:val="000000"/>
          <w:sz w:val="20"/>
          <w:szCs w:val="20"/>
          <w:lang w:eastAsia="vi-VN"/>
        </w:rPr>
        <w:t xml:space="preserve"> khi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thực hiện cơ cấu lại đã tìm mọi biện pháp nhưng không bố trí được việc làm được hưởng các chế độ theo chính sách hỗ trợ quy định tại khoản 1, khoản 2, khoản 3, khoản 4 Điều 3 Nghị định số 63/2015/NĐ-CP ngày 22 tháng 7 năm 2015 của Chính phủ về chính sách </w:t>
      </w:r>
      <w:r w:rsidR="004A7A8B">
        <w:rPr>
          <w:rStyle w:val="BodyTextChar1"/>
          <w:rFonts w:ascii="Arial" w:hAnsi="Arial" w:cs="Arial"/>
          <w:color w:val="000000"/>
          <w:sz w:val="20"/>
          <w:szCs w:val="20"/>
          <w:lang w:eastAsia="vi-VN"/>
        </w:rPr>
        <w:t xml:space="preserve">đối với</w:t>
      </w:r>
      <w:r w:rsidRPr="00946C37" w:rsidR="009F75E4">
        <w:rPr>
          <w:rStyle w:val="BodyTextChar1"/>
          <w:rFonts w:ascii="Arial" w:hAnsi="Arial" w:cs="Arial"/>
          <w:color w:val="000000"/>
          <w:sz w:val="20"/>
          <w:szCs w:val="20"/>
          <w:lang w:eastAsia="vi-VN"/>
        </w:rPr>
        <w:t xml:space="preserve"> người lao động dôi dư khi </w:t>
      </w:r>
      <w:r w:rsidR="004B4884">
        <w:rPr>
          <w:rStyle w:val="BodyTextChar1"/>
          <w:rFonts w:ascii="Arial" w:hAnsi="Arial" w:cs="Arial"/>
          <w:color w:val="000000"/>
          <w:sz w:val="20"/>
          <w:szCs w:val="20"/>
          <w:lang w:eastAsia="vi-VN"/>
        </w:rPr>
        <w:t xml:space="preserve">sắp</w:t>
      </w:r>
      <w:r w:rsidRPr="00946C37" w:rsidR="009F75E4">
        <w:rPr>
          <w:rStyle w:val="BodyTextChar1"/>
          <w:rFonts w:ascii="Arial" w:hAnsi="Arial" w:cs="Arial"/>
          <w:color w:val="000000"/>
          <w:sz w:val="20"/>
          <w:szCs w:val="20"/>
          <w:lang w:eastAsia="vi-VN"/>
        </w:rPr>
        <w:t xml:space="preserve"> xếp lại công ty trách nhiệm hữu hạn một thành viên do Nhà nước làm chủ sở hữu và các văn bản hướng dẫn, sửa đổi, bổ sung, thay thế (nếu có), trong đó:</w:t>
      </w:r>
    </w:p>
    <w:p>
      <w:pPr>
        <w:pStyle w:val="BodyText"/>
        <w:shd w:val="clear" w:color="auto" w:fill="auto"/>
        <w:tabs>
          <w:tab w:val="left" w:pos="903"/>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00DF1ED1">
        <w:rPr>
          <w:rStyle w:val="BodyTextChar1"/>
          <w:rFonts w:ascii="Arial" w:hAnsi="Arial" w:cs="Arial"/>
          <w:color w:val="000000"/>
          <w:sz w:val="20"/>
          <w:szCs w:val="20"/>
          <w:lang w:eastAsia="vi-VN"/>
        </w:rPr>
        <w:t xml:space="preserve">Nguồn kinh phí để</w:t>
      </w:r>
      <w:r w:rsidRPr="00946C37" w:rsidR="009F75E4">
        <w:rPr>
          <w:rStyle w:val="BodyTextChar1"/>
          <w:rFonts w:ascii="Arial" w:hAnsi="Arial" w:cs="Arial"/>
          <w:color w:val="000000"/>
          <w:sz w:val="20"/>
          <w:szCs w:val="20"/>
          <w:lang w:eastAsia="vi-VN"/>
        </w:rPr>
        <w:t xml:space="preserve"> thực hiện chính sách hỗ trợ cho người lao động quy định tại Điều này được hạch toán vào chi hoạt động bộ máy của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w:t>
      </w:r>
    </w:p>
    <w:p>
      <w:pPr>
        <w:pStyle w:val="BodyText"/>
        <w:shd w:val="clear" w:color="auto" w:fill="auto"/>
        <w:tabs>
          <w:tab w:val="left" w:pos="921"/>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946C37" w:rsidR="009F75E4">
        <w:rPr>
          <w:rStyle w:val="BodyTextChar1"/>
          <w:rFonts w:ascii="Arial" w:hAnsi="Arial" w:cs="Arial"/>
          <w:color w:val="000000"/>
          <w:sz w:val="20"/>
          <w:szCs w:val="20"/>
          <w:lang w:eastAsia="vi-VN"/>
        </w:rPr>
        <w:t xml:space="preserve">Bảo hiểm Xã hội Việt Nam có trách nhiệm thực hiện chế độ bảo hiểm xã hội đối với người lao động theo quy định tại khoản này.</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41. Điều khoản chuyển tiếp</w:t>
      </w:r>
    </w:p>
    <w:p>
      <w:pPr>
        <w:pStyle w:val="BodyText"/>
        <w:shd w:val="clear" w:color="auto" w:fill="auto"/>
        <w:tabs>
          <w:tab w:val="left" w:pos="88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Số dư vốn Ngân hàng Phát </w:t>
      </w:r>
      <w:r w:rsidR="000853F4">
        <w:rPr>
          <w:rStyle w:val="BodyTextChar1"/>
          <w:rFonts w:ascii="Arial" w:hAnsi="Arial" w:cs="Arial"/>
          <w:color w:val="000000"/>
          <w:sz w:val="20"/>
          <w:szCs w:val="20"/>
          <w:lang w:eastAsia="vi-VN"/>
        </w:rPr>
        <w:t xml:space="preserve">triển</w:t>
      </w:r>
      <w:r>
        <w:rPr>
          <w:rStyle w:val="BodyTextChar1"/>
          <w:rFonts w:ascii="Arial" w:hAnsi="Arial" w:cs="Arial"/>
          <w:color w:val="000000"/>
          <w:sz w:val="20"/>
          <w:szCs w:val="20"/>
          <w:lang w:eastAsia="vi-VN"/>
        </w:rPr>
        <w:t xml:space="preserve"> đã huy động để bù vào số còn thiếu của Quỹ dự phòng bảo lãnh để</w:t>
      </w:r>
      <w:r w:rsidRPr="00946C37" w:rsidR="009F75E4">
        <w:rPr>
          <w:rStyle w:val="BodyTextChar1"/>
          <w:rFonts w:ascii="Arial" w:hAnsi="Arial" w:cs="Arial"/>
          <w:color w:val="000000"/>
          <w:sz w:val="20"/>
          <w:szCs w:val="20"/>
          <w:lang w:eastAsia="vi-VN"/>
        </w:rPr>
        <w:t xml:space="preserve"> thực hiện nghĩa vụ bảo lãnh tín dụng cho các doanh nghiệp nhỏ và vừa vay vốn tại ngân hàng thương mại trước khi Nghị định này có hiệu lực thi hành được ngân sách nhà nước cấp bù lãi suất.</w:t>
      </w:r>
    </w:p>
    <w:p>
      <w:pPr>
        <w:pStyle w:val="BodyText"/>
        <w:shd w:val="clear" w:color="auto" w:fill="auto"/>
        <w:tabs>
          <w:tab w:val="left" w:pos="88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Việc đánh giá mức độ hoàn thành nhiệm vụ của người quản lý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trước năm 2021 được thực hiện theo các quy định tại các </w:t>
      </w:r>
      <w:r w:rsidR="001418A1">
        <w:rPr>
          <w:rStyle w:val="BodyTextChar1"/>
          <w:rFonts w:ascii="Arial" w:hAnsi="Arial" w:cs="Arial"/>
          <w:color w:val="000000"/>
          <w:sz w:val="20"/>
          <w:szCs w:val="20"/>
          <w:lang w:eastAsia="vi-VN"/>
        </w:rPr>
        <w:t xml:space="preserve">Điều</w:t>
      </w:r>
      <w:r w:rsidRPr="00946C37" w:rsidR="009F75E4">
        <w:rPr>
          <w:rStyle w:val="BodyTextChar1"/>
          <w:rFonts w:ascii="Arial" w:hAnsi="Arial" w:cs="Arial"/>
          <w:color w:val="000000"/>
          <w:sz w:val="20"/>
          <w:szCs w:val="20"/>
          <w:lang w:eastAsia="vi-VN"/>
        </w:rPr>
        <w:t xml:space="preserve"> 14, Điều 15, Điều 16, Điều 17 của Nghị định số 97/2015/NĐ-CP ngày 19 tháng 10 năm 2015 của Chính phủ về quản lý người giữ chức danh, chức vụ tại doanh nghiệp là công ty trách nhiệm hữu hạn một </w:t>
      </w:r>
      <w:r>
        <w:rPr>
          <w:rStyle w:val="BodyTextChar1"/>
          <w:rFonts w:ascii="Arial" w:hAnsi="Arial" w:cs="Arial"/>
          <w:color w:val="000000"/>
          <w:sz w:val="20"/>
          <w:szCs w:val="20"/>
          <w:lang w:eastAsia="vi-VN"/>
        </w:rPr>
        <w:t xml:space="preserve">thành viên do Nhà nước nắ</w:t>
      </w:r>
      <w:r w:rsidRPr="00946C37" w:rsidR="009F75E4">
        <w:rPr>
          <w:rStyle w:val="BodyTextChar1"/>
          <w:rFonts w:ascii="Arial" w:hAnsi="Arial" w:cs="Arial"/>
          <w:color w:val="000000"/>
          <w:sz w:val="20"/>
          <w:szCs w:val="20"/>
          <w:lang w:eastAsia="vi-VN"/>
        </w:rPr>
        <w:t xml:space="preserve">m giữ 100% vốn điều lệ.</w:t>
      </w:r>
    </w:p>
    <w:p>
      <w:pPr>
        <w:pStyle w:val="BodyText"/>
        <w:shd w:val="clear" w:color="auto" w:fill="auto"/>
        <w:spacing w:after="120"/>
        <w:ind w:firstLine="720"/>
        <w:jc w:val="both"/>
        <w:rPr>
          <w:rFonts w:ascii="Arial" w:hAnsi="Arial" w:cs="Arial"/>
          <w:sz w:val="20"/>
          <w:szCs w:val="20"/>
        </w:rPr>
      </w:pPr>
      <w:r w:rsidRPr="00946C37">
        <w:rPr>
          <w:rStyle w:val="BodyTextChar1"/>
          <w:rFonts w:ascii="Arial" w:hAnsi="Arial" w:cs="Arial"/>
          <w:b/>
          <w:bCs/>
          <w:color w:val="000000"/>
          <w:sz w:val="20"/>
          <w:szCs w:val="20"/>
          <w:lang w:eastAsia="vi-VN"/>
        </w:rPr>
        <w:t xml:space="preserve">Điều 42. Điều khoản thi hành</w:t>
      </w:r>
    </w:p>
    <w:p>
      <w:pPr>
        <w:pStyle w:val="BodyText"/>
        <w:shd w:val="clear" w:color="auto" w:fill="auto"/>
        <w:tabs>
          <w:tab w:val="left" w:pos="885"/>
        </w:tabs>
        <w:spacing w:after="120"/>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946C37" w:rsidR="009F75E4">
        <w:rPr>
          <w:rStyle w:val="BodyTextChar1"/>
          <w:rFonts w:ascii="Arial" w:hAnsi="Arial" w:cs="Arial"/>
          <w:color w:val="000000"/>
          <w:sz w:val="20"/>
          <w:szCs w:val="20"/>
          <w:lang w:eastAsia="vi-VN"/>
        </w:rPr>
        <w:t xml:space="preserve">Nghị định này có hiệu lực từ ngày 01 tháng 6 năm 2021 và áp dụng từ năm tài chính 2021.</w:t>
      </w:r>
    </w:p>
    <w:p>
      <w:pPr>
        <w:pStyle w:val="BodyText"/>
        <w:shd w:val="clear" w:color="auto" w:fill="auto"/>
        <w:tabs>
          <w:tab w:val="left" w:pos="892"/>
        </w:tabs>
        <w:spacing w:after="120"/>
        <w:ind w:firstLine="720"/>
        <w:jc w:val="both"/>
        <w:rPr>
          <w:rStyle w:val="BodyTextChar1"/>
          <w:rFonts w:ascii="Arial" w:hAnsi="Arial" w:cs="Arial"/>
          <w:sz w:val="20"/>
          <w:szCs w:val="20"/>
        </w:rPr>
      </w:pPr>
      <w:r>
        <w:rPr>
          <w:rStyle w:val="BodyTextChar1"/>
          <w:rFonts w:ascii="Arial" w:hAnsi="Arial" w:cs="Arial"/>
          <w:color w:val="000000"/>
          <w:sz w:val="20"/>
          <w:szCs w:val="20"/>
          <w:lang w:val="en-US" w:eastAsia="vi-VN"/>
        </w:rPr>
        <w:t xml:space="preserve">2. </w:t>
      </w:r>
      <w:r w:rsidRPr="00946C37" w:rsidR="009F75E4">
        <w:rPr>
          <w:rStyle w:val="BodyTextChar1"/>
          <w:rFonts w:ascii="Arial" w:hAnsi="Arial" w:cs="Arial"/>
          <w:color w:val="000000"/>
          <w:sz w:val="20"/>
          <w:szCs w:val="20"/>
          <w:lang w:eastAsia="vi-VN"/>
        </w:rPr>
        <w:t xml:space="preserve">Quy chế quản lý tài chính đối với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ban hành kèm theo Quyết định số 44/2007/QĐ-TTg ngày 30 tháng 3 năm 2007 của Thủ tướng Chính phủ và Điều 16 về phân loại nợ và trích lập quỹ dự phòng rủi ro của Nghị định số 32/2017/NĐ-CP ngày 31 tháng 3 năm 2017 của Chính phủ về tín dụng đầu tư của Nhà nước hết hiệu lực kể từ ngày Nghị định này có hiệu lực thi hành.</w:t>
      </w:r>
    </w:p>
    <w:p>
      <w:pPr>
        <w:pStyle w:val="BodyText"/>
        <w:shd w:val="clear" w:color="auto" w:fill="auto"/>
        <w:tabs>
          <w:tab w:val="left" w:pos="949"/>
        </w:tabs>
        <w:spacing w:after="0"/>
        <w:ind w:firstLine="720"/>
        <w:jc w:val="both"/>
        <w:rPr>
          <w:rStyle w:val="BodyTextChar1"/>
          <w:rFonts w:ascii="Arial" w:hAnsi="Arial" w:cs="Arial"/>
          <w:sz w:val="20"/>
          <w:szCs w:val="20"/>
        </w:rPr>
      </w:pPr>
      <w:r>
        <w:rPr>
          <w:rStyle w:val="BodyTextChar1"/>
          <w:rFonts w:ascii="Arial" w:hAnsi="Arial" w:cs="Arial"/>
          <w:color w:val="000000"/>
          <w:sz w:val="20"/>
          <w:szCs w:val="20"/>
          <w:lang w:val="en-US" w:eastAsia="vi-VN"/>
        </w:rPr>
        <w:t xml:space="preserve">3. </w:t>
      </w:r>
      <w:r w:rsidRPr="00946C37" w:rsidR="009F75E4">
        <w:rPr>
          <w:rStyle w:val="BodyTextChar1"/>
          <w:rFonts w:ascii="Arial" w:hAnsi="Arial" w:cs="Arial"/>
          <w:color w:val="000000"/>
          <w:sz w:val="20"/>
          <w:szCs w:val="20"/>
          <w:lang w:eastAsia="vi-VN"/>
        </w:rPr>
        <w:t xml:space="preserve">Các Bộ trưởng, Thủ t</w:t>
      </w:r>
      <w:r w:rsidR="00FF35D2">
        <w:rPr>
          <w:rStyle w:val="BodyTextChar1"/>
          <w:rFonts w:ascii="Arial" w:hAnsi="Arial" w:cs="Arial"/>
          <w:color w:val="000000"/>
          <w:sz w:val="20"/>
          <w:szCs w:val="20"/>
          <w:lang w:eastAsia="vi-VN"/>
        </w:rPr>
        <w:t xml:space="preserve">rưởng cơ quan ngang bộ, Thủ trưở</w:t>
      </w:r>
      <w:r w:rsidRPr="00946C37" w:rsidR="009F75E4">
        <w:rPr>
          <w:rStyle w:val="BodyTextChar1"/>
          <w:rFonts w:ascii="Arial" w:hAnsi="Arial" w:cs="Arial"/>
          <w:color w:val="000000"/>
          <w:sz w:val="20"/>
          <w:szCs w:val="20"/>
          <w:lang w:eastAsia="vi-VN"/>
        </w:rPr>
        <w:t xml:space="preserve">ng cơ quan thuộc Chính phủ, Chủ tịch </w:t>
      </w:r>
      <w:r w:rsidR="007225AD">
        <w:rPr>
          <w:rStyle w:val="BodyTextChar1"/>
          <w:rFonts w:ascii="Arial" w:hAnsi="Arial" w:cs="Arial"/>
          <w:color w:val="000000"/>
          <w:sz w:val="20"/>
          <w:szCs w:val="20"/>
          <w:lang w:eastAsia="vi-VN"/>
        </w:rPr>
        <w:t xml:space="preserve">Ủy ban</w:t>
      </w:r>
      <w:r w:rsidR="00C426B7">
        <w:rPr>
          <w:rStyle w:val="BodyTextChar1"/>
          <w:rFonts w:ascii="Arial" w:hAnsi="Arial" w:cs="Arial"/>
          <w:color w:val="000000"/>
          <w:sz w:val="20"/>
          <w:szCs w:val="20"/>
          <w:lang w:eastAsia="vi-VN"/>
        </w:rPr>
        <w:t xml:space="preserve"> nhân dân tỉ</w:t>
      </w:r>
      <w:r w:rsidRPr="00946C37" w:rsidR="009F75E4">
        <w:rPr>
          <w:rStyle w:val="BodyTextChar1"/>
          <w:rFonts w:ascii="Arial" w:hAnsi="Arial" w:cs="Arial"/>
          <w:color w:val="000000"/>
          <w:sz w:val="20"/>
          <w:szCs w:val="20"/>
          <w:lang w:eastAsia="vi-VN"/>
        </w:rPr>
        <w:t xml:space="preserve">nh, thành phố trực thuộc trung ương, Chủ tịch Hội đồng quản trị và Tổng Giám đốc Ngân hàng Phát </w:t>
      </w:r>
      <w:r w:rsidR="000853F4">
        <w:rPr>
          <w:rStyle w:val="BodyTextChar1"/>
          <w:rFonts w:ascii="Arial" w:hAnsi="Arial" w:cs="Arial"/>
          <w:color w:val="000000"/>
          <w:sz w:val="20"/>
          <w:szCs w:val="20"/>
          <w:lang w:eastAsia="vi-VN"/>
        </w:rPr>
        <w:t xml:space="preserve">triển</w:t>
      </w:r>
      <w:r w:rsidRPr="00946C37" w:rsidR="009F75E4">
        <w:rPr>
          <w:rStyle w:val="BodyTextChar1"/>
          <w:rFonts w:ascii="Arial" w:hAnsi="Arial" w:cs="Arial"/>
          <w:color w:val="000000"/>
          <w:sz w:val="20"/>
          <w:szCs w:val="20"/>
          <w:lang w:eastAsia="vi-VN"/>
        </w:rPr>
        <w:t xml:space="preserve"> chịu trách nhiệm thi hành Nghị định này.</w:t>
      </w:r>
    </w:p>
    <w:p>
      <w:pPr>
        <w:pStyle w:val="BodyText"/>
        <w:shd w:val="clear" w:color="auto" w:fill="auto"/>
        <w:tabs>
          <w:tab w:val="left" w:pos="949"/>
        </w:tabs>
        <w:spacing w:after="0"/>
        <w:ind w:firstLine="720"/>
        <w:jc w:val="both"/>
        <w:rPr>
          <w:rStyle w:val="BodyTextChar1"/>
          <w:rFonts w:ascii="Arial" w:hAnsi="Arial" w:cs="Arial"/>
          <w:color w:val="000000"/>
          <w:sz w:val="20"/>
          <w:szCs w:val="20"/>
          <w:lang w:eastAsia="vi-VN"/>
        </w:rPr>
      </w:pPr>
    </w:p>
    <w:tbl>
      <w:tblPr>
        <w:tblStyle w:val="TableNormal"/>
        <w:tblW w:w="5000" w:type="pct"/>
        <w:tblLook w:val="04A0" w:firstRow="1" w:lastRow="0" w:firstColumn="1" w:lastColumn="0" w:noHBand="0" w:noVBand="1"/>
      </w:tblPr>
      <w:tblGrid>
        <w:gridCol w:w="5499"/>
        <w:gridCol w:w="3521"/>
      </w:tblGrid>
      <w:tr w:rsidTr="00FF35D2">
        <w:trPr/>
        <w:tc>
          <w:tcPr>
            <w:tcW w:w="3048" w:type="pct"/>
            <w:shd w:val="clear" w:color="auto" w:fill="auto"/>
          </w:tcPr>
          <w:p>
            <w:pPr>
              <w:pStyle w:val="BodyText"/>
              <w:shd w:val="clear" w:color="auto" w:fill="auto"/>
              <w:spacing w:after="0"/>
              <w:ind w:firstLine="0"/>
              <w:rPr>
                <w:rFonts w:ascii="Arial" w:hAnsi="Arial" w:cs="Arial"/>
                <w:b/>
                <w:sz w:val="20"/>
                <w:szCs w:val="20"/>
              </w:rPr>
            </w:pPr>
            <w:r w:rsidRPr="009F75E4">
              <w:rPr>
                <w:rStyle w:val="BodyTextChar1"/>
                <w:rFonts w:ascii="Arial" w:hAnsi="Arial" w:cs="Arial"/>
                <w:b/>
                <w:i/>
                <w:iCs/>
                <w:color w:val="000000"/>
                <w:sz w:val="20"/>
                <w:szCs w:val="20"/>
                <w:lang w:eastAsia="vi-VN"/>
              </w:rPr>
              <w:t xml:space="preserve">Nơi nhận:</w:t>
            </w:r>
          </w:p>
          <w:p>
            <w:pPr>
              <w:pStyle w:val="Bodytext(2)"/>
              <w:shd w:val="clear" w:color="auto" w:fill="auto"/>
              <w:tabs>
                <w:tab w:val="left" w:pos="254"/>
              </w:tabs>
              <w:rPr>
                <w:rFonts w:ascii="Arial" w:hAnsi="Arial" w:cs="Arial"/>
                <w:sz w:val="20"/>
                <w:szCs w:val="20"/>
              </w:rPr>
            </w:pPr>
            <w:r w:rsidRPr="009F75E4">
              <w:rPr>
                <w:rStyle w:val="BodyText2"/>
                <w:rFonts w:ascii="Arial" w:hAnsi="Arial" w:cs="Arial"/>
                <w:color w:val="000000"/>
                <w:sz w:val="20"/>
                <w:szCs w:val="20"/>
                <w:lang w:val="en-US" w:eastAsia="vi-VN"/>
              </w:rPr>
              <w:t xml:space="preserve">- </w:t>
            </w:r>
            <w:r w:rsidRPr="009F75E4" w:rsidR="00946C37">
              <w:rPr>
                <w:rStyle w:val="BodyText2"/>
                <w:rFonts w:ascii="Arial" w:hAnsi="Arial" w:cs="Arial"/>
                <w:color w:val="000000"/>
                <w:sz w:val="20"/>
                <w:szCs w:val="20"/>
                <w:lang w:eastAsia="vi-VN"/>
              </w:rPr>
              <w:t xml:space="preserve">Ban Bí thư Trung ương Đảng;</w:t>
            </w:r>
          </w:p>
          <w:p>
            <w:pPr>
              <w:pStyle w:val="Bodytext(2)"/>
              <w:shd w:val="clear" w:color="auto" w:fill="auto"/>
              <w:tabs>
                <w:tab w:val="left" w:pos="254"/>
              </w:tabs>
              <w:rPr>
                <w:rFonts w:ascii="Arial" w:hAnsi="Arial" w:cs="Arial"/>
                <w:sz w:val="20"/>
                <w:szCs w:val="20"/>
                <w:lang w:val="en-US"/>
              </w:rPr>
            </w:pPr>
            <w:r w:rsidRPr="009F75E4">
              <w:rPr>
                <w:rStyle w:val="BodyText2"/>
                <w:rFonts w:ascii="Arial" w:hAnsi="Arial" w:cs="Arial"/>
                <w:color w:val="000000"/>
                <w:sz w:val="20"/>
                <w:szCs w:val="20"/>
                <w:lang w:val="en-US" w:eastAsia="vi-VN"/>
              </w:rPr>
              <w:t xml:space="preserve">- </w:t>
            </w:r>
            <w:r w:rsidRPr="009F75E4" w:rsidR="00946C37">
              <w:rPr>
                <w:rStyle w:val="BodyText2"/>
                <w:rFonts w:ascii="Arial" w:hAnsi="Arial" w:cs="Arial"/>
                <w:color w:val="000000"/>
                <w:sz w:val="20"/>
                <w:szCs w:val="20"/>
                <w:lang w:eastAsia="vi-VN"/>
              </w:rPr>
              <w:t xml:space="preserve">Thủ tướng, các Phó Thủ tướng Chính phủ;</w:t>
            </w:r>
          </w:p>
          <w:p>
            <w:pPr>
              <w:pStyle w:val="Bodytext(2)"/>
              <w:shd w:val="clear" w:color="auto" w:fill="auto"/>
              <w:tabs>
                <w:tab w:val="left" w:pos="254"/>
              </w:tabs>
              <w:rPr>
                <w:rFonts w:ascii="Arial" w:hAnsi="Arial" w:cs="Arial"/>
                <w:sz w:val="20"/>
                <w:szCs w:val="20"/>
              </w:rPr>
            </w:pPr>
            <w:r w:rsidRPr="009F75E4">
              <w:rPr>
                <w:rStyle w:val="BodyText2"/>
                <w:rFonts w:ascii="Arial" w:hAnsi="Arial" w:cs="Arial"/>
                <w:color w:val="000000"/>
                <w:sz w:val="20"/>
                <w:szCs w:val="20"/>
                <w:lang w:val="en-US" w:eastAsia="vi-VN"/>
              </w:rPr>
              <w:t xml:space="preserve">- </w:t>
            </w:r>
            <w:r w:rsidRPr="009F75E4" w:rsidR="00946C37">
              <w:rPr>
                <w:rStyle w:val="BodyText2"/>
                <w:rFonts w:ascii="Arial" w:hAnsi="Arial" w:cs="Arial"/>
                <w:color w:val="000000"/>
                <w:sz w:val="20"/>
                <w:szCs w:val="20"/>
                <w:lang w:eastAsia="vi-VN"/>
              </w:rPr>
              <w:t xml:space="preserve">Các bộ, cơ quan ngang bộ, cơ quan thuộc Chính phủ;</w:t>
            </w:r>
          </w:p>
          <w:p>
            <w:pPr>
              <w:pStyle w:val="Bodytext(2)"/>
              <w:shd w:val="clear" w:color="auto" w:fill="auto"/>
              <w:tabs>
                <w:tab w:val="left" w:pos="254"/>
              </w:tabs>
              <w:rPr>
                <w:rFonts w:ascii="Arial" w:hAnsi="Arial" w:cs="Arial"/>
                <w:sz w:val="20"/>
                <w:szCs w:val="20"/>
                <w:lang w:val="en-US"/>
              </w:rPr>
            </w:pPr>
            <w:r w:rsidRPr="009F75E4">
              <w:rPr>
                <w:rStyle w:val="BodyText2"/>
                <w:rFonts w:ascii="Arial" w:hAnsi="Arial" w:cs="Arial"/>
                <w:color w:val="000000"/>
                <w:sz w:val="20"/>
                <w:szCs w:val="20"/>
                <w:lang w:val="en-US" w:eastAsia="vi-VN"/>
              </w:rPr>
              <w:t xml:space="preserve">- </w:t>
            </w:r>
            <w:r w:rsidRPr="009F75E4">
              <w:rPr>
                <w:rStyle w:val="BodyText2"/>
                <w:rFonts w:ascii="Arial" w:hAnsi="Arial" w:cs="Arial"/>
                <w:color w:val="000000"/>
                <w:sz w:val="20"/>
                <w:szCs w:val="20"/>
                <w:lang w:eastAsia="vi-VN"/>
              </w:rPr>
              <w:t xml:space="preserve">HĐND, </w:t>
            </w:r>
            <w:r w:rsidRPr="009F75E4">
              <w:rPr>
                <w:rStyle w:val="BodyText2"/>
                <w:rFonts w:ascii="Arial" w:hAnsi="Arial" w:cs="Arial"/>
                <w:color w:val="000000"/>
                <w:sz w:val="20"/>
                <w:szCs w:val="20"/>
                <w:lang w:val="en-US" w:eastAsia="vi-VN"/>
              </w:rPr>
              <w:t xml:space="preserve">U</w:t>
            </w:r>
            <w:r w:rsidRPr="009F75E4">
              <w:rPr>
                <w:rStyle w:val="BodyText2"/>
                <w:rFonts w:ascii="Arial" w:hAnsi="Arial" w:cs="Arial"/>
                <w:color w:val="000000"/>
                <w:sz w:val="20"/>
                <w:szCs w:val="20"/>
                <w:lang w:eastAsia="vi-VN"/>
              </w:rPr>
              <w:t xml:space="preserve">BND các tỉnh, thành phố trực thuộc trung ương;</w:t>
            </w:r>
          </w:p>
          <w:p>
            <w:pPr>
              <w:pStyle w:val="Bodytext(2)"/>
              <w:shd w:val="clear" w:color="auto" w:fill="auto"/>
              <w:tabs>
                <w:tab w:val="left" w:pos="258"/>
              </w:tabs>
              <w:rPr>
                <w:rFonts w:ascii="Arial" w:hAnsi="Arial" w:cs="Arial"/>
                <w:sz w:val="20"/>
                <w:szCs w:val="20"/>
              </w:rPr>
            </w:pPr>
            <w:r w:rsidRPr="009F75E4">
              <w:rPr>
                <w:rStyle w:val="BodyText2"/>
                <w:rFonts w:ascii="Arial" w:hAnsi="Arial" w:cs="Arial"/>
                <w:color w:val="000000"/>
                <w:sz w:val="20"/>
                <w:szCs w:val="20"/>
                <w:lang w:val="en-US" w:eastAsia="vi-VN"/>
              </w:rPr>
              <w:t xml:space="preserve">- </w:t>
            </w:r>
            <w:r w:rsidRPr="009F75E4" w:rsidR="004A40A1">
              <w:rPr>
                <w:rStyle w:val="BodyText2"/>
                <w:rFonts w:ascii="Arial" w:hAnsi="Arial" w:cs="Arial"/>
                <w:color w:val="000000"/>
                <w:sz w:val="20"/>
                <w:szCs w:val="20"/>
                <w:lang w:eastAsia="vi-VN"/>
              </w:rPr>
              <w:t xml:space="preserve">Văn</w:t>
            </w:r>
            <w:r w:rsidRPr="009F75E4" w:rsidR="00946C37">
              <w:rPr>
                <w:rStyle w:val="BodyText2"/>
                <w:rFonts w:ascii="Arial" w:hAnsi="Arial" w:cs="Arial"/>
                <w:color w:val="000000"/>
                <w:sz w:val="20"/>
                <w:szCs w:val="20"/>
                <w:lang w:eastAsia="vi-VN"/>
              </w:rPr>
              <w:t xml:space="preserve"> phòng Trung ương và các Ban của Đảng;</w:t>
            </w:r>
          </w:p>
          <w:p>
            <w:pPr>
              <w:pStyle w:val="Bodytext(2)"/>
              <w:shd w:val="clear" w:color="auto" w:fill="auto"/>
              <w:tabs>
                <w:tab w:val="left" w:pos="258"/>
              </w:tabs>
              <w:rPr>
                <w:rFonts w:ascii="Arial" w:hAnsi="Arial" w:cs="Arial"/>
                <w:sz w:val="20"/>
                <w:szCs w:val="20"/>
              </w:rPr>
            </w:pPr>
            <w:r w:rsidRPr="009F75E4">
              <w:rPr>
                <w:rStyle w:val="BodyText2"/>
                <w:rFonts w:ascii="Arial" w:hAnsi="Arial" w:cs="Arial"/>
                <w:color w:val="000000"/>
                <w:sz w:val="20"/>
                <w:szCs w:val="20"/>
                <w:lang w:val="en-US" w:eastAsia="vi-VN"/>
              </w:rPr>
              <w:t xml:space="preserve">- </w:t>
            </w:r>
            <w:r w:rsidRPr="009F75E4" w:rsidR="00946C37">
              <w:rPr>
                <w:rStyle w:val="BodyText2"/>
                <w:rFonts w:ascii="Arial" w:hAnsi="Arial" w:cs="Arial"/>
                <w:color w:val="000000"/>
                <w:sz w:val="20"/>
                <w:szCs w:val="20"/>
                <w:lang w:eastAsia="vi-VN"/>
              </w:rPr>
              <w:t xml:space="preserve">Văn phòng Tổng Bí thư;</w:t>
            </w:r>
          </w:p>
          <w:p>
            <w:pPr>
              <w:pStyle w:val="Bodytext(2)"/>
              <w:shd w:val="clear" w:color="auto" w:fill="auto"/>
              <w:tabs>
                <w:tab w:val="left" w:pos="258"/>
              </w:tabs>
              <w:rPr>
                <w:rFonts w:ascii="Arial" w:hAnsi="Arial" w:cs="Arial"/>
                <w:sz w:val="20"/>
                <w:szCs w:val="20"/>
              </w:rPr>
            </w:pPr>
            <w:r w:rsidRPr="009F75E4">
              <w:rPr>
                <w:rStyle w:val="BodyText2"/>
                <w:rFonts w:ascii="Arial" w:hAnsi="Arial" w:cs="Arial"/>
                <w:color w:val="000000"/>
                <w:sz w:val="20"/>
                <w:szCs w:val="20"/>
                <w:lang w:val="en-US" w:eastAsia="vi-VN"/>
              </w:rPr>
              <w:t xml:space="preserve">- </w:t>
            </w:r>
            <w:r w:rsidRPr="009F75E4" w:rsidR="00946C37">
              <w:rPr>
                <w:rStyle w:val="BodyText2"/>
                <w:rFonts w:ascii="Arial" w:hAnsi="Arial" w:cs="Arial"/>
                <w:color w:val="000000"/>
                <w:sz w:val="20"/>
                <w:szCs w:val="20"/>
                <w:lang w:eastAsia="vi-VN"/>
              </w:rPr>
              <w:t xml:space="preserve">Văn phòng Chủ tịch nước;</w:t>
            </w:r>
          </w:p>
          <w:p>
            <w:pPr>
              <w:pStyle w:val="Bodytext(2)"/>
              <w:shd w:val="clear" w:color="auto" w:fill="auto"/>
              <w:tabs>
                <w:tab w:val="left" w:pos="258"/>
              </w:tabs>
              <w:rPr>
                <w:rFonts w:ascii="Arial" w:hAnsi="Arial" w:cs="Arial"/>
                <w:sz w:val="20"/>
                <w:szCs w:val="20"/>
              </w:rPr>
            </w:pPr>
            <w:r w:rsidRPr="009F75E4">
              <w:rPr>
                <w:rStyle w:val="BodyText2"/>
                <w:rFonts w:ascii="Arial" w:hAnsi="Arial" w:cs="Arial"/>
                <w:color w:val="000000"/>
                <w:sz w:val="20"/>
                <w:szCs w:val="20"/>
                <w:lang w:val="en-US" w:eastAsia="vi-VN"/>
              </w:rPr>
              <w:t xml:space="preserve">- </w:t>
            </w:r>
            <w:r w:rsidRPr="009F75E4">
              <w:rPr>
                <w:rStyle w:val="BodyText2"/>
                <w:rFonts w:ascii="Arial" w:hAnsi="Arial" w:cs="Arial"/>
                <w:color w:val="000000"/>
                <w:sz w:val="20"/>
                <w:szCs w:val="20"/>
                <w:lang w:eastAsia="vi-VN"/>
              </w:rPr>
              <w:t xml:space="preserve">Hội đồng Dân tộc và các </w:t>
            </w:r>
            <w:r w:rsidRPr="009F75E4">
              <w:rPr>
                <w:rStyle w:val="BodyText2"/>
                <w:rFonts w:ascii="Arial" w:hAnsi="Arial" w:cs="Arial"/>
                <w:color w:val="000000"/>
                <w:sz w:val="20"/>
                <w:szCs w:val="20"/>
                <w:lang w:val="en-US" w:eastAsia="vi-VN"/>
              </w:rPr>
              <w:t xml:space="preserve">Ủ</w:t>
            </w:r>
            <w:r w:rsidRPr="009F75E4" w:rsidR="00946C37">
              <w:rPr>
                <w:rStyle w:val="BodyText2"/>
                <w:rFonts w:ascii="Arial" w:hAnsi="Arial" w:cs="Arial"/>
                <w:color w:val="000000"/>
                <w:sz w:val="20"/>
                <w:szCs w:val="20"/>
                <w:lang w:eastAsia="vi-VN"/>
              </w:rPr>
              <w:t xml:space="preserve">y ban </w:t>
            </w:r>
            <w:r w:rsidRPr="009F75E4" w:rsidR="001418A1">
              <w:rPr>
                <w:rStyle w:val="BodyText2"/>
                <w:rFonts w:ascii="Arial" w:hAnsi="Arial" w:cs="Arial"/>
                <w:color w:val="000000"/>
                <w:sz w:val="20"/>
                <w:szCs w:val="20"/>
                <w:lang w:eastAsia="vi-VN"/>
              </w:rPr>
              <w:t xml:space="preserve">của</w:t>
            </w:r>
            <w:r w:rsidRPr="009F75E4" w:rsidR="00946C37">
              <w:rPr>
                <w:rStyle w:val="BodyText2"/>
                <w:rFonts w:ascii="Arial" w:hAnsi="Arial" w:cs="Arial"/>
                <w:color w:val="000000"/>
                <w:sz w:val="20"/>
                <w:szCs w:val="20"/>
                <w:lang w:eastAsia="vi-VN"/>
              </w:rPr>
              <w:t xml:space="preserve"> Quốc hội;</w:t>
            </w:r>
          </w:p>
          <w:p>
            <w:pPr>
              <w:pStyle w:val="Bodytext(2)"/>
              <w:shd w:val="clear" w:color="auto" w:fill="auto"/>
              <w:tabs>
                <w:tab w:val="left" w:pos="258"/>
              </w:tabs>
              <w:rPr>
                <w:rFonts w:ascii="Arial" w:hAnsi="Arial" w:cs="Arial"/>
                <w:sz w:val="20"/>
                <w:szCs w:val="20"/>
              </w:rPr>
            </w:pPr>
            <w:r w:rsidRPr="009F75E4">
              <w:rPr>
                <w:rStyle w:val="BodyText2"/>
                <w:rFonts w:ascii="Arial" w:hAnsi="Arial" w:cs="Arial"/>
                <w:color w:val="000000"/>
                <w:sz w:val="20"/>
                <w:szCs w:val="20"/>
                <w:lang w:val="en-US" w:eastAsia="vi-VN"/>
              </w:rPr>
              <w:t xml:space="preserve">- </w:t>
            </w:r>
            <w:r w:rsidRPr="009F75E4" w:rsidR="00946C37">
              <w:rPr>
                <w:rStyle w:val="BodyText2"/>
                <w:rFonts w:ascii="Arial" w:hAnsi="Arial" w:cs="Arial"/>
                <w:color w:val="000000"/>
                <w:sz w:val="20"/>
                <w:szCs w:val="20"/>
                <w:lang w:eastAsia="vi-VN"/>
              </w:rPr>
              <w:t xml:space="preserve">Văn phòng Quốc hội;</w:t>
            </w:r>
          </w:p>
          <w:p>
            <w:pPr>
              <w:pStyle w:val="Bodytext(2)"/>
              <w:shd w:val="clear" w:color="auto" w:fill="auto"/>
              <w:tabs>
                <w:tab w:val="left" w:pos="258"/>
              </w:tabs>
              <w:rPr>
                <w:rFonts w:ascii="Arial" w:hAnsi="Arial" w:cs="Arial"/>
                <w:sz w:val="20"/>
                <w:szCs w:val="20"/>
              </w:rPr>
            </w:pPr>
            <w:r w:rsidRPr="009F75E4">
              <w:rPr>
                <w:rStyle w:val="BodyText2"/>
                <w:rFonts w:ascii="Arial" w:hAnsi="Arial" w:cs="Arial"/>
                <w:color w:val="000000"/>
                <w:sz w:val="20"/>
                <w:szCs w:val="20"/>
                <w:lang w:val="en-US" w:eastAsia="vi-VN"/>
              </w:rPr>
              <w:t xml:space="preserve">- </w:t>
            </w:r>
            <w:r w:rsidRPr="009F75E4" w:rsidR="00946C37">
              <w:rPr>
                <w:rStyle w:val="BodyText2"/>
                <w:rFonts w:ascii="Arial" w:hAnsi="Arial" w:cs="Arial"/>
                <w:color w:val="000000"/>
                <w:sz w:val="20"/>
                <w:szCs w:val="20"/>
                <w:lang w:eastAsia="vi-VN"/>
              </w:rPr>
              <w:t xml:space="preserve">Tòa án nhân dân tối cao;</w:t>
            </w:r>
          </w:p>
          <w:p>
            <w:pPr>
              <w:pStyle w:val="Bodytext(2)"/>
              <w:shd w:val="clear" w:color="auto" w:fill="auto"/>
              <w:tabs>
                <w:tab w:val="left" w:pos="258"/>
              </w:tabs>
              <w:rPr>
                <w:rFonts w:ascii="Arial" w:hAnsi="Arial" w:cs="Arial"/>
                <w:sz w:val="20"/>
                <w:szCs w:val="20"/>
              </w:rPr>
            </w:pPr>
            <w:r w:rsidRPr="009F75E4">
              <w:rPr>
                <w:rStyle w:val="BodyText2"/>
                <w:rFonts w:ascii="Arial" w:hAnsi="Arial" w:cs="Arial"/>
                <w:color w:val="000000"/>
                <w:sz w:val="20"/>
                <w:szCs w:val="20"/>
                <w:lang w:val="en-US" w:eastAsia="vi-VN"/>
              </w:rPr>
              <w:t xml:space="preserve">- </w:t>
            </w:r>
            <w:r w:rsidRPr="009F75E4" w:rsidR="00946C37">
              <w:rPr>
                <w:rStyle w:val="BodyText2"/>
                <w:rFonts w:ascii="Arial" w:hAnsi="Arial" w:cs="Arial"/>
                <w:color w:val="000000"/>
                <w:sz w:val="20"/>
                <w:szCs w:val="20"/>
                <w:lang w:eastAsia="vi-VN"/>
              </w:rPr>
              <w:t xml:space="preserve">Viện kiểm sát nhân dân tối cao;</w:t>
            </w:r>
          </w:p>
          <w:p>
            <w:pPr>
              <w:pStyle w:val="Bodytext(2)"/>
              <w:shd w:val="clear" w:color="auto" w:fill="auto"/>
              <w:tabs>
                <w:tab w:val="left" w:pos="258"/>
              </w:tabs>
              <w:rPr>
                <w:rFonts w:ascii="Arial" w:hAnsi="Arial" w:cs="Arial"/>
                <w:sz w:val="20"/>
                <w:szCs w:val="20"/>
              </w:rPr>
            </w:pPr>
            <w:r w:rsidRPr="009F75E4">
              <w:rPr>
                <w:rStyle w:val="BodyText2"/>
                <w:rFonts w:ascii="Arial" w:hAnsi="Arial" w:cs="Arial"/>
                <w:color w:val="000000"/>
                <w:sz w:val="20"/>
                <w:szCs w:val="20"/>
                <w:lang w:val="en-US" w:eastAsia="vi-VN"/>
              </w:rPr>
              <w:t xml:space="preserve">- </w:t>
            </w:r>
            <w:r w:rsidRPr="009F75E4" w:rsidR="00946C37">
              <w:rPr>
                <w:rStyle w:val="BodyText2"/>
                <w:rFonts w:ascii="Arial" w:hAnsi="Arial" w:cs="Arial"/>
                <w:color w:val="000000"/>
                <w:sz w:val="20"/>
                <w:szCs w:val="20"/>
                <w:lang w:eastAsia="vi-VN"/>
              </w:rPr>
              <w:t xml:space="preserve">Kiểm toán nhà nước;</w:t>
            </w:r>
          </w:p>
          <w:p>
            <w:pPr>
              <w:pStyle w:val="Bodytext(2)"/>
              <w:shd w:val="clear" w:color="auto" w:fill="auto"/>
              <w:tabs>
                <w:tab w:val="left" w:pos="258"/>
              </w:tabs>
              <w:rPr>
                <w:rFonts w:ascii="Arial" w:hAnsi="Arial" w:cs="Arial"/>
                <w:sz w:val="20"/>
                <w:szCs w:val="20"/>
              </w:rPr>
            </w:pPr>
            <w:r w:rsidRPr="009F75E4">
              <w:rPr>
                <w:rStyle w:val="BodyText2"/>
                <w:rFonts w:ascii="Arial" w:hAnsi="Arial" w:cs="Arial"/>
                <w:color w:val="000000"/>
                <w:sz w:val="20"/>
                <w:szCs w:val="20"/>
                <w:lang w:val="en-US" w:eastAsia="vi-VN"/>
              </w:rPr>
              <w:t xml:space="preserve">- </w:t>
            </w:r>
            <w:r w:rsidRPr="009F75E4" w:rsidR="007225AD">
              <w:rPr>
                <w:rStyle w:val="BodyText2"/>
                <w:rFonts w:ascii="Arial" w:hAnsi="Arial" w:cs="Arial"/>
                <w:color w:val="000000"/>
                <w:sz w:val="20"/>
                <w:szCs w:val="20"/>
                <w:lang w:eastAsia="vi-VN"/>
              </w:rPr>
              <w:t xml:space="preserve">Ủy ban</w:t>
            </w:r>
            <w:r w:rsidRPr="009F75E4" w:rsidR="00946C37">
              <w:rPr>
                <w:rStyle w:val="BodyText2"/>
                <w:rFonts w:ascii="Arial" w:hAnsi="Arial" w:cs="Arial"/>
                <w:color w:val="000000"/>
                <w:sz w:val="20"/>
                <w:szCs w:val="20"/>
                <w:lang w:eastAsia="vi-VN"/>
              </w:rPr>
              <w:t xml:space="preserve"> Giám sát tài chính Quốc gia;</w:t>
            </w:r>
          </w:p>
          <w:p>
            <w:pPr>
              <w:pStyle w:val="Bodytext(2)"/>
              <w:shd w:val="clear" w:color="auto" w:fill="auto"/>
              <w:tabs>
                <w:tab w:val="left" w:pos="258"/>
              </w:tabs>
              <w:rPr>
                <w:rFonts w:ascii="Arial" w:hAnsi="Arial" w:cs="Arial"/>
                <w:sz w:val="20"/>
                <w:szCs w:val="20"/>
              </w:rPr>
            </w:pPr>
            <w:r w:rsidRPr="009F75E4">
              <w:rPr>
                <w:rStyle w:val="BodyText2"/>
                <w:rFonts w:ascii="Arial" w:hAnsi="Arial" w:cs="Arial"/>
                <w:color w:val="000000"/>
                <w:sz w:val="20"/>
                <w:szCs w:val="20"/>
                <w:lang w:val="en-US" w:eastAsia="vi-VN"/>
              </w:rPr>
              <w:t xml:space="preserve">- </w:t>
            </w:r>
            <w:r w:rsidRPr="009F75E4" w:rsidR="00946C37">
              <w:rPr>
                <w:rStyle w:val="BodyText2"/>
                <w:rFonts w:ascii="Arial" w:hAnsi="Arial" w:cs="Arial"/>
                <w:color w:val="000000"/>
                <w:sz w:val="20"/>
                <w:szCs w:val="20"/>
                <w:lang w:eastAsia="vi-VN"/>
              </w:rPr>
              <w:t xml:space="preserve">Ngân hàng Chính sách xã hội;</w:t>
            </w:r>
          </w:p>
          <w:p>
            <w:pPr>
              <w:pStyle w:val="Bodytext(2)"/>
              <w:shd w:val="clear" w:color="auto" w:fill="auto"/>
              <w:tabs>
                <w:tab w:val="left" w:pos="258"/>
              </w:tabs>
              <w:rPr>
                <w:rFonts w:ascii="Arial" w:hAnsi="Arial" w:cs="Arial"/>
                <w:sz w:val="20"/>
                <w:szCs w:val="20"/>
              </w:rPr>
            </w:pPr>
            <w:r w:rsidRPr="009F75E4">
              <w:rPr>
                <w:rStyle w:val="BodyText2"/>
                <w:rFonts w:ascii="Arial" w:hAnsi="Arial" w:cs="Arial"/>
                <w:color w:val="000000"/>
                <w:sz w:val="20"/>
                <w:szCs w:val="20"/>
                <w:lang w:val="en-US" w:eastAsia="vi-VN"/>
              </w:rPr>
              <w:t xml:space="preserve">- </w:t>
            </w:r>
            <w:r w:rsidRPr="009F75E4" w:rsidR="00946C37">
              <w:rPr>
                <w:rStyle w:val="BodyText2"/>
                <w:rFonts w:ascii="Arial" w:hAnsi="Arial" w:cs="Arial"/>
                <w:color w:val="000000"/>
                <w:sz w:val="20"/>
                <w:szCs w:val="20"/>
                <w:lang w:eastAsia="vi-VN"/>
              </w:rPr>
              <w:t xml:space="preserve">Ngân hàng Phát </w:t>
            </w:r>
            <w:r w:rsidRPr="009F75E4" w:rsidR="000853F4">
              <w:rPr>
                <w:rStyle w:val="BodyText2"/>
                <w:rFonts w:ascii="Arial" w:hAnsi="Arial" w:cs="Arial"/>
                <w:color w:val="000000"/>
                <w:sz w:val="20"/>
                <w:szCs w:val="20"/>
                <w:lang w:eastAsia="vi-VN"/>
              </w:rPr>
              <w:t xml:space="preserve">triển</w:t>
            </w:r>
            <w:r w:rsidRPr="009F75E4" w:rsidR="00946C37">
              <w:rPr>
                <w:rStyle w:val="BodyText2"/>
                <w:rFonts w:ascii="Arial" w:hAnsi="Arial" w:cs="Arial"/>
                <w:color w:val="000000"/>
                <w:sz w:val="20"/>
                <w:szCs w:val="20"/>
                <w:lang w:eastAsia="vi-VN"/>
              </w:rPr>
              <w:t xml:space="preserve"> Việt Nam;</w:t>
            </w:r>
          </w:p>
          <w:p>
            <w:pPr>
              <w:pStyle w:val="Bodytext(2)"/>
              <w:shd w:val="clear" w:color="auto" w:fill="auto"/>
              <w:tabs>
                <w:tab w:val="left" w:pos="258"/>
              </w:tabs>
              <w:rPr>
                <w:rFonts w:ascii="Arial" w:hAnsi="Arial" w:cs="Arial"/>
                <w:sz w:val="20"/>
                <w:szCs w:val="20"/>
              </w:rPr>
            </w:pPr>
            <w:r w:rsidRPr="009F75E4">
              <w:rPr>
                <w:rStyle w:val="BodyText2"/>
                <w:rFonts w:ascii="Arial" w:hAnsi="Arial" w:cs="Arial"/>
                <w:color w:val="000000"/>
                <w:sz w:val="20"/>
                <w:szCs w:val="20"/>
                <w:lang w:val="en-US" w:eastAsia="vi-VN"/>
              </w:rPr>
              <w:t xml:space="preserve">- </w:t>
            </w:r>
            <w:r w:rsidRPr="009F75E4" w:rsidR="007225AD">
              <w:rPr>
                <w:rStyle w:val="BodyText2"/>
                <w:rFonts w:ascii="Arial" w:hAnsi="Arial" w:cs="Arial"/>
                <w:color w:val="000000"/>
                <w:sz w:val="20"/>
                <w:szCs w:val="20"/>
                <w:lang w:eastAsia="vi-VN"/>
              </w:rPr>
              <w:t xml:space="preserve">Ủy ban</w:t>
            </w:r>
            <w:r w:rsidRPr="009F75E4" w:rsidR="00946C37">
              <w:rPr>
                <w:rStyle w:val="BodyText2"/>
                <w:rFonts w:ascii="Arial" w:hAnsi="Arial" w:cs="Arial"/>
                <w:color w:val="000000"/>
                <w:sz w:val="20"/>
                <w:szCs w:val="20"/>
                <w:lang w:eastAsia="vi-VN"/>
              </w:rPr>
              <w:t xml:space="preserve"> t</w:t>
            </w:r>
            <w:r w:rsidRPr="009F75E4">
              <w:rPr>
                <w:rStyle w:val="BodyText2"/>
                <w:rFonts w:ascii="Arial" w:hAnsi="Arial" w:cs="Arial"/>
                <w:color w:val="000000"/>
                <w:sz w:val="20"/>
                <w:szCs w:val="20"/>
                <w:lang w:eastAsia="vi-VN"/>
              </w:rPr>
              <w:t xml:space="preserve">rung ương Mặt trận Tổ quốc Việt </w:t>
            </w:r>
            <w:r w:rsidRPr="009F75E4" w:rsidR="00946C37">
              <w:rPr>
                <w:rStyle w:val="BodyText2"/>
                <w:rFonts w:ascii="Arial" w:hAnsi="Arial" w:cs="Arial"/>
                <w:color w:val="000000"/>
                <w:sz w:val="20"/>
                <w:szCs w:val="20"/>
                <w:lang w:eastAsia="vi-VN"/>
              </w:rPr>
              <w:t xml:space="preserve">Nam;</w:t>
            </w:r>
          </w:p>
          <w:p>
            <w:pPr>
              <w:pStyle w:val="Bodytext(2)"/>
              <w:shd w:val="clear" w:color="auto" w:fill="auto"/>
              <w:tabs>
                <w:tab w:val="left" w:pos="258"/>
              </w:tabs>
              <w:rPr>
                <w:rFonts w:ascii="Arial" w:hAnsi="Arial" w:cs="Arial"/>
                <w:sz w:val="20"/>
                <w:szCs w:val="20"/>
              </w:rPr>
            </w:pPr>
            <w:r w:rsidRPr="009F75E4">
              <w:rPr>
                <w:rStyle w:val="BodyText2"/>
                <w:rFonts w:ascii="Arial" w:hAnsi="Arial" w:cs="Arial"/>
                <w:color w:val="000000"/>
                <w:sz w:val="20"/>
                <w:szCs w:val="20"/>
                <w:lang w:val="en-US" w:eastAsia="vi-VN"/>
              </w:rPr>
              <w:t xml:space="preserve">- </w:t>
            </w:r>
            <w:r w:rsidRPr="009F75E4" w:rsidR="00946C37">
              <w:rPr>
                <w:rStyle w:val="BodyText2"/>
                <w:rFonts w:ascii="Arial" w:hAnsi="Arial" w:cs="Arial"/>
                <w:color w:val="000000"/>
                <w:sz w:val="20"/>
                <w:szCs w:val="20"/>
                <w:lang w:eastAsia="vi-VN"/>
              </w:rPr>
              <w:t xml:space="preserve">Cơ quan trung ương của các đoàn thể;</w:t>
            </w:r>
          </w:p>
          <w:p>
            <w:pPr>
              <w:pStyle w:val="Bodytext(2)"/>
              <w:shd w:val="clear" w:color="auto" w:fill="auto"/>
              <w:tabs>
                <w:tab w:val="left" w:pos="258"/>
              </w:tabs>
              <w:rPr>
                <w:rFonts w:ascii="Arial" w:hAnsi="Arial" w:cs="Arial"/>
                <w:sz w:val="20"/>
                <w:szCs w:val="20"/>
              </w:rPr>
            </w:pPr>
            <w:r w:rsidRPr="009F75E4">
              <w:rPr>
                <w:rStyle w:val="BodyText2"/>
                <w:rFonts w:ascii="Arial" w:hAnsi="Arial" w:cs="Arial"/>
                <w:color w:val="000000"/>
                <w:sz w:val="20"/>
                <w:szCs w:val="20"/>
                <w:lang w:val="en-US" w:eastAsia="vi-VN"/>
              </w:rPr>
              <w:t xml:space="preserve">- </w:t>
            </w:r>
            <w:r w:rsidRPr="009F75E4" w:rsidR="00946C37">
              <w:rPr>
                <w:rStyle w:val="BodyText2"/>
                <w:rFonts w:ascii="Arial" w:hAnsi="Arial" w:cs="Arial"/>
                <w:color w:val="000000"/>
                <w:sz w:val="20"/>
                <w:szCs w:val="20"/>
                <w:lang w:eastAsia="vi-VN"/>
              </w:rPr>
              <w:t xml:space="preserve">VPCP: </w:t>
            </w:r>
            <w:r w:rsidR="00FF35D2">
              <w:rPr>
                <w:rStyle w:val="BodyText2"/>
                <w:rFonts w:ascii="Arial" w:hAnsi="Arial" w:cs="Arial"/>
                <w:color w:val="000000"/>
                <w:sz w:val="20"/>
                <w:szCs w:val="20"/>
                <w:lang w:eastAsia="vi-VN"/>
              </w:rPr>
              <w:t xml:space="preserve">BTCN, các PCN, Trợ lý TTg, TGĐ C</w:t>
            </w:r>
            <w:bookmarkStart w:id="22" w:name="_GoBack"/>
            <w:bookmarkEnd w:id="22"/>
            <w:r w:rsidRPr="009F75E4" w:rsidR="00946C37">
              <w:rPr>
                <w:rStyle w:val="BodyText2"/>
                <w:rFonts w:ascii="Arial" w:hAnsi="Arial" w:cs="Arial"/>
                <w:color w:val="000000"/>
                <w:sz w:val="20"/>
                <w:szCs w:val="20"/>
                <w:lang w:eastAsia="vi-VN"/>
              </w:rPr>
              <w:t xml:space="preserve">ổng TTĐT, các Vụ, Cục, đơn vị trực thuộc, Công báo;</w:t>
            </w:r>
          </w:p>
          <w:p>
            <w:pPr>
              <w:pStyle w:val="Bodytext(2)"/>
              <w:shd w:val="clear" w:color="auto" w:fill="auto"/>
              <w:rPr>
                <w:rFonts w:ascii="Arial" w:hAnsi="Arial" w:cs="Arial"/>
                <w:sz w:val="20"/>
                <w:szCs w:val="20"/>
              </w:rPr>
            </w:pPr>
            <w:r w:rsidRPr="009F75E4">
              <w:rPr>
                <w:rStyle w:val="BodyText2"/>
                <w:rFonts w:ascii="Arial" w:hAnsi="Arial" w:cs="Arial"/>
                <w:color w:val="000000"/>
                <w:sz w:val="20"/>
                <w:szCs w:val="20"/>
                <w:lang w:eastAsia="vi-VN"/>
              </w:rPr>
              <w:t xml:space="preserve">-</w:t>
            </w:r>
            <w:r w:rsidRPr="009F75E4" w:rsidR="00C426B7">
              <w:rPr>
                <w:rStyle w:val="BodyText2"/>
                <w:rFonts w:ascii="Arial" w:hAnsi="Arial" w:cs="Arial"/>
                <w:color w:val="000000"/>
                <w:sz w:val="20"/>
                <w:szCs w:val="20"/>
                <w:lang w:val="en-US" w:eastAsia="vi-VN"/>
              </w:rPr>
              <w:t xml:space="preserve"> </w:t>
            </w:r>
            <w:r w:rsidRPr="009F75E4" w:rsidR="00C426B7">
              <w:rPr>
                <w:rStyle w:val="BodyText2"/>
                <w:rFonts w:ascii="Arial" w:hAnsi="Arial" w:cs="Arial"/>
                <w:color w:val="000000"/>
                <w:sz w:val="20"/>
                <w:szCs w:val="20"/>
                <w:lang w:eastAsia="vi-VN"/>
              </w:rPr>
              <w:t xml:space="preserve">Lưu: VT, KTTH (2b).</w:t>
            </w:r>
          </w:p>
        </w:tc>
        <w:tc>
          <w:tcPr>
            <w:tcW w:w="1952" w:type="pct"/>
            <w:shd w:val="clear" w:color="auto" w:fill="auto"/>
          </w:tcPr>
          <w:p>
            <w:pPr>
              <w:pStyle w:val="BodyText"/>
              <w:shd w:val="clear" w:color="auto" w:fill="auto"/>
              <w:spacing w:after="0"/>
              <w:ind w:firstLine="0"/>
              <w:jc w:val="center"/>
              <w:rPr>
                <w:rStyle w:val="BodyTextChar1"/>
                <w:rFonts w:ascii="Arial" w:hAnsi="Arial" w:cs="Arial"/>
                <w:b/>
                <w:bCs/>
                <w:color w:val="000000"/>
                <w:sz w:val="20"/>
                <w:szCs w:val="20"/>
                <w:lang w:eastAsia="vi-VN"/>
              </w:rPr>
            </w:pPr>
            <w:r w:rsidRPr="009F75E4">
              <w:rPr>
                <w:rStyle w:val="BodyTextChar1"/>
                <w:rFonts w:ascii="Arial" w:hAnsi="Arial" w:cs="Arial"/>
                <w:b/>
                <w:bCs/>
                <w:color w:val="000000"/>
                <w:sz w:val="20"/>
                <w:szCs w:val="20"/>
                <w:lang w:eastAsia="vi-VN"/>
              </w:rPr>
              <w:t xml:space="preserve">TM. CHÍNH PHỦ</w:t>
            </w:r>
          </w:p>
          <w:p>
            <w:pPr>
              <w:pStyle w:val="BodyText"/>
              <w:shd w:val="clear" w:color="auto" w:fill="auto"/>
              <w:spacing w:after="0"/>
              <w:ind w:firstLine="0"/>
              <w:jc w:val="center"/>
              <w:rPr>
                <w:rStyle w:val="BodyTextChar1"/>
                <w:rFonts w:ascii="Arial" w:hAnsi="Arial" w:cs="Arial"/>
                <w:b/>
                <w:bCs/>
                <w:color w:val="000000"/>
                <w:sz w:val="20"/>
                <w:szCs w:val="20"/>
                <w:lang w:eastAsia="vi-VN"/>
              </w:rPr>
            </w:pPr>
            <w:r w:rsidRPr="009F75E4">
              <w:rPr>
                <w:rStyle w:val="BodyTextChar1"/>
                <w:rFonts w:ascii="Arial" w:hAnsi="Arial" w:cs="Arial"/>
                <w:b/>
                <w:bCs/>
                <w:color w:val="000000"/>
                <w:sz w:val="20"/>
                <w:szCs w:val="20"/>
                <w:lang w:val="en-US" w:eastAsia="vi-VN"/>
              </w:rPr>
              <w:t xml:space="preserve">THỦ </w:t>
            </w:r>
            <w:r w:rsidRPr="009F75E4" w:rsidR="00946C37">
              <w:rPr>
                <w:rStyle w:val="BodyTextChar1"/>
                <w:rFonts w:ascii="Arial" w:hAnsi="Arial" w:cs="Arial"/>
                <w:b/>
                <w:bCs/>
                <w:color w:val="000000"/>
                <w:sz w:val="20"/>
                <w:szCs w:val="20"/>
                <w:lang w:eastAsia="vi-VN"/>
              </w:rPr>
              <w:t xml:space="preserve">TƯỚNG</w:t>
            </w:r>
          </w:p>
          <w:p>
            <w:pPr>
              <w:pStyle w:val="Picturecaption"/>
              <w:shd w:val="clear" w:color="auto" w:fill="auto"/>
              <w:jc w:val="center"/>
              <w:rPr>
                <w:rStyle w:val="Picturecaption_"/>
                <w:rFonts w:ascii="Arial" w:hAnsi="Arial" w:cs="Arial"/>
                <w:b/>
                <w:bCs/>
                <w:color w:val="000000"/>
                <w:sz w:val="20"/>
                <w:szCs w:val="20"/>
                <w:lang w:eastAsia="vi-VN"/>
              </w:rPr>
            </w:pPr>
          </w:p>
          <w:p>
            <w:pPr>
              <w:pStyle w:val="Picturecaption"/>
              <w:shd w:val="clear" w:color="auto" w:fill="auto"/>
              <w:jc w:val="center"/>
              <w:rPr>
                <w:rStyle w:val="Picturecaption_"/>
                <w:rFonts w:ascii="Arial" w:hAnsi="Arial" w:cs="Arial"/>
                <w:b/>
                <w:bCs/>
                <w:color w:val="000000"/>
                <w:sz w:val="20"/>
                <w:szCs w:val="20"/>
                <w:lang w:eastAsia="vi-VN"/>
              </w:rPr>
            </w:pPr>
          </w:p>
          <w:p>
            <w:pPr>
              <w:pStyle w:val="Picturecaption"/>
              <w:shd w:val="clear" w:color="auto" w:fill="auto"/>
              <w:jc w:val="center"/>
              <w:rPr>
                <w:rStyle w:val="Picturecaption_"/>
                <w:rFonts w:ascii="Arial" w:hAnsi="Arial" w:cs="Arial"/>
                <w:b/>
                <w:bCs/>
                <w:color w:val="000000"/>
                <w:sz w:val="20"/>
                <w:szCs w:val="20"/>
                <w:lang w:eastAsia="vi-VN"/>
              </w:rPr>
            </w:pPr>
          </w:p>
          <w:p>
            <w:pPr>
              <w:pStyle w:val="Picturecaption"/>
              <w:shd w:val="clear" w:color="auto" w:fill="auto"/>
              <w:jc w:val="center"/>
              <w:rPr>
                <w:rStyle w:val="Picturecaption_"/>
                <w:rFonts w:ascii="Arial" w:hAnsi="Arial" w:cs="Arial"/>
                <w:b/>
                <w:bCs/>
                <w:color w:val="000000"/>
                <w:sz w:val="20"/>
                <w:szCs w:val="20"/>
                <w:lang w:eastAsia="vi-VN"/>
              </w:rPr>
            </w:pPr>
          </w:p>
          <w:p>
            <w:pPr>
              <w:pStyle w:val="Picturecaption"/>
              <w:shd w:val="clear" w:color="auto" w:fill="auto"/>
              <w:jc w:val="center"/>
              <w:rPr>
                <w:rStyle w:val="Picturecaption_"/>
                <w:rFonts w:ascii="Arial" w:hAnsi="Arial" w:cs="Arial"/>
                <w:b/>
                <w:bCs/>
                <w:color w:val="000000"/>
                <w:sz w:val="20"/>
                <w:szCs w:val="20"/>
                <w:lang w:eastAsia="vi-VN"/>
              </w:rPr>
            </w:pPr>
          </w:p>
          <w:p>
            <w:pPr>
              <w:pStyle w:val="Picturecaption"/>
              <w:shd w:val="clear" w:color="auto" w:fill="auto"/>
              <w:jc w:val="center"/>
              <w:rPr>
                <w:rFonts w:ascii="Arial" w:hAnsi="Arial" w:cs="Arial"/>
                <w:sz w:val="20"/>
                <w:szCs w:val="20"/>
              </w:rPr>
            </w:pPr>
            <w:r w:rsidRPr="009F75E4">
              <w:rPr>
                <w:rStyle w:val="Picturecaption_"/>
                <w:rFonts w:ascii="Arial" w:hAnsi="Arial" w:cs="Arial"/>
                <w:b/>
                <w:bCs/>
                <w:color w:val="000000"/>
                <w:sz w:val="20"/>
                <w:szCs w:val="20"/>
                <w:lang w:eastAsia="vi-VN"/>
              </w:rPr>
              <w:t xml:space="preserve">Nguyễn Xuân Phúc</w:t>
            </w:r>
          </w:p>
          <w:p>
            <w:pPr>
              <w:pStyle w:val="BodyText"/>
              <w:shd w:val="clear" w:color="auto" w:fill="auto"/>
              <w:spacing w:after="0"/>
              <w:ind w:firstLine="0"/>
              <w:jc w:val="center"/>
              <w:rPr>
                <w:rFonts w:ascii="Arial" w:hAnsi="Arial" w:cs="Arial"/>
                <w:sz w:val="20"/>
                <w:szCs w:val="20"/>
              </w:rPr>
            </w:pPr>
          </w:p>
          <w:p>
            <w:pPr>
              <w:pStyle w:val="BodyText"/>
              <w:shd w:val="clear" w:color="auto" w:fill="auto"/>
              <w:tabs>
                <w:tab w:val="left" w:pos="949"/>
              </w:tabs>
              <w:spacing w:after="0"/>
              <w:ind w:firstLine="0"/>
              <w:rPr>
                <w:rFonts w:ascii="Arial" w:hAnsi="Arial" w:cs="Arial"/>
                <w:sz w:val="20"/>
                <w:szCs w:val="20"/>
              </w:rPr>
            </w:pPr>
          </w:p>
        </w:tc>
      </w:tr>
    </w:tbl>
    <w:p>
      <w:pPr>
        <w:pStyle w:val="BodyText"/>
        <w:shd w:val="clear" w:color="auto" w:fill="auto"/>
        <w:tabs>
          <w:tab w:val="left" w:pos="949"/>
        </w:tabs>
        <w:spacing w:after="120"/>
        <w:ind w:firstLine="720"/>
        <w:jc w:val="both"/>
        <w:rPr>
          <w:rFonts w:ascii="Arial" w:hAnsi="Arial" w:cs="Arial"/>
          <w:sz w:val="20"/>
          <w:szCs w:val="20"/>
        </w:rPr>
      </w:pPr>
    </w:p>
    <w:sectPr w:rsidSect="00946C37">
      <w:type w:val="continuous"/>
      <w:pgSz w:w="11900" w:h="16840" w:orient="portrait" w:code="9"/>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60"/>
  <w:embedSystemFonts/>
  <w:bordersDoNotSurroundFooter/>
  <w:bordersDoNotSurroundHeader/>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color w:val="0066CC"/>
      <w:u w:val="single"/>
    </w:rPr>
  </w:style>
  <w:style w:type="character" w:customStyle="1" w:styleId="BodyTextChar1">
    <w:name w:val="Body Text Char1"/>
    <w:uiPriority w:val="99"/>
    <w:rPr>
      <w:rFonts w:ascii="Times New Roman" w:hAnsi="Times New Roman" w:cs="Times New Roman"/>
      <w:sz w:val="28"/>
      <w:szCs w:val="28"/>
      <w:u w:val="none"/>
    </w:rPr>
  </w:style>
  <w:style w:type="character" w:customStyle="1" w:styleId="Picturecaption_">
    <w:name w:val="Picture caption_"/>
    <w:uiPriority w:val="99"/>
    <w:rPr>
      <w:rFonts w:ascii="Times New Roman" w:hAnsi="Times New Roman" w:cs="Times New Roman"/>
      <w:b/>
      <w:bCs/>
      <w:sz w:val="26"/>
      <w:szCs w:val="26"/>
      <w:u w:val="none"/>
    </w:rPr>
  </w:style>
  <w:style w:type="character" w:customStyle="1" w:styleId="Heading1">
    <w:name w:val="Heading #1_"/>
    <w:uiPriority w:val="99"/>
    <w:rPr>
      <w:rFonts w:ascii="Times New Roman" w:hAnsi="Times New Roman" w:cs="Times New Roman"/>
      <w:b/>
      <w:bCs/>
      <w:sz w:val="26"/>
      <w:szCs w:val="26"/>
      <w:u w:val="none"/>
    </w:rPr>
  </w:style>
  <w:style w:type="character" w:customStyle="1" w:styleId="BodyText2">
    <w:name w:val="Body text (2)_"/>
    <w:uiPriority w:val="99"/>
    <w:rPr>
      <w:rFonts w:ascii="Times New Roman" w:hAnsi="Times New Roman" w:cs="Times New Roman"/>
      <w:sz w:val="22"/>
      <w:szCs w:val="22"/>
      <w:u w:val="none"/>
    </w:rPr>
  </w:style>
  <w:style w:type="paragraph" w:styleId="BodyText">
    <w:name w:val="Body Text"/>
    <w:basedOn w:val="Normal"/>
    <w:uiPriority w:val="99"/>
    <w:qFormat/>
    <w:pPr>
      <w:shd w:val="clear" w:color="auto" w:fill="FFFFFF"/>
      <w:spacing w:after="220"/>
      <w:ind w:firstLine="400"/>
    </w:pPr>
    <w:rPr>
      <w:rFonts w:ascii="Times New Roman" w:hAnsi="Times New Roman" w:cs="Times New Roman"/>
      <w:color w:val="auto"/>
      <w:sz w:val="28"/>
      <w:szCs w:val="28"/>
      <w:lang w:eastAsia="en-US"/>
    </w:rPr>
  </w:style>
  <w:style w:type="character" w:customStyle="1" w:styleId="BodyTextChar">
    <w:name w:val="Body Text Char"/>
    <w:uiPriority w:val="99"/>
    <w:semiHidden/>
    <w:rPr>
      <w:rFonts w:cs="Courier New"/>
      <w:color w:val="000000"/>
      <w:lang w:val="vi-VN" w:eastAsia="vi-VN"/>
    </w:rPr>
  </w:style>
  <w:style w:type="paragraph" w:customStyle="1" w:styleId="Picturecaption">
    <w:name w:val="Picture caption"/>
    <w:basedOn w:val="Normal"/>
    <w:uiPriority w:val="99"/>
    <w:qFormat/>
    <w:pPr>
      <w:shd w:val="clear" w:color="auto" w:fill="FFFFFF"/>
    </w:pPr>
    <w:rPr>
      <w:rFonts w:ascii="Times New Roman" w:hAnsi="Times New Roman" w:cs="Times New Roman"/>
      <w:b/>
      <w:bCs/>
      <w:color w:val="auto"/>
      <w:sz w:val="26"/>
      <w:szCs w:val="26"/>
      <w:lang w:eastAsia="en-US"/>
    </w:rPr>
  </w:style>
  <w:style w:type="paragraph" w:customStyle="1" w:styleId="Heading#1">
    <w:name w:val="Heading #1"/>
    <w:basedOn w:val="Normal"/>
    <w:link w:val="Heading1"/>
    <w:uiPriority w:val="99"/>
    <w:qFormat/>
    <w:pPr>
      <w:shd w:val="clear" w:color="auto" w:fill="FFFFFF"/>
      <w:spacing w:after="220" w:line="259" w:lineRule="auto"/>
      <w:ind w:firstLine="290"/>
      <w:outlineLvl w:val="0"/>
    </w:pPr>
    <w:rPr>
      <w:rFonts w:ascii="Times New Roman" w:hAnsi="Times New Roman" w:cs="Times New Roman"/>
      <w:b/>
      <w:bCs/>
      <w:color w:val="auto"/>
      <w:sz w:val="26"/>
      <w:szCs w:val="26"/>
      <w:lang w:eastAsia="en-US"/>
    </w:rPr>
  </w:style>
  <w:style w:type="paragraph" w:customStyle="1" w:styleId="Bodytext(2)">
    <w:name w:val="Body text (2)"/>
    <w:basedOn w:val="Normal"/>
    <w:uiPriority w:val="99"/>
    <w:qFormat/>
    <w:pPr>
      <w:shd w:val="clear" w:color="auto" w:fill="FFFFFF"/>
    </w:pPr>
    <w:rPr>
      <w:rFonts w:ascii="Times New Roman" w:hAnsi="Times New Roman" w:cs="Times New Roman"/>
      <w:color w:val="auto"/>
      <w:sz w:val="22"/>
      <w:szCs w:val="22"/>
      <w:lang w:eastAsia="en-US"/>
    </w:rPr>
  </w:style>
  <w:style w:type="table" w:styleId="TableGrid">
    <w:name w:val="Table Grid"/>
    <w:basedOn w:val="TableNormal"/>
    <w:uiPriority w:val="39"/>
    <w:rsid w:val="00946C37"/>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001B5F5B"/>
    <w:pPr>
      <w:tabs>
        <w:tab w:val="center" w:pos="4680"/>
        <w:tab w:val="right" w:pos="9360"/>
      </w:tabs>
    </w:pPr>
    <w:rPr/>
  </w:style>
  <w:style w:type="character" w:customStyle="1" w:styleId="HeaderChar">
    <w:name w:val="Header Char"/>
    <w:uiPriority w:val="99"/>
    <w:rsid w:val="001B5F5B"/>
    <w:rPr>
      <w:rFonts w:cs="Courier New"/>
      <w:color w:val="000000"/>
      <w:lang w:val="vi-VN" w:eastAsia="vi-VN"/>
    </w:rPr>
  </w:style>
  <w:style w:type="paragraph" w:styleId="Footer">
    <w:name w:val="Footer"/>
    <w:basedOn w:val="Normal"/>
    <w:uiPriority w:val="99"/>
    <w:unhideWhenUsed/>
    <w:qFormat/>
    <w:rsid w:val="001B5F5B"/>
    <w:pPr>
      <w:tabs>
        <w:tab w:val="center" w:pos="4680"/>
        <w:tab w:val="right" w:pos="9360"/>
      </w:tabs>
    </w:pPr>
    <w:rPr/>
  </w:style>
  <w:style w:type="character" w:customStyle="1" w:styleId="FooterChar">
    <w:name w:val="Footer Char"/>
    <w:uiPriority w:val="99"/>
    <w:rsid w:val="001B5F5B"/>
    <w:rPr>
      <w:rFonts w:cs="Courier New"/>
      <w:color w:val="000000"/>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LVN_2019_hp03</cp:lastModifiedBy>
  <cp:revision>3</cp:revision>
  <dcterms:created xsi:type="dcterms:W3CDTF">2024-05-13T02:48:00Z</dcterms:created>
  <dcterms:modified xsi:type="dcterms:W3CDTF">2024-05-13T02:50:00Z</dcterms:modified>
</cp:coreProperties>
</file>

<file path=customXml/item2.xml><?xml version="1.0" encoding="utf-8"?>
<Properties xmlns="http://schemas.openxmlformats.org/officeDocument/2006/extended-properties" xmlns:vt="http://schemas.openxmlformats.org/officeDocument/2006/docPropsVTypes">
  <Template>Normal</Template>
  <TotalTime>2</TotalTime>
  <Pages>17</Pages>
  <Words>8573</Words>
  <Characters>48869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57328</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17</Pages>
  <Words>8573</Words>
  <Characters>48869</Characters>
  <Application>Microsoft Office Word</Application>
  <DocSecurity>0</DocSecurity>
  <Lines>407</Lines>
  <Paragraphs>114</Paragraphs>
  <CharactersWithSpaces>57328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2024-05-13T02:48:00Z</dcterms:created>
  <dcterms:modified xsi:type="dcterms:W3CDTF">2024-05-13T02:50:00Z</dcterms:modified>
</cp:coreProperties>
</file>