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798"/>
        <w:gridCol w:w="5206"/>
      </w:tblGrid>
      <w:tr w:rsidR="00BA012A" w:rsidRPr="00BA012A" w14:paraId="34D8C72D" w14:textId="77777777" w:rsidTr="00BA012A">
        <w:trPr>
          <w:tblCellSpacing w:w="0" w:type="dxa"/>
        </w:trPr>
        <w:tc>
          <w:tcPr>
            <w:tcW w:w="3798" w:type="dxa"/>
            <w:shd w:val="clear" w:color="auto" w:fill="FFFFFF"/>
            <w:tcMar>
              <w:top w:w="30" w:type="dxa"/>
              <w:left w:w="30" w:type="dxa"/>
              <w:bottom w:w="30" w:type="dxa"/>
              <w:right w:w="30" w:type="dxa"/>
            </w:tcMar>
            <w:vAlign w:val="center"/>
            <w:hideMark/>
          </w:tcPr>
          <w:p w14:paraId="3FC99888" w14:textId="77777777" w:rsidR="00BA012A" w:rsidRPr="00BA012A" w:rsidRDefault="00BA012A" w:rsidP="00BA012A">
            <w:pPr>
              <w:jc w:val="center"/>
              <w:rPr>
                <w:rFonts w:ascii="Times New Roman" w:hAnsi="Times New Roman" w:cs="Times New Roman"/>
              </w:rPr>
            </w:pPr>
            <w:r w:rsidRPr="00BA012A">
              <w:rPr>
                <w:rFonts w:ascii="Times New Roman" w:hAnsi="Times New Roman" w:cs="Times New Roman"/>
                <w:b/>
                <w:bCs/>
              </w:rPr>
              <w:t>CHÍNH PHỦ</w:t>
            </w:r>
            <w:r w:rsidRPr="00BA012A">
              <w:rPr>
                <w:rFonts w:ascii="Times New Roman" w:hAnsi="Times New Roman" w:cs="Times New Roman"/>
                <w:b/>
                <w:bCs/>
              </w:rPr>
              <w:br/>
              <w:t>-------</w:t>
            </w:r>
          </w:p>
        </w:tc>
        <w:tc>
          <w:tcPr>
            <w:tcW w:w="5206" w:type="dxa"/>
            <w:shd w:val="clear" w:color="auto" w:fill="FFFFFF"/>
            <w:tcMar>
              <w:top w:w="30" w:type="dxa"/>
              <w:left w:w="30" w:type="dxa"/>
              <w:bottom w:w="30" w:type="dxa"/>
              <w:right w:w="30" w:type="dxa"/>
            </w:tcMar>
            <w:vAlign w:val="center"/>
            <w:hideMark/>
          </w:tcPr>
          <w:p w14:paraId="33ED6216" w14:textId="77777777" w:rsidR="00BA012A" w:rsidRPr="00BA012A" w:rsidRDefault="00BA012A" w:rsidP="00BA012A">
            <w:pPr>
              <w:jc w:val="center"/>
              <w:rPr>
                <w:rFonts w:ascii="Times New Roman" w:hAnsi="Times New Roman" w:cs="Times New Roman"/>
              </w:rPr>
            </w:pPr>
            <w:r w:rsidRPr="00BA012A">
              <w:rPr>
                <w:rFonts w:ascii="Times New Roman" w:hAnsi="Times New Roman" w:cs="Times New Roman"/>
                <w:b/>
                <w:bCs/>
              </w:rPr>
              <w:t>CỘNG HÒA XÃ HỘI CHỦ NGHĨA VIỆT NAM</w:t>
            </w:r>
            <w:r w:rsidRPr="00BA012A">
              <w:rPr>
                <w:rFonts w:ascii="Times New Roman" w:hAnsi="Times New Roman" w:cs="Times New Roman"/>
                <w:b/>
                <w:bCs/>
              </w:rPr>
              <w:br/>
              <w:t>Độc lập – Tự do – Hạnh phúc</w:t>
            </w:r>
            <w:r w:rsidRPr="00BA012A">
              <w:rPr>
                <w:rFonts w:ascii="Times New Roman" w:hAnsi="Times New Roman" w:cs="Times New Roman"/>
                <w:b/>
                <w:bCs/>
              </w:rPr>
              <w:br/>
              <w:t>----------</w:t>
            </w:r>
          </w:p>
        </w:tc>
      </w:tr>
      <w:tr w:rsidR="00BA012A" w:rsidRPr="00BA012A" w14:paraId="100D16B6" w14:textId="77777777" w:rsidTr="00BA012A">
        <w:trPr>
          <w:tblCellSpacing w:w="0" w:type="dxa"/>
        </w:trPr>
        <w:tc>
          <w:tcPr>
            <w:tcW w:w="3798" w:type="dxa"/>
            <w:shd w:val="clear" w:color="auto" w:fill="FFFFFF"/>
            <w:tcMar>
              <w:top w:w="30" w:type="dxa"/>
              <w:left w:w="30" w:type="dxa"/>
              <w:bottom w:w="30" w:type="dxa"/>
              <w:right w:w="30" w:type="dxa"/>
            </w:tcMar>
            <w:vAlign w:val="center"/>
            <w:hideMark/>
          </w:tcPr>
          <w:p w14:paraId="7B5DD360"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Số: 39/2009/NĐ-CP</w:t>
            </w:r>
          </w:p>
        </w:tc>
        <w:tc>
          <w:tcPr>
            <w:tcW w:w="5206" w:type="dxa"/>
            <w:shd w:val="clear" w:color="auto" w:fill="FFFFFF"/>
            <w:tcMar>
              <w:top w:w="30" w:type="dxa"/>
              <w:left w:w="30" w:type="dxa"/>
              <w:bottom w:w="30" w:type="dxa"/>
              <w:right w:w="30" w:type="dxa"/>
            </w:tcMar>
            <w:vAlign w:val="center"/>
            <w:hideMark/>
          </w:tcPr>
          <w:p w14:paraId="5982F565" w14:textId="77777777" w:rsidR="00BA012A" w:rsidRPr="00BA012A" w:rsidRDefault="00BA012A" w:rsidP="00BA012A">
            <w:pPr>
              <w:jc w:val="right"/>
              <w:rPr>
                <w:rFonts w:ascii="Times New Roman" w:hAnsi="Times New Roman" w:cs="Times New Roman"/>
              </w:rPr>
            </w:pPr>
            <w:r w:rsidRPr="00BA012A">
              <w:rPr>
                <w:rFonts w:ascii="Times New Roman" w:hAnsi="Times New Roman" w:cs="Times New Roman"/>
                <w:i/>
                <w:iCs/>
              </w:rPr>
              <w:t>Hà Nội, ngày 23 tháng 4 năm 2009</w:t>
            </w:r>
          </w:p>
        </w:tc>
      </w:tr>
    </w:tbl>
    <w:p w14:paraId="612CF09F" w14:textId="77777777" w:rsidR="00BA012A" w:rsidRPr="00BA012A" w:rsidRDefault="00BA012A" w:rsidP="00BA012A">
      <w:pPr>
        <w:rPr>
          <w:rFonts w:ascii="Times New Roman" w:hAnsi="Times New Roman" w:cs="Times New Roman"/>
        </w:rPr>
      </w:pPr>
    </w:p>
    <w:p w14:paraId="1417FFEC" w14:textId="77777777" w:rsidR="00BA012A" w:rsidRPr="00BA012A" w:rsidRDefault="00BA012A" w:rsidP="00BA012A">
      <w:pPr>
        <w:jc w:val="center"/>
        <w:rPr>
          <w:rFonts w:ascii="Times New Roman" w:hAnsi="Times New Roman" w:cs="Times New Roman"/>
        </w:rPr>
      </w:pPr>
      <w:r w:rsidRPr="00BA012A">
        <w:rPr>
          <w:rFonts w:ascii="Times New Roman" w:hAnsi="Times New Roman" w:cs="Times New Roman"/>
          <w:b/>
          <w:bCs/>
        </w:rPr>
        <w:t>NGHỊ ĐỊNH</w:t>
      </w:r>
    </w:p>
    <w:p w14:paraId="77C1B362" w14:textId="77777777" w:rsidR="00BA012A" w:rsidRPr="00BA012A" w:rsidRDefault="00BA012A" w:rsidP="00BA012A">
      <w:pPr>
        <w:jc w:val="center"/>
        <w:rPr>
          <w:rFonts w:ascii="Times New Roman" w:hAnsi="Times New Roman" w:cs="Times New Roman"/>
        </w:rPr>
      </w:pPr>
      <w:r w:rsidRPr="00BA012A">
        <w:rPr>
          <w:rFonts w:ascii="Times New Roman" w:hAnsi="Times New Roman" w:cs="Times New Roman"/>
        </w:rPr>
        <w:t>VỀ VẬT LIỆU NỔ CÔNG NGHIỆP</w:t>
      </w:r>
    </w:p>
    <w:p w14:paraId="5D0BAEB6" w14:textId="77777777" w:rsidR="00BA012A" w:rsidRPr="00BA012A" w:rsidRDefault="00BA012A" w:rsidP="00BA012A">
      <w:pPr>
        <w:jc w:val="center"/>
        <w:rPr>
          <w:rFonts w:ascii="Times New Roman" w:hAnsi="Times New Roman" w:cs="Times New Roman"/>
        </w:rPr>
      </w:pPr>
      <w:r w:rsidRPr="00BA012A">
        <w:rPr>
          <w:rFonts w:ascii="Times New Roman" w:hAnsi="Times New Roman" w:cs="Times New Roman"/>
          <w:b/>
          <w:bCs/>
        </w:rPr>
        <w:t>CHÍNH PHỦ</w:t>
      </w:r>
    </w:p>
    <w:p w14:paraId="243A5C8D" w14:textId="77777777" w:rsidR="00BA012A" w:rsidRPr="00BA012A" w:rsidRDefault="00BA012A" w:rsidP="00BA012A">
      <w:pPr>
        <w:rPr>
          <w:rFonts w:ascii="Times New Roman" w:hAnsi="Times New Roman" w:cs="Times New Roman"/>
        </w:rPr>
      </w:pPr>
      <w:r w:rsidRPr="00BA012A">
        <w:rPr>
          <w:rFonts w:ascii="Times New Roman" w:hAnsi="Times New Roman" w:cs="Times New Roman"/>
          <w:i/>
          <w:iCs/>
        </w:rPr>
        <w:t>Căn cứ Luật Tổ chức Chính phủ ngày 25 tháng 12 năm 2001;</w:t>
      </w:r>
      <w:r w:rsidRPr="00BA012A">
        <w:rPr>
          <w:rFonts w:ascii="Times New Roman" w:hAnsi="Times New Roman" w:cs="Times New Roman"/>
          <w:i/>
          <w:iCs/>
        </w:rPr>
        <w:br/>
        <w:t>Căn cứ Luật Thương mại ngày 14 tháng 6 năm 2005;</w:t>
      </w:r>
      <w:r w:rsidRPr="00BA012A">
        <w:rPr>
          <w:rFonts w:ascii="Times New Roman" w:hAnsi="Times New Roman" w:cs="Times New Roman"/>
          <w:i/>
          <w:iCs/>
        </w:rPr>
        <w:br/>
        <w:t>Căn cứ Luật Hóa chất ngày 21 tháng 11 năm 2007;</w:t>
      </w:r>
      <w:r w:rsidRPr="00BA012A">
        <w:rPr>
          <w:rFonts w:ascii="Times New Roman" w:hAnsi="Times New Roman" w:cs="Times New Roman"/>
          <w:i/>
          <w:iCs/>
        </w:rPr>
        <w:br/>
        <w:t>Xét đề nghị của Bộ trưởng Bộ Công Thương,</w:t>
      </w:r>
    </w:p>
    <w:p w14:paraId="6DFD5E4B" w14:textId="77777777" w:rsidR="00BA012A" w:rsidRPr="00BA012A" w:rsidRDefault="00BA012A" w:rsidP="00BA012A">
      <w:pPr>
        <w:jc w:val="center"/>
        <w:rPr>
          <w:rFonts w:ascii="Times New Roman" w:hAnsi="Times New Roman" w:cs="Times New Roman"/>
        </w:rPr>
      </w:pPr>
      <w:r w:rsidRPr="00BA012A">
        <w:rPr>
          <w:rFonts w:ascii="Times New Roman" w:hAnsi="Times New Roman" w:cs="Times New Roman"/>
          <w:b/>
          <w:bCs/>
        </w:rPr>
        <w:t>NGHỊ ĐỊNH</w:t>
      </w:r>
    </w:p>
    <w:p w14:paraId="2C17519E" w14:textId="77777777" w:rsidR="00BA012A" w:rsidRPr="00BA012A" w:rsidRDefault="00BA012A" w:rsidP="00BA012A">
      <w:pPr>
        <w:jc w:val="center"/>
        <w:rPr>
          <w:rFonts w:ascii="Times New Roman" w:hAnsi="Times New Roman" w:cs="Times New Roman"/>
        </w:rPr>
      </w:pPr>
      <w:r w:rsidRPr="00BA012A">
        <w:rPr>
          <w:rFonts w:ascii="Times New Roman" w:hAnsi="Times New Roman" w:cs="Times New Roman"/>
          <w:b/>
          <w:bCs/>
        </w:rPr>
        <w:t>Chương I</w:t>
      </w:r>
    </w:p>
    <w:p w14:paraId="15A2E34E" w14:textId="77777777" w:rsidR="00BA012A" w:rsidRPr="00BA012A" w:rsidRDefault="00BA012A" w:rsidP="00BA012A">
      <w:pPr>
        <w:jc w:val="center"/>
        <w:rPr>
          <w:rFonts w:ascii="Times New Roman" w:hAnsi="Times New Roman" w:cs="Times New Roman"/>
        </w:rPr>
      </w:pPr>
      <w:r w:rsidRPr="00BA012A">
        <w:rPr>
          <w:rFonts w:ascii="Times New Roman" w:hAnsi="Times New Roman" w:cs="Times New Roman"/>
          <w:b/>
          <w:bCs/>
        </w:rPr>
        <w:t>NHỮNG QUY ĐỊNH CHUNG</w:t>
      </w:r>
    </w:p>
    <w:p w14:paraId="24F6F710"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1. Phạm vi điều chỉnh</w:t>
      </w:r>
    </w:p>
    <w:p w14:paraId="3170DE7B"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Nghị định này quy định về hoạt động vật liệu nổ công nghiệp, an toàn trong hoạt động vật liệu nổ công nghiệp, quyền và nghĩa vụ của tổ chức, cá nhân tham gia hoạt động vật liệu nổ công nghiệp và quản lý nhà nước về hoạt động vật liệu nổ công nghiệp.</w:t>
      </w:r>
    </w:p>
    <w:p w14:paraId="5213DAF7"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Nghị định này không áp dụng đối với các hoạt động vật liệu nổ công nghiệp phục vụ mục đích an ninh, quốc phòng và trong các trường hợp khẩn cấp theo quy định pháp luật.</w:t>
      </w:r>
    </w:p>
    <w:p w14:paraId="5EC41E1B"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2. Đối tượng áp dụng</w:t>
      </w:r>
    </w:p>
    <w:p w14:paraId="24C3CCA0"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Nghị định này áp dụng đối với tổ chức, cá nhân tham gia hoạt động vật liệu nổ công nghiệp tại Việt Nam.</w:t>
      </w:r>
    </w:p>
    <w:p w14:paraId="068DCF4D"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3. Giải thích từ ngữ</w:t>
      </w:r>
    </w:p>
    <w:p w14:paraId="095660CB"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Trong Nghị định này, các từ ngữ dưới đây được hiểu như sau:</w:t>
      </w:r>
    </w:p>
    <w:p w14:paraId="51CBF87A"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w:t>
      </w:r>
      <w:r w:rsidRPr="00BA012A">
        <w:rPr>
          <w:rFonts w:ascii="Times New Roman" w:hAnsi="Times New Roman" w:cs="Times New Roman"/>
          <w:i/>
          <w:iCs/>
        </w:rPr>
        <w:t>Thuốc nổ</w:t>
      </w:r>
      <w:r w:rsidRPr="00BA012A">
        <w:rPr>
          <w:rFonts w:ascii="Times New Roman" w:hAnsi="Times New Roman" w:cs="Times New Roman"/>
        </w:rPr>
        <w:t>" là hoá chất hoặc hỗn hợp hoá chất được sản xuất, sử dụng nhằm tạo ra phản ứng nổ dưới tác động của các kích thích cơ, nhiệt, hoá hoặc điện.</w:t>
      </w:r>
    </w:p>
    <w:p w14:paraId="19084B05"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w:t>
      </w:r>
      <w:r w:rsidRPr="00BA012A">
        <w:rPr>
          <w:rFonts w:ascii="Times New Roman" w:hAnsi="Times New Roman" w:cs="Times New Roman"/>
          <w:i/>
          <w:iCs/>
        </w:rPr>
        <w:t>Phụ kiện nổ</w:t>
      </w:r>
      <w:r w:rsidRPr="00BA012A">
        <w:rPr>
          <w:rFonts w:ascii="Times New Roman" w:hAnsi="Times New Roman" w:cs="Times New Roman"/>
        </w:rPr>
        <w:t>" là các loại kíp nổ, dây nổ, dây cháy chậm, mồi nổ, các vật phẩm chứa thuốc nổ có tác dụng tạo kích thích ban đầu làm nổ khối thuốc nổ hoặc các loại thiết bị chuyên dùng có chứa thuốc nổ.</w:t>
      </w:r>
    </w:p>
    <w:p w14:paraId="6E32CB77"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lastRenderedPageBreak/>
        <w:t>3. "</w:t>
      </w:r>
      <w:r w:rsidRPr="00BA012A">
        <w:rPr>
          <w:rFonts w:ascii="Times New Roman" w:hAnsi="Times New Roman" w:cs="Times New Roman"/>
          <w:i/>
          <w:iCs/>
        </w:rPr>
        <w:t>Tiền chất thuốc nổ</w:t>
      </w:r>
      <w:r w:rsidRPr="00BA012A">
        <w:rPr>
          <w:rFonts w:ascii="Times New Roman" w:hAnsi="Times New Roman" w:cs="Times New Roman"/>
        </w:rPr>
        <w:t>" là nguyên liệu trực tiếp để sản xuất thuốc nổ, bao gồm các chất amoni nitrat (NH</w:t>
      </w:r>
      <w:r w:rsidRPr="00BA012A">
        <w:rPr>
          <w:rFonts w:ascii="Times New Roman" w:hAnsi="Times New Roman" w:cs="Times New Roman"/>
          <w:vertAlign w:val="subscript"/>
        </w:rPr>
        <w:t>4</w:t>
      </w:r>
      <w:r w:rsidRPr="00BA012A">
        <w:rPr>
          <w:rFonts w:ascii="Times New Roman" w:hAnsi="Times New Roman" w:cs="Times New Roman"/>
        </w:rPr>
        <w:t>NO</w:t>
      </w:r>
      <w:r w:rsidRPr="00BA012A">
        <w:rPr>
          <w:rFonts w:ascii="Times New Roman" w:hAnsi="Times New Roman" w:cs="Times New Roman"/>
          <w:vertAlign w:val="subscript"/>
        </w:rPr>
        <w:t>3</w:t>
      </w:r>
      <w:r w:rsidRPr="00BA012A">
        <w:rPr>
          <w:rFonts w:ascii="Times New Roman" w:hAnsi="Times New Roman" w:cs="Times New Roman"/>
        </w:rPr>
        <w:t>), nitrometan (CH</w:t>
      </w:r>
      <w:r w:rsidRPr="00BA012A">
        <w:rPr>
          <w:rFonts w:ascii="Times New Roman" w:hAnsi="Times New Roman" w:cs="Times New Roman"/>
          <w:vertAlign w:val="subscript"/>
        </w:rPr>
        <w:t>3</w:t>
      </w:r>
      <w:r w:rsidRPr="00BA012A">
        <w:rPr>
          <w:rFonts w:ascii="Times New Roman" w:hAnsi="Times New Roman" w:cs="Times New Roman"/>
        </w:rPr>
        <w:t>NO</w:t>
      </w:r>
      <w:r w:rsidRPr="00BA012A">
        <w:rPr>
          <w:rFonts w:ascii="Times New Roman" w:hAnsi="Times New Roman" w:cs="Times New Roman"/>
          <w:vertAlign w:val="subscript"/>
        </w:rPr>
        <w:t>2</w:t>
      </w:r>
      <w:r w:rsidRPr="00BA012A">
        <w:rPr>
          <w:rFonts w:ascii="Times New Roman" w:hAnsi="Times New Roman" w:cs="Times New Roman"/>
        </w:rPr>
        <w:t>), Natri nitrat (NaNO</w:t>
      </w:r>
      <w:r w:rsidRPr="00BA012A">
        <w:rPr>
          <w:rFonts w:ascii="Times New Roman" w:hAnsi="Times New Roman" w:cs="Times New Roman"/>
          <w:vertAlign w:val="subscript"/>
        </w:rPr>
        <w:t>3</w:t>
      </w:r>
      <w:r w:rsidRPr="00BA012A">
        <w:rPr>
          <w:rFonts w:ascii="Times New Roman" w:hAnsi="Times New Roman" w:cs="Times New Roman"/>
        </w:rPr>
        <w:t>), Kalinitrat (KNO</w:t>
      </w:r>
      <w:r w:rsidRPr="00BA012A">
        <w:rPr>
          <w:rFonts w:ascii="Times New Roman" w:hAnsi="Times New Roman" w:cs="Times New Roman"/>
          <w:vertAlign w:val="subscript"/>
        </w:rPr>
        <w:t>3</w:t>
      </w:r>
      <w:r w:rsidRPr="00BA012A">
        <w:rPr>
          <w:rFonts w:ascii="Times New Roman" w:hAnsi="Times New Roman" w:cs="Times New Roman"/>
        </w:rPr>
        <w:t>), Natri clorat (NaClO</w:t>
      </w:r>
      <w:r w:rsidRPr="00BA012A">
        <w:rPr>
          <w:rFonts w:ascii="Times New Roman" w:hAnsi="Times New Roman" w:cs="Times New Roman"/>
          <w:vertAlign w:val="subscript"/>
        </w:rPr>
        <w:t>3</w:t>
      </w:r>
      <w:r w:rsidRPr="00BA012A">
        <w:rPr>
          <w:rFonts w:ascii="Times New Roman" w:hAnsi="Times New Roman" w:cs="Times New Roman"/>
        </w:rPr>
        <w:t>), Kali clorat (KClO</w:t>
      </w:r>
      <w:r w:rsidRPr="00BA012A">
        <w:rPr>
          <w:rFonts w:ascii="Times New Roman" w:hAnsi="Times New Roman" w:cs="Times New Roman"/>
          <w:vertAlign w:val="subscript"/>
        </w:rPr>
        <w:t>3</w:t>
      </w:r>
      <w:r w:rsidRPr="00BA012A">
        <w:rPr>
          <w:rFonts w:ascii="Times New Roman" w:hAnsi="Times New Roman" w:cs="Times New Roman"/>
        </w:rPr>
        <w:t>), Kali perclorat (KClO</w:t>
      </w:r>
      <w:r w:rsidRPr="00BA012A">
        <w:rPr>
          <w:rFonts w:ascii="Times New Roman" w:hAnsi="Times New Roman" w:cs="Times New Roman"/>
          <w:vertAlign w:val="subscript"/>
        </w:rPr>
        <w:t>4</w:t>
      </w:r>
      <w:r w:rsidRPr="00BA012A">
        <w:rPr>
          <w:rFonts w:ascii="Times New Roman" w:hAnsi="Times New Roman" w:cs="Times New Roman"/>
        </w:rPr>
        <w:t>).</w:t>
      </w:r>
    </w:p>
    <w:p w14:paraId="2DB48D77"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4. "</w:t>
      </w:r>
      <w:r w:rsidRPr="00BA012A">
        <w:rPr>
          <w:rFonts w:ascii="Times New Roman" w:hAnsi="Times New Roman" w:cs="Times New Roman"/>
          <w:i/>
          <w:iCs/>
        </w:rPr>
        <w:t>Vật liệu nổ công nghiệp</w:t>
      </w:r>
      <w:r w:rsidRPr="00BA012A">
        <w:rPr>
          <w:rFonts w:ascii="Times New Roman" w:hAnsi="Times New Roman" w:cs="Times New Roman"/>
        </w:rPr>
        <w:t>" là thuốc nổ và các phụ kiện nổ sử dụng cho mục đích dân dụng.</w:t>
      </w:r>
    </w:p>
    <w:p w14:paraId="02A3E42D"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5. "</w:t>
      </w:r>
      <w:r w:rsidRPr="00BA012A">
        <w:rPr>
          <w:rFonts w:ascii="Times New Roman" w:hAnsi="Times New Roman" w:cs="Times New Roman"/>
          <w:i/>
          <w:iCs/>
        </w:rPr>
        <w:t>Vật liệu nổ công nghiệp mới</w:t>
      </w:r>
      <w:r w:rsidRPr="00BA012A">
        <w:rPr>
          <w:rFonts w:ascii="Times New Roman" w:hAnsi="Times New Roman" w:cs="Times New Roman"/>
        </w:rPr>
        <w:t>" là các loại vật liệu nổ công nghiệp lần đầu sản xuất nhập khẩu vào Việt Nam và chưa được đưa vào Danh mục vật liệu nổ công nghiệp Việt Nam. Vật liệu nổ công nghiệp đã có trong Danh mục vật liệu nổ công nghiệp nhưng có sự thay đổi bất kỳ về thành phần được coi là vật liệu nổ công nghiệp mới.</w:t>
      </w:r>
    </w:p>
    <w:p w14:paraId="647552EF"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6. "</w:t>
      </w:r>
      <w:r w:rsidRPr="00BA012A">
        <w:rPr>
          <w:rFonts w:ascii="Times New Roman" w:hAnsi="Times New Roman" w:cs="Times New Roman"/>
          <w:i/>
          <w:iCs/>
        </w:rPr>
        <w:t>Danh mục vật liệu nổ công nghiệp Việt Nam</w:t>
      </w:r>
      <w:r w:rsidRPr="00BA012A">
        <w:rPr>
          <w:rFonts w:ascii="Times New Roman" w:hAnsi="Times New Roman" w:cs="Times New Roman"/>
        </w:rPr>
        <w:t>" là bản liệt kê các loại vật liệu nổ công nghiệp được phép lưu thông, sử dụng ở Việt Nam. Nội dung bản danh mục bao gồm các thông tin về phân loại, quy cách bao gói, chỉ tiêu chất lượng và nguồn gốc vật liệu nổ công nghiệp.</w:t>
      </w:r>
    </w:p>
    <w:p w14:paraId="03FB8AB3"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7. "</w:t>
      </w:r>
      <w:r w:rsidRPr="00BA012A">
        <w:rPr>
          <w:rFonts w:ascii="Times New Roman" w:hAnsi="Times New Roman" w:cs="Times New Roman"/>
          <w:i/>
          <w:iCs/>
        </w:rPr>
        <w:t>Sản xuất vật liệu nổ công nghiệp</w:t>
      </w:r>
      <w:r w:rsidRPr="00BA012A">
        <w:rPr>
          <w:rFonts w:ascii="Times New Roman" w:hAnsi="Times New Roman" w:cs="Times New Roman"/>
        </w:rPr>
        <w:t>" là quá trình tạo ra thuốc nổ, phụ kiện nổ, bao gồm cả việc chế tạo thuốc nổ ngay tại địa điểm sử dụng, quá trình tái chế, đóng gói dán nhãn sản phẩm vật liệu nổ công nghiệp nhưng không bao gồm việc chia nhỏ, bao gói nhằm tạo ra các lượng nổ theo nhu cầu tại nơi nổ mìn.</w:t>
      </w:r>
    </w:p>
    <w:p w14:paraId="6404A069"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8. "</w:t>
      </w:r>
      <w:r w:rsidRPr="00BA012A">
        <w:rPr>
          <w:rFonts w:ascii="Times New Roman" w:hAnsi="Times New Roman" w:cs="Times New Roman"/>
          <w:i/>
          <w:iCs/>
        </w:rPr>
        <w:t>Bảo quản vật liệu nổ công nghiệp</w:t>
      </w:r>
      <w:r w:rsidRPr="00BA012A">
        <w:rPr>
          <w:rFonts w:ascii="Times New Roman" w:hAnsi="Times New Roman" w:cs="Times New Roman"/>
        </w:rPr>
        <w:t>" là hoạt động cất giữ vật liệu nổ công nghiệp trong kho, trong quá trình vận chuyển đến nơi sử dụng hoặc tại nơi sử dụng.</w:t>
      </w:r>
    </w:p>
    <w:p w14:paraId="208ABC81"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9. "</w:t>
      </w:r>
      <w:r w:rsidRPr="00BA012A">
        <w:rPr>
          <w:rFonts w:ascii="Times New Roman" w:hAnsi="Times New Roman" w:cs="Times New Roman"/>
          <w:i/>
          <w:iCs/>
        </w:rPr>
        <w:t>Vận chuyển vật liệu nổ công nghiệp</w:t>
      </w:r>
      <w:r w:rsidRPr="00BA012A">
        <w:rPr>
          <w:rFonts w:ascii="Times New Roman" w:hAnsi="Times New Roman" w:cs="Times New Roman"/>
        </w:rPr>
        <w:t>" là hoạt động vận chuyển vật liệu nổ công nghiệp từ địa điểm này đến địa điểm khác.</w:t>
      </w:r>
    </w:p>
    <w:p w14:paraId="056E6AF9"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Vận chuyển nội bộ là vận chuyển vật liệu nổ công nghiệp bên trong ranh giới mỏ, công trường hoặc cơ sở sản xuất, bảo quản vật liệu nổ công nghiệp trên các đường không giao cắt với đường thuỷ, đường bộ công cộng.</w:t>
      </w:r>
    </w:p>
    <w:p w14:paraId="780A7838"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10. "</w:t>
      </w:r>
      <w:r w:rsidRPr="00BA012A">
        <w:rPr>
          <w:rFonts w:ascii="Times New Roman" w:hAnsi="Times New Roman" w:cs="Times New Roman"/>
          <w:i/>
          <w:iCs/>
        </w:rPr>
        <w:t>Sử dụng vật liệu nổ công nghiệp</w:t>
      </w:r>
      <w:r w:rsidRPr="00BA012A">
        <w:rPr>
          <w:rFonts w:ascii="Times New Roman" w:hAnsi="Times New Roman" w:cs="Times New Roman"/>
        </w:rPr>
        <w:t>" là quá trình làm nổ vật liệu nổ công nghiệp theo quy trình công nghệ đã được xác định.</w:t>
      </w:r>
    </w:p>
    <w:p w14:paraId="44B2EB2A"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11. "</w:t>
      </w:r>
      <w:r w:rsidRPr="00BA012A">
        <w:rPr>
          <w:rFonts w:ascii="Times New Roman" w:hAnsi="Times New Roman" w:cs="Times New Roman"/>
          <w:i/>
          <w:iCs/>
        </w:rPr>
        <w:t>Tiêu huỷ vật liệu nổ công nghiệp</w:t>
      </w:r>
      <w:r w:rsidRPr="00BA012A">
        <w:rPr>
          <w:rFonts w:ascii="Times New Roman" w:hAnsi="Times New Roman" w:cs="Times New Roman"/>
        </w:rPr>
        <w:t>" là quá trình phá bỏ hoặc làm mất khả năng tạo ra phản ứng nổ của vật liệu nổ công nghiệp theo quy trình công nghệ đã được xác định.</w:t>
      </w:r>
    </w:p>
    <w:p w14:paraId="1EF4769D"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12. "</w:t>
      </w:r>
      <w:r w:rsidRPr="00BA012A">
        <w:rPr>
          <w:rFonts w:ascii="Times New Roman" w:hAnsi="Times New Roman" w:cs="Times New Roman"/>
          <w:i/>
          <w:iCs/>
        </w:rPr>
        <w:t>Kinh doanh vật liệu nổ công nghiệp</w:t>
      </w:r>
      <w:r w:rsidRPr="00BA012A">
        <w:rPr>
          <w:rFonts w:ascii="Times New Roman" w:hAnsi="Times New Roman" w:cs="Times New Roman"/>
        </w:rPr>
        <w:t>" là việc thực hiện một, một số hoặc toàn bộ các hoạt động mua, bán, xuất khẩu, nhập khẩu, tạm nhập, tái xuất, vận chuyển quá cảnh vật liệu nổ công nghiệp.</w:t>
      </w:r>
    </w:p>
    <w:p w14:paraId="23771C09"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13. "</w:t>
      </w:r>
      <w:r w:rsidRPr="00BA012A">
        <w:rPr>
          <w:rFonts w:ascii="Times New Roman" w:hAnsi="Times New Roman" w:cs="Times New Roman"/>
          <w:i/>
          <w:iCs/>
        </w:rPr>
        <w:t>Nghiên cứu, phát triển công nghệ vật liệu nổ công nghiệp</w:t>
      </w:r>
      <w:r w:rsidRPr="00BA012A">
        <w:rPr>
          <w:rFonts w:ascii="Times New Roman" w:hAnsi="Times New Roman" w:cs="Times New Roman"/>
        </w:rPr>
        <w:t>" là toàn bộ quá trình tạo ra sản phẩm vật liệu nổ công nghiệp mới hoặc chỉ một trong những bước của quá trình để xác định thành phần, hoàn thiện quy trình công nghệ, dây chuyền thiết bị sản xuất, xác định khả năng ứng dụng của sản phẩm.</w:t>
      </w:r>
    </w:p>
    <w:p w14:paraId="2B7B452F"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lastRenderedPageBreak/>
        <w:t>14. "</w:t>
      </w:r>
      <w:r w:rsidRPr="00BA012A">
        <w:rPr>
          <w:rFonts w:ascii="Times New Roman" w:hAnsi="Times New Roman" w:cs="Times New Roman"/>
          <w:i/>
          <w:iCs/>
        </w:rPr>
        <w:t>Dịch vụ nổ mìn</w:t>
      </w:r>
      <w:r w:rsidRPr="00BA012A">
        <w:rPr>
          <w:rFonts w:ascii="Times New Roman" w:hAnsi="Times New Roman" w:cs="Times New Roman"/>
        </w:rPr>
        <w:t>" là việc sử dụng vật liệu nổ công nghiệp để thực hiện hợp đồng nổ mìn giữa tổ chức được phép làm dịch vụ nổ mìn với tổ chức, cá nhân có nhu cầu.</w:t>
      </w:r>
    </w:p>
    <w:p w14:paraId="3319F397"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15. "</w:t>
      </w:r>
      <w:r w:rsidRPr="00BA012A">
        <w:rPr>
          <w:rFonts w:ascii="Times New Roman" w:hAnsi="Times New Roman" w:cs="Times New Roman"/>
          <w:i/>
          <w:iCs/>
        </w:rPr>
        <w:t>Thử nghiệm vật liệu nổ công nghiệp</w:t>
      </w:r>
      <w:r w:rsidRPr="00BA012A">
        <w:rPr>
          <w:rFonts w:ascii="Times New Roman" w:hAnsi="Times New Roman" w:cs="Times New Roman"/>
        </w:rPr>
        <w:t>" là thao tác kỹ thuật tại phòng thử nghiệm hoặc hiện trường, địa điểm quy định để xác định đặc tính kỹ thuật và mức độ rủi ro trong điều kiện sử dụng thực tế của vật liệu nổ công nghiệp.</w:t>
      </w:r>
    </w:p>
    <w:p w14:paraId="05A2C7B1"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16. "</w:t>
      </w:r>
      <w:r w:rsidRPr="00BA012A">
        <w:rPr>
          <w:rFonts w:ascii="Times New Roman" w:hAnsi="Times New Roman" w:cs="Times New Roman"/>
          <w:i/>
          <w:iCs/>
        </w:rPr>
        <w:t>Hoạt động vật liệu nổ công nghiệp</w:t>
      </w:r>
      <w:r w:rsidRPr="00BA012A">
        <w:rPr>
          <w:rFonts w:ascii="Times New Roman" w:hAnsi="Times New Roman" w:cs="Times New Roman"/>
        </w:rPr>
        <w:t>" là việc thực hiện một trong số hoạt động nghiên cứu, thử nghiệm, sản xuất, mua bán, xuất khẩu, nhập khẩu, bảo quản, vận chuyển, sử dụng, tiêu hủy, giám sát ảnh hưởng nổ mìn.</w:t>
      </w:r>
    </w:p>
    <w:p w14:paraId="50D390FD"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17. "</w:t>
      </w:r>
      <w:r w:rsidRPr="00BA012A">
        <w:rPr>
          <w:rFonts w:ascii="Times New Roman" w:hAnsi="Times New Roman" w:cs="Times New Roman"/>
          <w:i/>
          <w:iCs/>
        </w:rPr>
        <w:t>Khoảng cách an toàn</w:t>
      </w:r>
      <w:r w:rsidRPr="00BA012A">
        <w:rPr>
          <w:rFonts w:ascii="Times New Roman" w:hAnsi="Times New Roman" w:cs="Times New Roman"/>
        </w:rPr>
        <w:t>" là khoảng cách cần thiết nhỏ nhất, theo mọi hướng tính từ vị trí nổ mìn hoặc từ nhà xưởng, kho, phương tiện chứa vật liệu nổ công nghiệp đến các đối tượng cần bảo vệ (người, nhà ở, công trình hoặc kho, đường giao thông công cộng, phương tiện chứa vật liệu nổ công nghiệp khác...), sao cho các đối tượng đó không bị ảnh hưởng quá mức cho phép về chấn động, sóng không khí, đá văng theo quy định của tiêu chuẩn, quy chuẩn hiện hành khi nổ mìn hoặc khi có sự cố cháy, nổ phương tiện, kho chứa vật liệu nổ công nghiệp.</w:t>
      </w:r>
    </w:p>
    <w:p w14:paraId="5F6E22E2"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18. "</w:t>
      </w:r>
      <w:r w:rsidRPr="00BA012A">
        <w:rPr>
          <w:rFonts w:ascii="Times New Roman" w:hAnsi="Times New Roman" w:cs="Times New Roman"/>
          <w:i/>
          <w:iCs/>
        </w:rPr>
        <w:t>Chỉ huy nổ mìn</w:t>
      </w:r>
      <w:r w:rsidRPr="00BA012A">
        <w:rPr>
          <w:rFonts w:ascii="Times New Roman" w:hAnsi="Times New Roman" w:cs="Times New Roman"/>
        </w:rPr>
        <w:t>" là người đủ điều kiện về trình độ và kinh nghiệm, chịu trách nhiệm hướng dẫn, điều hành, giám sát toàn bộ hoạt động liên quan đến sử dụng vật liệu nổ công nghiệp tại khu vực nổ mìn.</w:t>
      </w:r>
    </w:p>
    <w:p w14:paraId="1F3D244D"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19. "</w:t>
      </w:r>
      <w:r w:rsidRPr="00BA012A">
        <w:rPr>
          <w:rFonts w:ascii="Times New Roman" w:hAnsi="Times New Roman" w:cs="Times New Roman"/>
          <w:i/>
          <w:iCs/>
        </w:rPr>
        <w:t>Giám sát ảnh hưởng nổ mìn</w:t>
      </w:r>
      <w:r w:rsidRPr="00BA012A">
        <w:rPr>
          <w:rFonts w:ascii="Times New Roman" w:hAnsi="Times New Roman" w:cs="Times New Roman"/>
        </w:rPr>
        <w:t>" là việc sử dụng các phương tiện, thiết bị để đo, phân tích và đánh giá mức độ chấn động, mức độ tác động sóng không khí do nổ mìn gây ra.</w:t>
      </w:r>
    </w:p>
    <w:p w14:paraId="07A65C8B"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4. Nguyên tắc quản lý hoạt động vật liệu nổ công nghiệp</w:t>
      </w:r>
    </w:p>
    <w:p w14:paraId="1438E750"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Nhà nước độc quyền về sản xuất, kinh doanh vật liệu nổ công nghiệp. Số lượng, phạm vi, quy mô các doanh nghiệp sản xuất, kinh doanh vật liệu nổ công nghiệp do Thủ tướng Chính phủ quyết định trên cơ sở phù hợp quy hoạch phát triển vật liệu nổ công nghiệp và điều kiện kinh tế - xã hội cụ thể của từng thời kỳ, chống lạm dụng vị trí độc quyền, bảo đảm lợi ích quốc gia, quyền lợi hợp pháp của doanh nghiệp.</w:t>
      </w:r>
    </w:p>
    <w:p w14:paraId="660E9EFC"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Xây dựng, phát triển ngành vật liệu nổ công nghiệp tiên tiến, hoàn chỉnh từ sản xuất nguyên liệu đến sản phẩm, đáp ứng nhu cầu nền kinh tế quốc dân và xuất khẩu. Kết hợp chặt chẽ kinh tế với quốc phòng, khai thác tối đa năng lực của ngành công nghiệp quốc phòng và các ngành công nghiệp hóa chất trong phát triển ngành vật liệu nổ công nghiệp.</w:t>
      </w:r>
    </w:p>
    <w:p w14:paraId="59F608DB"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3. Tổ chức, cá nhân tham gia hoạt động vật liệu nổ công nghiệp chỉ được hoạt động khi đã được cơ quan có thẩm quyền cho phép, phải tuân thủ chặt chẽ các quy định pháp luật, tiêu chuẩn, quy chuẩn kỹ thuật an toàn về vật liệu nổ công nghiệp, phòng cháy, chữa cháy và các quy định liên quan bảo đảm an ninh, trật tự xã hội, an toàn cho con người, tài sản và môi trường thiên nhiên.</w:t>
      </w:r>
    </w:p>
    <w:p w14:paraId="4EBE9532"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5. Các hành vi bị nghiêm cấm trong hoạt động vật liệu nổ công nghiệp</w:t>
      </w:r>
    </w:p>
    <w:p w14:paraId="006E7EA0"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lastRenderedPageBreak/>
        <w:t>1. Nghiên cứu, thử nghiệm, sản xuất, kinh doanh, bảo quản, vận chuyển và sử dụng vật liệu nổ công nghiệp không có giấy phép, giấy chứng nhận đủ điều kiện theo quy định của Nghị định này.</w:t>
      </w:r>
    </w:p>
    <w:p w14:paraId="29FC8356"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Lưu thông, sử dụng vật liệu nổ công nghiệp không an toàn và không thuộc Danh mục vật liệu nổ công nghiệp Việt Nam theo quy định của Nghị định này.</w:t>
      </w:r>
    </w:p>
    <w:p w14:paraId="57475175"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3. Chuyển nhượng, cho thuê, cho mượn, thế chấp, biếu tặng, cất giấu hoặc sở hữu trái phép vật liệu nổ công nghiệp.</w:t>
      </w:r>
    </w:p>
    <w:p w14:paraId="660CEB54"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4. Sử dụng vật liệu nổ công nghiệp để săn bắt, khai thác trái phép động, thực vật, xâm hại sức khoẻ con người, huỷ hoại môi trường sinh thái, gây nguy hại đến an ninh, an toàn, trật tự xã hội.</w:t>
      </w:r>
    </w:p>
    <w:p w14:paraId="18ACD461"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5. Sử dụng người chưa đủ tuổi thành niên, người không có chứng nhận nhân thân hợp lệ, người bị hạn chế năng lực hành vi dân sự, người mất năng lực hành vi dân sự, người đang bị truy cứu trách nhiệm hình sự hoặc người bị kết án nhưng chưa được xóa án tích tham gia các hoạt động vật liệu nổ công nghiệp.</w:t>
      </w:r>
    </w:p>
    <w:p w14:paraId="395C3F11"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6. Lợi dụng chức vụ, quyền hạn để cản trở bất hợp pháp, gây phiền hà, sách nhiễu đối với hoạt động sản xuất, kinh doanh của tổ chức, cá nhân hoặc bao che hành vi vi phạm pháp luật về vật liệu nổ công nghiệp.</w:t>
      </w:r>
    </w:p>
    <w:p w14:paraId="22EC4100"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7. Không cung cấp hoặc cung cấp thông tin sai lệch về vật liệu nổ công nghiệp. Không báo cáo kịp thời, che giấu hoặc làm sai lệch thông tin báo cáo về mất cắp, thất thoát, tai nạn, sự cố vật liệu nổ công nghiệp.</w:t>
      </w:r>
    </w:p>
    <w:p w14:paraId="5C865DF6"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8. Những hành vi bị nghiêm cấm khác theo quy định của pháp luật.</w:t>
      </w:r>
    </w:p>
    <w:p w14:paraId="29CF92B7" w14:textId="77777777" w:rsidR="00BA012A" w:rsidRPr="00BA012A" w:rsidRDefault="00BA012A" w:rsidP="00BA012A">
      <w:pPr>
        <w:jc w:val="center"/>
        <w:rPr>
          <w:rFonts w:ascii="Times New Roman" w:hAnsi="Times New Roman" w:cs="Times New Roman"/>
        </w:rPr>
      </w:pPr>
      <w:r w:rsidRPr="00BA012A">
        <w:rPr>
          <w:rFonts w:ascii="Times New Roman" w:hAnsi="Times New Roman" w:cs="Times New Roman"/>
          <w:b/>
          <w:bCs/>
        </w:rPr>
        <w:t>Chương II</w:t>
      </w:r>
    </w:p>
    <w:p w14:paraId="1B3C42FC" w14:textId="77777777" w:rsidR="00BA012A" w:rsidRPr="00BA012A" w:rsidRDefault="00BA012A" w:rsidP="00BA012A">
      <w:pPr>
        <w:jc w:val="center"/>
        <w:rPr>
          <w:rFonts w:ascii="Times New Roman" w:hAnsi="Times New Roman" w:cs="Times New Roman"/>
        </w:rPr>
      </w:pPr>
      <w:r w:rsidRPr="00BA012A">
        <w:rPr>
          <w:rFonts w:ascii="Times New Roman" w:hAnsi="Times New Roman" w:cs="Times New Roman"/>
          <w:b/>
          <w:bCs/>
        </w:rPr>
        <w:t>HOẠT ĐỘNG VẬT LIỆU NỔ CÔNG NGHIỆP</w:t>
      </w:r>
    </w:p>
    <w:p w14:paraId="71E2827A"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Mục 1. YÊU CẦU CHUNG ĐỐI VỚI HOẠT ĐỘNG VẬT LIỆU NỔ CÔNG NGHIỆP</w:t>
      </w:r>
    </w:p>
    <w:p w14:paraId="19B486B9"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6. Hệ thống tổ chức quản lý kỹ thuật an toàn</w:t>
      </w:r>
    </w:p>
    <w:p w14:paraId="3DA1192F"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Tổ chức, cá nhân hoạt động vật liệu nổ công nghiệp phải thiết lập hệ thống tổ chức quản lý kỹ thuật an toàn do lãnh đạo trực tiếp điều hành, chỉ đạo và phân công người đủ trình độ, kinh nghiệm chịu trách nhiệm thực hiện công tác kỹ thuật an toàn tại mỗi bộ phận, vị trí có nguy cơ cao về sự cố, tai nạn cháy, nổ.</w:t>
      </w:r>
    </w:p>
    <w:p w14:paraId="684FFFD5"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7. Yêu cầu về công tác đảm bảo an ninh, trật tự, phòng cháy, chữa cháy</w:t>
      </w:r>
    </w:p>
    <w:p w14:paraId="60166D76"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Tổ chức, cá nhân hoạt động vật liệu nổ công nghiệp phải có phương án bảo vệ an ninh, trật tự và phương án, biện pháp phòng cháy, chữa cháy cho cơ sở sản xuất hệ thống kho tàng, nơi bốc dỡ, phương tiện vận chuyển vật liệu nổ công nghiệp đang hoạt động, định kỳ tổ chức diễn tập theo quy định. Các kho chứa vật liệu nổ công nghiệp phải xây dựng kế hoạch phòng ngừa ứng phó sự cố khẩn cấp.</w:t>
      </w:r>
    </w:p>
    <w:p w14:paraId="577234F6"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lastRenderedPageBreak/>
        <w:t>Điều 8. Hồ sơ, tài liệu hoạt động vật liệu nổ công nghiệp</w:t>
      </w:r>
    </w:p>
    <w:p w14:paraId="5366AD30"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Tổ chức, cá nhân hoạt động vật liệu nổ công nghiệp phải bảo quản, lưu trữ sổ sách, chứng từ đối với từng loại vật liệu nổ công nghiệp sản xuất, mua bán, xuất khẩu, nhập khẩu, sử dụng, vận chuyển, bảo quản, tồn kho, tiêu huỷ trong thời hạn 10 (mười) năm, kể từ ngày thực hiện sản xuất mua bán, xuất khẩu nhập khẩu sử dụng, vận chuyển, bảo quản, tồn kho, tiêu huỷ.</w:t>
      </w:r>
    </w:p>
    <w:p w14:paraId="250EF2E4"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9. Yêu cầu về công tác huấn luyện</w:t>
      </w:r>
    </w:p>
    <w:p w14:paraId="4988D03F"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Tổ chức, cá nhân hoạt động vật liệu nổ công nghiệp phải thực hiện huấn luyện về kỹ thuật an toàn, phòng cháy, chữa cháy, phòng ngừa ứng phó sự cố khẩn cấp trong hoạt động vật liệu nổ công nghiệp và đề nghị cơ quan có thẩm quyền kiểm tra, cấp Giấy chứng nhận theo quy định tại Mục 8 Nghị định này.</w:t>
      </w:r>
    </w:p>
    <w:p w14:paraId="20A9DC4D"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10. Đăng ký địa điểm bốc dỡ vật liệu nổ công nghiệp</w:t>
      </w:r>
    </w:p>
    <w:p w14:paraId="2F754087"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Tổ chức, cá nhân hoạt động vật liệu nổ công nghiệp phải thực hiện việc đăng ký và được sự cho phép của Uỷ ban nhân dân các tỉnh, thành phố trực thuộc Trung ương đối với các địa điểm bốc dỡ vật liệu nổ công nghiệp.</w:t>
      </w:r>
    </w:p>
    <w:p w14:paraId="40394A9E"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11. Yêu cầu đối với tiêu huỷ vật liệu nổ công nghiệp</w:t>
      </w:r>
    </w:p>
    <w:p w14:paraId="70F0657D"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Vật liệu nổ công nghiệp quá hạn, đã mất phẩm chất và không có khả năng tái chế sử dụng phải được tiêu huỷ theo tiêu chuẩn, quy chuẩn kỹ thuật hiện hành về vật liệu nổ công nghiệp. Việc tiêu huỷ vật liệu nổ công nghiệp phải do các tổ chức có Giấy phép sản xuất, sử dụng vật liệu nổ công nghiệp thực hiện.</w:t>
      </w:r>
    </w:p>
    <w:p w14:paraId="5172614C"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Mục 2. ĐÁNH GIÁ, PHÂN LOẠI VẬT LIỆU NỔ CÔNG NGHIỆP</w:t>
      </w:r>
    </w:p>
    <w:p w14:paraId="2C0B883D"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12. Yêu cầu đối với sản phẩm vật liệu nổ công nghiệp</w:t>
      </w:r>
    </w:p>
    <w:p w14:paraId="517647A7"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Các loại vật liệu nổ công nghiệp trước khi đưa vào lưu thông, sử dụng phải được thử nghiệm, đánh giá, phân loại bảo đảm thoả mãn các yêu cầu an toàn, chất lượng, bao gói, ghi nhãn theo quy định của tiêu chuẩn, quy chuẩn hiện hành về sản phẩm vật liệu nổ công nghiệp.</w:t>
      </w:r>
    </w:p>
    <w:p w14:paraId="41A7B40D"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13. Phân loại vật liệu nổ công nghiệp</w:t>
      </w:r>
    </w:p>
    <w:p w14:paraId="59B31D27"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Vật liệu nổ công nghiệp được phân loại dựa trên mức độ nguy hiểm và độ ổn định đối với các tác động môi trường bên ngoài khi bảo quản, vận chuyển, sử dụng. Việc phân loại phải căn cứ vào các thử nghiệm, đánh giá quy định tại Điều 14 Nghị định này.</w:t>
      </w:r>
    </w:p>
    <w:p w14:paraId="4772577B"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Tiêu chuẩn, quy chuẩn làm căn cứ để phân loại, đánh giá vật liệu nổ công nghiệp phải tuân thủ quy định của hệ thống hài hoà toàn cầu về phân loại và ghi nhãn hóa chất (Globally Harmonized System of Classification and Labelling of Chemicals) và phù hợp với điều kiện thực tế của Việt Nam.</w:t>
      </w:r>
    </w:p>
    <w:p w14:paraId="0892DC42"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3. Tiêu chuẩn phân loại, đánh giá vật liệu nổ công nghiệp là tiêu chuẩn bắt buộc áp dụng.</w:t>
      </w:r>
    </w:p>
    <w:p w14:paraId="051889E6"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lastRenderedPageBreak/>
        <w:t>Điều 14. Thử nghiệm, đánh giá vật liệu nổ công nghiệp</w:t>
      </w:r>
    </w:p>
    <w:p w14:paraId="196EFFB1"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Việc thử nghiệm, đánh giá vật liệu nổ công nghiệp được thực hiện trong các trường hợp sau đây:</w:t>
      </w:r>
    </w:p>
    <w:p w14:paraId="5253F98C"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a) Vật liệu nổ công nghiệp mới sản xuất ở Việt Nam;</w:t>
      </w:r>
    </w:p>
    <w:p w14:paraId="7A995E4D"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b) Vật liệu nổ công nghiệp mới nhập khẩu vào Việt Nam nhưng không có kết quả thử nghiệm, đánh giá được thừa nhận theo quy định pháp luật.</w:t>
      </w:r>
    </w:p>
    <w:p w14:paraId="68C3A622"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c) Phục vụ kiểm tra nhà nước theo quy định pháp luật về chất lượng sản phẩm hàng hóa.</w:t>
      </w:r>
    </w:p>
    <w:p w14:paraId="34C9516D"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Tổ chức sản xuất, nhập khẩu có trách nhiệm thực hiện việc thử nghiệm, đánh giá, phân loại vật liệu nổ công nghiệp mới trước khi trình cơ quan có thẩm quyền thẩm định đưa vào Danh mục vật liệu nổ công nghiệp được phép lưu thông, sử dụng ở Việt Nam.</w:t>
      </w:r>
    </w:p>
    <w:p w14:paraId="2A458BBB"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3. Việc thử nghiệm, đánh giá vật liệu nổ công nghiệp do các tổ chức đánh giá sự phù hợp được chỉ định thực hiện. Việc công nhận kết quả thử nghiệm, đánh giá vật liệu nổ công nghiệp của các tổ chức thử nghiệm nước ngoài do Bộ Công Thương quy định.</w:t>
      </w:r>
    </w:p>
    <w:p w14:paraId="490E4333"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4. Nội dung thử nghiệm, đánh giá vật liệu nổ công nghiệp mới thực hiện theo tiêu chuẩn, quy chuẩn hiện hành. Vật liệu nổ công nghiệp mới sử dụng trong môi trường nguy hiểm về khí, bụi nổ; môi trường có nhiệt độ cao phải được thử nghiệm trong điều kiện thực tế ngoài các thử nghiệm đã hoàn thành trong phòng thử nghiệm được chỉ định.</w:t>
      </w:r>
    </w:p>
    <w:p w14:paraId="4334D332"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5. Nội dung thử nghiệm, đánh giá vật liệu nổ công nghiệp phục vụ kiểm tra nhà nước thực hiện theo yêu cầu của cơ quan có trách nhiệm thực hiện việc kiểm tra nhà nước về chất lượng vật liệu nổ công nghiệp.</w:t>
      </w:r>
    </w:p>
    <w:p w14:paraId="5C96EC92"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6. Bộ Công Thương quy định cụ thể về Danh mục vật liệu nổ công nghiệp, tiêu chuẩn, quy chuẩn kỹ thuật, thử nghiệm, đánh giá, phân loại và trình tự, thủ tục công nhận, thẩm định đưa vật liệu nổ công nghiệp mới vào Danh mục vật liệu nổ công nghiệp được phép lưu thông, sử dụng ở Việt Nam.</w:t>
      </w:r>
    </w:p>
    <w:p w14:paraId="24FE7ADA"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Mục 3. NGHIÊN CỨU, SẢN XUẤT VẬT LIỆU NỔ CÔNG NGHIỆP</w:t>
      </w:r>
    </w:p>
    <w:p w14:paraId="51BBC08E"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15. Nghiên cứu, phát triển công nghệ vật liệu nổ công nghiệp</w:t>
      </w:r>
    </w:p>
    <w:p w14:paraId="2AD6ECBE"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Việc nghiên cứu, phát triển công nghệ vật liệu nổ công nghiệp do các tổ chức khoa học, công nghệ hoặc các doanh nghiệp sản xuất vật liệu nổ công nghiệp có đủ điều kiện về chuyên môn, cơ sở vật chất thực hiện.</w:t>
      </w:r>
    </w:p>
    <w:p w14:paraId="1244F0BF"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Tổ chức nghiên cứu, phát triển công nghệ vật liệu nổ công nghiệp phải lập dự án nghiên cứu đề nghị cơ quan có thẩm quyền xét duyệt theo quy định.</w:t>
      </w:r>
    </w:p>
    <w:p w14:paraId="79D479F1"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3. Tổ chức nghiên cứu, phát triển công nghệ vật liệu nổ công nghiệp chỉ được triển khai dự án theo đúng quy mô, nội dung đã phê duyệt.</w:t>
      </w:r>
    </w:p>
    <w:p w14:paraId="67571958"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lastRenderedPageBreak/>
        <w:t>4. Việc triển khai sản xuất hoặc chuyên giao công nghệ sản xuất quy mô công nghiệp chỉ được thực hiện tại các cơ sở sản xuất vật liệu nổ công nghiệp đủ điều kiện theo quy định.</w:t>
      </w:r>
    </w:p>
    <w:p w14:paraId="13743C7B"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16. Quản lý tiền chất thuốc nổ</w:t>
      </w:r>
    </w:p>
    <w:p w14:paraId="6D4109A8"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Việc sản xuất, xuất khẩu, nhập khẩu, bảo quản, vận chuyển, mua bán tiền chất thuốc nổ phải đảm bảo các yêu cầu an ninh theo quy định quản lý vật liệu nổ công nghiệp, và đảm bảo các yêu cầu an toàn theo quy định pháp luật về hoá chất nguy hiểm.</w:t>
      </w:r>
    </w:p>
    <w:p w14:paraId="731C5D1A"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Tổ chức sản xuất, xuất khẩu, nhập khẩu, mua bán tiền chất thuốc nổ chỉ được thực hiện sau khi có giấy phép do cơ quan có thẩm quyền cấp.</w:t>
      </w:r>
    </w:p>
    <w:p w14:paraId="222C9E04"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3. Miễn trừ việc cấp phép sản xuất, xuất khẩu, nhập khẩu, mua bán tiền chất thuốc nổ phục vụ cho mục đích giảng dạy, nghiên cứu, thử nghiệm với khối lượng nhỏ hơn 05 (năm) kg/năm.</w:t>
      </w:r>
    </w:p>
    <w:p w14:paraId="24B6C4C4"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4. Các hỗn hợp chất có hàm lượng tiền chất thuốc nổ lớn hơn 45% phải được quản lý về an ninh, an toàn theo quy định tại khoản 1 Điều này.</w:t>
      </w:r>
    </w:p>
    <w:p w14:paraId="12A7475B"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17. Điều kiện sản xuất vật liệu nổ công nghiệp</w:t>
      </w:r>
    </w:p>
    <w:p w14:paraId="366931B8"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Tổ chức sản xuất vật liệu nổ công nghiệp phải là doanh nghiệp 100% vốn nhà nước, được Thủ tướng Chính phủ giao nhiệm vụ theo đề nghị của Bộ Công Thương và Bộ Quốc phòng.</w:t>
      </w:r>
    </w:p>
    <w:p w14:paraId="7CA53A81"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Địa điểm cơ sở, nhà xưởng sản xuất và kho chứa vật liệu nổ công nghiệp phải đảm bảo các điều kiện về an ninh, trật tự, đảm bảo khoảng cách an toàn đối với các công trình, đối tượng cần bảo vệ theo tiêu chuẩn, quy chuẩn hiện hành và quy định liên quan.</w:t>
      </w:r>
    </w:p>
    <w:p w14:paraId="69C25ED2"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3. Chủng loại sản phẩm, quy mô sản xuất phải phù hợp với quy hoạch phát triển vật liệu nổ công nghiệp quốc gia. Sản phẩm đã được nghiên cứu, thử nghiệm đáp ứng các tiêu chuẩn, quy chuẩn hiện hành về chất lượng và kỹ thuật an toàn.</w:t>
      </w:r>
    </w:p>
    <w:p w14:paraId="60BC9726"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4. Nhà xưởng, kho chứa, công nghệ, thiết bị, phương tiện dụng cụ phục vụ sản xuất phải được thiết kế, xây dựng phù hợp với quy mô và đặc điểm nguyên liệu, sản phẩm vật liệu nổ công nghiệp sản xuất thoả mãn các yêu cầu về phòng cháy, phòng nổ, chống sét, kiểm soát tĩnh điện, an toàn cho người lao động và bảo vệ môi trường theo tiêu chuẩn, quy chuẩn kỹ thuật an toàn về vật liệu nổ công nghiệp và các quy định liên quan.</w:t>
      </w:r>
    </w:p>
    <w:p w14:paraId="3DFF661F"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5. Có đủ phương tiện, thiết bị đo lường hợp chuẩn phù hợp để kiểm tra, giám sát các thông số công nghệ và phục vụ công tác kiểm tra chất lượng nguyên liệu, thành phẩm trong quá trình sản xuất; có nơi thử nổ vật liệu nổ công nghiệp riêng biệt, an toàn theo đúng tiêu chuẩn, quy chuẩn hiện hành.</w:t>
      </w:r>
    </w:p>
    <w:p w14:paraId="09FD7A86"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6. Lãnh đạo quản lý, công nhân, người phục vụ liên quan đến sản xuất vật liệu nổ công nghiệp phải đáp ứng các yêu cầu về an ninh, trật tự; có trình độ chuyên môn tương xứng với vị trí, chức trách đảm nhiệm, được huấn luyện về kỹ thuật an toàn, phòng cháy, chữa cháy, ứng phó sự cố trong các hoạt động liên quan đến sản xuất vật liệu nổ công nghiệp.</w:t>
      </w:r>
    </w:p>
    <w:p w14:paraId="5C521030"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lastRenderedPageBreak/>
        <w:t>Điều 18. Quyền và nghĩa vụ của tổ chức sản xuất vật liệu nổ công nghiệp</w:t>
      </w:r>
    </w:p>
    <w:p w14:paraId="5343F367"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Ngoài các quyền và nghĩa vụ khác do luật pháp quy định, tổ chức sản xuất vật liệu nổ công nghiệp có các quyền và nghĩa vụ sau đây:</w:t>
      </w:r>
    </w:p>
    <w:p w14:paraId="70DD9AD2"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Nhập khẩu hoặc uỷ thác nhập khẩu, mua tiền chất thuốc nổ từ các doanh nghiệp kinh doanh vật liệu nổ công nghiệp hoặc các doanh nghiệp sản xuất kinh doanh có Giấy phép sản xuất, nhập khẩu tiền chất thuốc nổ; đảm bảo mức dự trữ nguyên liệu sản xuất, tiền chất theo kế hoạch đã cam kết với tổ chức kinh doanh, sử dụng vật liệu nổ công nghiệp.</w:t>
      </w:r>
    </w:p>
    <w:p w14:paraId="0089536B"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Chỉ được sản xuất, bán sản phẩm đúng chủng loại, công suất thiết kế cho các doanh nghiệp kinh doanh vật liệu nổ công nghiệp. Thực hiện việc mua tiền chất thuốc nổ, bán vật liệu nổ công nghiệp thông qua hợp đồng được lập thành văn bản.</w:t>
      </w:r>
    </w:p>
    <w:p w14:paraId="2F51DD5B"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3. Thực hiện công bố phù hợp quy chuẩn đối với sản phẩm vật liệu nổ công nghiệp và áp dụng hệ thống quản lý chất lượng đảm bảo chất lượng sản phẩm theo quy chuẩn công bố; thực hiện việc đóng gói, ghi nhãn sản phẩm vật liệu nổ công nghiệp theo quy định hiện hành về ghi nhãn hàng hoá và tiêu chuẩn, quy chuẩn kỹ thuật về bao gói, ghi nhãn sản phẩm vật liệu nổ công nghiệp.</w:t>
      </w:r>
    </w:p>
    <w:p w14:paraId="72A5A959"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Mục 4. KINH DOANH VẬT LIỆU NỔ CÔNG NGHIỆP</w:t>
      </w:r>
    </w:p>
    <w:p w14:paraId="585EB700"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19. Điều kiện kinh doanh vật liệu nổ công nghiệp</w:t>
      </w:r>
    </w:p>
    <w:p w14:paraId="449F6061"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Tổ chức kinh doanh vật liệu nổ công nghiệp phải là doanh nghiệp 100% vốn nhà nước, được Thủ tướng Chính phủ giao nhiệm vụ theo đề nghị của Bộ Công Thương và Bộ Quốc phòng.</w:t>
      </w:r>
    </w:p>
    <w:p w14:paraId="314139DD"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Địa điểm kho chứa, bến cảng, nơi tiếp nhận bốc dỡ vật liệu nổ công nghiệp phải đảm bảo các điều kiện về an ninh trật tự, đảm bảo khoảng cách an toàn đối với các công trình, đối tượng cần bảo vệ theo tiêu chuẩn, quy chuẩn hiện hành và quy định liên quan.</w:t>
      </w:r>
    </w:p>
    <w:p w14:paraId="2E5597D9"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3. Hệ thống phân phối và đảm bảo chất lượng cho khách hàng có cơ sở vật chất kỹ thuật phù hợp với nhiệm vụ, quy mô kinh doanh; đáp ứng nhu cầu tiêu thụ và cung cấp dịch vụ nổ mìn của thị trường.</w:t>
      </w:r>
    </w:p>
    <w:p w14:paraId="24AF1B07"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4. Kho chứa, thiết bị bốc dỡ, phương tiện vận chuyển, thiết bị, dụng cụ phục vụ kinh doanh phải được thiết kế, xây dựng phù hợp với quy mô và đặc điểm hoạt động kinh doanh, thoả mãn các yêu cầu quy định tại Mục 6 Nghị định này; trường hợp không có kho, phương tiện vận chuyển, phải có hợp đồng thuê bằng văn bản với các tổ chức được phép bảo quản, vận chuyển vật liệu nổ công nghiệp.</w:t>
      </w:r>
    </w:p>
    <w:p w14:paraId="6CACA20C"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5. Lãnh đạo quản lý, công nhân, người phục vụ liên quan đến kinh doanh vật liệu nổ công nghiệp phải đáp ứng các yêu cầu về an ninh, trật tự; có trình độ chuyên môn tương xứng với vị trí, chức trách đảm nhiệm, được huấn luyện về kỹ thuật an toàn, phòng cháy, chữa cháy, ứng phó sự cố trong các hoạt động liên quan đến kinh doanh vật liệu nổ công nghiệp.</w:t>
      </w:r>
    </w:p>
    <w:p w14:paraId="35D1A3A4"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lastRenderedPageBreak/>
        <w:t>Điều 20. Quyền và nghĩa vụ của tổ chức kinh doanh vật liệu nổ công nghiệp</w:t>
      </w:r>
    </w:p>
    <w:p w14:paraId="467F9907"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Ngoài các quyền và nghĩa vụ khác do luật pháp quy định, tổ chức kinh doanh vật liệu nổ công nghiệp có các quyền và nghĩa vụ sau đây:</w:t>
      </w:r>
    </w:p>
    <w:p w14:paraId="281E8234"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Lập kế hoạch về sản lượng, chủng loại tiền chất thuốc nổ, vật liệu nổ công nghiệp cần dự trữ và sản lượng, chủng loại tiền chất thuốc nổ, vật liệu nổ công nghiệp cung ứng, xuất khẩu, nhập khẩu hàng năm theo nhu cầu đã cam kết với với các doanh nghiệp sản xuất vật liệu nổ công nghiệp, tổ chức có giấy phép sử dụng vật liệu nổ công nghiệp; thực hiện dự trữ quốc gia theo quy định.</w:t>
      </w:r>
    </w:p>
    <w:p w14:paraId="3575C481"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Thực hiện nhiệm vụ kinh doanh tiền chất thuốc nổ, vật liệu nổ công nghiệp theo đúng quy định tại Giấy phép kinh doanh, Giấy phép xuất khẩu, nhập khẩu tiền chất thuốc nổ, vật liệu nổ công nghiệp. Kinh doanh tiền chất thuốc nổ, vật liệu nổ công nghiệp thông qua hợp đồng được lập thành văn bản.</w:t>
      </w:r>
    </w:p>
    <w:p w14:paraId="02006AE0"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3. Chỉ được bán các loại vật liệu nổ công nghiệp đã có trong Danh mục vật liệu nổ công nghiệp Việt Nam cho tổ chức có Giấy phép sử dụng vật liệu nổ công nghiệp. Phải mua lại vật liệu nổ công nghiệp thừa, chưa sử dụng của các tổ chức sử dụng vật liệu nổ công nghiệp hợp pháp có nhu cầu bán.</w:t>
      </w:r>
    </w:p>
    <w:p w14:paraId="6510B6F7"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4. Thực hiện công bố phù hợp quy chuẩn đối với tiền chất thuốc nổ, vật liệu nổ công nghiệp nhập khẩu và áp dụng hệ thống quản lý chất lượng đảm bảo chất lượng sản phẩm, bao gói, ghi nhãn theo quy chuẩn công bố khi đưa vào lưu thông, sử dụng.Bổ sung</w:t>
      </w:r>
    </w:p>
    <w:p w14:paraId="4D480649"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Mục 5. SỬ DỤNG VẬT LIỆU NỔ CÔNG NGHIỆP</w:t>
      </w:r>
    </w:p>
    <w:p w14:paraId="5F260638"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21. Điều kiện sử dụng vật liệu nổ công nghiệp</w:t>
      </w:r>
    </w:p>
    <w:p w14:paraId="50C97B2B"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Là tổ chức được thành lập theo quy định pháp luật, có đăng ký kinh doanh hoặc đăng ký hoạt động những ngành nghề, lĩnh vực cần sử dụng vật liệu nổ công nghiệp.</w:t>
      </w:r>
    </w:p>
    <w:p w14:paraId="5C86FEE1"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Có hoạt động khoáng sản, dầu khí hoặc công trình xây dựng, công trình nghiên cứu, thử nghiệm cần sử dụng vật liệu nổ công nghiệp. Địa điểm sử dụng vật liệu nổ công nghiệp phải đảm bảo các điều kiện về an mình trật tự, đảm bảo khoảng cách an toàn đối với các công trình, đối tượng cần bảo vệ theo tiêu chuẩn, quy chuẩn kỹ thuật hiện hành và quy định liên quan.</w:t>
      </w:r>
    </w:p>
    <w:p w14:paraId="41ECEAE9"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3. Có kho chứa, công nghệ, thiết bị, phương tiện, dụng cụ phục vụ công tác sử dụng vật liệu nổ công nghiệp thoả mãn các yêu cầu theo tiêu chuẩn, quy chuẩn kỹ thuật hiện hành và các quy định tại Mục 6 Nghị định này; trường hợp không có kho, phương tiện vận chuyển, phải có hợp đồng thuê bằng văn bản với các tổ chức được phép bảo quản, vận chuyển vật liệu nổ công nghiệp.</w:t>
      </w:r>
    </w:p>
    <w:p w14:paraId="38FCB912"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4. Lãnh đạo quản lý, chỉ huy nổ mìn, thợ mìn, người phục vụ liên quan đến sử dụng vật liệu nổ công nghiệp phải đáp ứng các yêu cầu về an ninh, trật tự; có trình độ chuyên môn tương xứng với vị trí, chức trách đảm nhiệm, được huấn luyện về kỹ thuật an toàn, phòng cháy, chữa cháy, ứng phó sự cố trong các hoạt động liên quan đến sử dụng vật liệu nổ công nghiệp.</w:t>
      </w:r>
    </w:p>
    <w:p w14:paraId="5254CBDE"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lastRenderedPageBreak/>
        <w:t>Điều 22. Quyền và nghĩa vụ của tổ chức sử dụng vật liệu nổ công nghiệp</w:t>
      </w:r>
    </w:p>
    <w:p w14:paraId="1A1DE5CF"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Ngoài các quyền và nghĩa vụ khác do luật pháp quy định, tổ chức sử dụng vật liệu nổ công nghiệp có các quyền và nghĩa vụ sau đây:</w:t>
      </w:r>
    </w:p>
    <w:p w14:paraId="0805E7BB"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Chỉ được mua vật liệu nổ công nghiệp đã có trong Danh mục vật liệu nổ công nghiệp Việt Nam từ các doanh nghiệp kinh doanh vật liệu nổ công nghiệp hợp pháp. Vật liệu nổ công nghiệp thừa, sử dụng không hết phải bán lại cho tổ chức kinh doanh vật liệu nổ công nghiệp hợp pháp.</w:t>
      </w:r>
    </w:p>
    <w:p w14:paraId="6597A6E1"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Thực hiện việc bổ nhiệm chỉ huy nổ mìn và thực hiện đầy đủ các quy định tiêu chuẩn, quy chuẩn hiện hành về kỹ thuật an toàn trong sử dụng vật liệu nổ công nghiệp khi tiến hành nổ mìn.</w:t>
      </w:r>
    </w:p>
    <w:p w14:paraId="05E9FD8D"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3. Lập thiết kế, phương án nổ mìn phù hợp với quy mô sản xuất, điều kiện tự nhiên, điều kiện xã hội nơi nổ mìn; quy định cụ thể trong thiết kế, phương án nổ mìn các biện pháp an toàn, bảo vệ canh gác chống xâm nhập trái phép khu vực nổ mìn; thủ tục cảnh báo, khởi nổ; thủ tục bảo quản và thủ tục giám sát việc tiêu thụ, tiêu hủy vật liệu nổ công nghiệp tại nơi nổ mìn và các nội dung khác theo tiêu chuẩn, quy chuẩn kỹ thuật hiện hành.</w:t>
      </w:r>
    </w:p>
    <w:p w14:paraId="7CB0CEB4"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4. Thiết kế hoặc phương án nổ mìn phải được cơ quan cấp Giấy phép sử dụng vật liệu nổ công nghiệp phê duyệt và được sự cho phép của Uỷ ban nhân dân cấp tỉnh hoặc cơ quan quản lý khi nổ mìn trong các khu vực dân cư, cơ sở khám chữa bệnh, khu vực có các di tích lịch sử, văn hoá, bảo tồn thiên nhiên, các công trình an ninh, quốc phòng hoặc các công trình quan trọng khác của quốc gia, khu vực bảo vệ khác theo quy định pháp luật. Thực hiện việc giám sát các ảnh hưởng nổ mìn đối với công trình, đối tượng cần bảo vệ nằm trong phạm vi ảnh hưởng của nổ mìn.</w:t>
      </w:r>
    </w:p>
    <w:p w14:paraId="25F6D058"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Mục 6. BẢO QUẢN, VẬN CHUYỂN VẬT LIỆU NỔ CÔNG NGHIỆP</w:t>
      </w:r>
    </w:p>
    <w:p w14:paraId="08A38AAD"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23. Bảo quản vật liệu nổ công nghiệp</w:t>
      </w:r>
    </w:p>
    <w:p w14:paraId="050BC600"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Chỉ các tổ chức có giấy phép sản xuất, kinh doanh, sử dụng vật liệu nổ công nghiệp và dịch vụ nổ mìn được đầu tư xây dựng kho chứa vật liệu nổ công nghiệp. Việc đầu tư, xây dựng, mở rộng, cải tạo kho chứa vật liệu nổ công nghiệp phải thực hiện đúng quy định pháp luật về đầu tư xây dựng công trình quy chuẩn kỹ thuật hiện hành và quy định pháp luật liên quan.</w:t>
      </w:r>
    </w:p>
    <w:p w14:paraId="2FB7957D"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Vật liệu nổ công nghiệp phải được bảo quản tại các kho chứa, địa điểm thỏa mãn các yêu cầu về an ninh, đảm bảo khoảng cách an toàn đối với các công trình, đối tượng cần bảo vệ; đáp ứng tiêu chuẩn, quy chuẩn hiện hành về cấu trúc, vật liệu xây dựng và thỏa mãn các yêu cầu về phòng cháy, phòng nổ, chống sét, kiểm soát tĩnh điện, an toàn cho người lao động và bảo vệ môi trường theo tiêu chuẩn, quy chuẩn kỹ thuật hiện hành và các quy định liên quan.</w:t>
      </w:r>
    </w:p>
    <w:p w14:paraId="30EEABAF"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3. Lãnh đạo quản lý, thủ kho, người bảo vệ canh gác, người phục vụ liên quan đến bảo quản vật liệu nổ công nghiệp phải đáp ứng các yêu cầu về an ninh, trật tự; có trình độ chuyên môn tương xứng với vị trí, chức trách đảm nhiệm, được huấn luyện về kỹ thuật an toàn, phòng cháy, chữa cháy, ứng phó sự cố trong các hoạt động liên quan đến bảo quản vật liệu nổ công nghiệp.</w:t>
      </w:r>
    </w:p>
    <w:p w14:paraId="4F3D3928"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lastRenderedPageBreak/>
        <w:t>4. Trong quá trình hoạt động, ngoài các quyền và nghĩa vụ do pháp luật quy định tổ chức, cá nhân quản lý kho vật liệu nổ công nghiệp phải thực hiện các quy định sau đây:</w:t>
      </w:r>
    </w:p>
    <w:p w14:paraId="7AC69289"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a) Trang bị các thiết bị, phương tiện phục vụ việc bảo vệ canh gác, phòng cháy, phòng nổ, thông tin liên lạc, bốc dỡ và cấp phát vật liệu nổ công nghiệp theo tiêu chuẩn, quy chuẩn hiện hành và quy định pháp luật liên quan. Không được sử dụng kho chứa vật liệu nổ công nghiệp cho các mục đích khác trong thời hạn hiệu lực quy định của giấy phép hoạt động vật liệu nổ công nghiệp;</w:t>
      </w:r>
    </w:p>
    <w:p w14:paraId="2EF09E43"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b) Xây dựng phương án chữa cháy, phương án bảo vệ an ninh trật tự, biện pháp xử lý và phối hợp với chính quyền địa phương trong các trường hợp có cháy, người xâm nhập trái phép và các trường hợp khẩn cấp khác. Đăng ký danh sách người quản lý, thủ kho, người phục vụ với cơ quan công an địa phương;</w:t>
      </w:r>
    </w:p>
    <w:p w14:paraId="5FF439FE"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c) Căn cứ tiêu chuẩn, quy chuẩn hiện hành, xây dựng quy trình thủ tục về canh gác bảo vệ, kiểm tra, kiểm soát người ra vào, người làm việc trong kho, thủ tục xử lý, tiêu hủy vật liệu nổ công nghiệp mất phẩm chất. Việc xuất nhập, cấp phát vật liệu nổ công nghiệp phải đúng quy trình, đối tượng đã được lãnh đạo đơn vị phê duyệt.</w:t>
      </w:r>
    </w:p>
    <w:p w14:paraId="3761B451"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24. Vận chuyển vật liệu nổ công nghiệp</w:t>
      </w:r>
    </w:p>
    <w:p w14:paraId="3A4F689C"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Điều kiện hoạt động vận chuyển vật liệu nổ công nghiệp</w:t>
      </w:r>
    </w:p>
    <w:p w14:paraId="136CF2B4"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a) Là tổ chức kinh tế thành lập theo quy định pháp luật, có đăng ký kinh doanh ngành nghề vận chuyển hoặc tổ chức có Giấy phép sản xuất, kinh doanh, sử dụng vật liệu nổ công nghiệp;</w:t>
      </w:r>
    </w:p>
    <w:p w14:paraId="55A7A88C"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b) Có phương tiện vận chuyển đủ điều kiện hoạt động, tham gia giao thông theo quy định pháp luật về giao thông và đủ điều kiện vận chuyển vật liệu nổ công nghiệp theo tiêu chuẩn, quy chuẩn hiện hành về vật liệu nổ công nghiệp, phòng cháy, chữa cháy và quy định liên quan;</w:t>
      </w:r>
    </w:p>
    <w:p w14:paraId="1BF9F5CD"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c) Lãnh đạo quản lý, người điều khiển phương tiện, người áp tải, người phục vụ liên quan đến vận chuyển vật liệu nổ công nghiệp phải đáp ứng các yêu cầu về an ninh, trật tự; có trình độ chuyên môn tương xứng với vị trí, chức trách đảm nhiệm, được huấn luyện về kỹ thuật an toàn, phòng cháy, chữa cháy, ứng phó sự cố trong các hoạt động liên quan đến vận chuyển vật liệu nổ công nghiệp;</w:t>
      </w:r>
    </w:p>
    <w:p w14:paraId="5F578560"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d) Trừ các trường hợp vận chuyển nội bộ, việc vận chuyển vật liệu nổ công nghiệp trên đường giao thông công cộng phải được cơ quan có thẩm quyền thẩm tra, cấp giấy phép vận chuyển vật liệu nổ công nghiệp. Trình tự, thủ tục cấp Giấy phép vận chuyển quy định tại Chương III, Nghị định này.</w:t>
      </w:r>
    </w:p>
    <w:p w14:paraId="3BA48DCA"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Trong quá trình hoạt động, ngoài các quyền và nghĩa vụ do pháp luật quy định tổ chức, cá nhân vận chuyển vật liệu nổ công nghiệp có các quyền và nghĩa vụ sau:</w:t>
      </w:r>
    </w:p>
    <w:p w14:paraId="32E05706"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a) Thực hiện việc vận chuyển vật liệu nổ công nghiệp đúng quy định trong giấy phép vận chuyển. Phải kiểm tra tình trạng hàng hoá, phương tiện vận chuyển trước khi xuất phát hoặc sau mỗi lần dừng đỗ, khắc phục ngay các hư hỏng nếu có;</w:t>
      </w:r>
    </w:p>
    <w:p w14:paraId="63775672"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lastRenderedPageBreak/>
        <w:t>b) Chỉ được tiến hành vận chuyển khi trên phương tiện vận chuyển có đầy đủ biểu trưng, báo hiệu nguy hiểm và các yêu cầu về sắp xếp, bao bì, nhãn mác hàng hoá vận chuyển thoả mãn quy định pháp luật về vận chuyển hàng nguy hiểm, quy định, quy chuẩn liên quan về vận chuyển vật liệu nổ công nghiệp;</w:t>
      </w:r>
    </w:p>
    <w:p w14:paraId="743C4860"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c) Xây dựng biện pháp phòng ngừa ứng phó sự cố khẩn cấp, phương án bảo vệ an ninh trật tự và biện pháp chữa cháy, biện pháp xử lý, liên hệ và phối hợp với chính quyền địa phương trong các trường hợp khẩn cấp khi phương tiện gặp sự cố trên đường vận chuyển vật liệu nổ công nghiệp;</w:t>
      </w:r>
    </w:p>
    <w:p w14:paraId="47B17978"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d) Phải có đủ người áp tải được trang bị công cụ hỗ trợ khi vận chuyển vật liệu nổ công nghiệp. Người áp tải cùng với người điều khiển phương tiện chịu trách nhiệm bảo quản và bảo vệ hàng hoá trong suốt quá trình vận chuyển;</w:t>
      </w:r>
    </w:p>
    <w:p w14:paraId="7E8DCE53"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đ) Trừ các trường hợp khẩn cấp theo quy định tại điểm e, khoản này, cấm vận chuyển vật liệu nổ công nghiệp xuyên qua trung tâm các khu vực đô thị, đông dân cư vào các giờ cao điểm; không dừng đỗ phương tiện vận chuyển tại các địa điểm đông dân cư, gần các trạm xăng dầu; không bốc, dỡ, chuyển hàng hoặc thay đổi điểm dừng, đỗ, tuyến đường quy định trong giấy phép vận chuyển;</w:t>
      </w:r>
    </w:p>
    <w:p w14:paraId="21314F46"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e) Trong các trường hợp phương tiện vận chuyển bị sự cố, tai nạn, cháy nổ hoặc bị cản trở giao thông, người áp tải và người điều khiển phương tiện phải thực hiện ngay lập tức việc khoanh vùng an toàn, thiết lập cảnh báo ngăn chặn sự tụ tập, xâm nhập trái phép và loại trừ các khả năng xuất hiện nguồn lửa trong khu vực sự cố, tránh nguy hiểm cho người đang tham gia giao thông, thông báo ngay với chính quyền địa phương khu vực có sự cố để được hỗ trợ xử lý.</w:t>
      </w:r>
    </w:p>
    <w:p w14:paraId="7BBAF37D"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Mục 7. DỊCH VỤ NỔ MÌN</w:t>
      </w:r>
    </w:p>
    <w:p w14:paraId="4E1BF20E"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25. Hình thức và yêu cầu hoạt động dịch vụ nổ mìn</w:t>
      </w:r>
    </w:p>
    <w:p w14:paraId="2121CF71"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Dịch vụ nổ mìn bao gồm:</w:t>
      </w:r>
    </w:p>
    <w:p w14:paraId="291FD90D"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a) Dịch vụ nổ mìn địa phương có phạm vi hoạt động giới hạn trong địa bàn đất liền của một tỉnh hoặc thành phố trực thuộc Trung ương;</w:t>
      </w:r>
    </w:p>
    <w:p w14:paraId="45D687A3"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b) Dịch vụ nổ mìn trên thềm lục địa;</w:t>
      </w:r>
    </w:p>
    <w:p w14:paraId="521E4FBB"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c) Dịch vụ nổ mìn có phạm vi hoạt động trên toàn lãnh thổ Việt Nam và khu vực.</w:t>
      </w:r>
    </w:p>
    <w:p w14:paraId="6FE598C4"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Số lượng, phạm vi, quy mô của các tổ chức dịch vụ nổ mìn phải phù hợp với nhiệm vụ, nhu cầu của các hoạt động xây dựng, hoạt động khoáng sản tập trung và điều kiện kinh tế xã hội đặc thù của địa phương.</w:t>
      </w:r>
    </w:p>
    <w:p w14:paraId="56227D41"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3. Trường hợp cần thiết nhằm đảm bảo an ninh, an toàn trật tự xã hội, cơ quan quản lý nhà nước về vật liệu nổ công nghiệp chỉ định, bắt buộc việc thực hiện dịch vụ nổ mìn ở các khu vực, địa điểm có đặc thù về an ninh, trật tự xã hội.</w:t>
      </w:r>
    </w:p>
    <w:p w14:paraId="042C0FBE"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26. Điều kiện, quyền lợi, nghĩa vụ của các tổ chức hoạt động dịch vụ nổ mìn</w:t>
      </w:r>
    </w:p>
    <w:p w14:paraId="2964996F"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lastRenderedPageBreak/>
        <w:t>1. Là tổ chức kinh tế được thành lập theo quy định pháp luật, có đăng ký kinh doanh ngành nghề cung ứng dịch vụ nổ mìn. Tổ chức cung ứng dịch vụ quy định tại điểm c khoản 1 Điều 25 phải là doanh nghiệp 100 % vốn nhà nước.</w:t>
      </w:r>
    </w:p>
    <w:p w14:paraId="135EEDA6"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Có đủ điều kiện theo quy định của Nghị định này về sử dụng, bảo quản và vận chuyển vật liệu nổ công nghiệp. Cơ sở vật chất, kỹ thuật và con người tối thiểu đủ để cung ứng dịch vụ cho 05 (năm) tổ chức thuê dịch vụ.</w:t>
      </w:r>
    </w:p>
    <w:p w14:paraId="3BCFC73B"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3. Ngoài các quyền và nghĩa vụ do pháp luật quy định, tổ chức hoạt động cung ứng dịch vụ có đầy đủ quyền và nghĩa vụ theo quy định của Nghị định này khi sử dụng, bảo quản, vận chuyển vật liệu nổ công nghiệp để thực hiện dịch vụ nổ mìn.</w:t>
      </w:r>
    </w:p>
    <w:p w14:paraId="2D1AF8AD"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27. Quyền và nghĩa vụ của các tổ chức thuê dịch vụ nổ mìn</w:t>
      </w:r>
    </w:p>
    <w:p w14:paraId="7EC2E14E"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Ngoài các quyền và nghĩa vụ do pháp luật quy định, tổ chức thuê dịch vụ nổ mìn có các quyền và nghĩa vụ sau:</w:t>
      </w:r>
    </w:p>
    <w:p w14:paraId="154A7316"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Không phải có giấy phép đối với hoạt động vật liệu nổ công nghiệp đã thuê dịch vụ.</w:t>
      </w:r>
    </w:p>
    <w:p w14:paraId="642DCF4F"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Không được thuê nhiều tổ chức dịch vụ cùng cung ứng một loại dịch vụ tại một vị trí, địa điểm.</w:t>
      </w:r>
    </w:p>
    <w:p w14:paraId="4C76EC01"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3. Theo sự điều hành của bên cung ứng dịch vụ trong các hoạt động cụ thể khi bảo quản, vận chuyển, sử dụng vật liệu nổ công nghiệp.</w:t>
      </w:r>
    </w:p>
    <w:p w14:paraId="0948C832"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4. Hợp tác, tạo điều kiện hỗ trợ bên cung ứng dịch vụ các vấn đề liên quan đến an ninh, an toàn trong hoạt động vật liệu nổ công nghiệp.</w:t>
      </w:r>
    </w:p>
    <w:p w14:paraId="4834D3DF"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Mục 8. HUẤN LUYỆN VỀ KỸ THUẬT AN TOÀN TRONG HOẠT ĐỘNG VẬT LIỆU NỔ CÔNG NGHIỆP</w:t>
      </w:r>
    </w:p>
    <w:p w14:paraId="2DB0E436"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28. Đối tượng huấn luyện</w:t>
      </w:r>
    </w:p>
    <w:p w14:paraId="762FA90E"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Lãnh đạo tổ chức, người quản lý các bộ phận liên quan trực tiếp đến hoạt động vật liệu nổ công nghiệp.</w:t>
      </w:r>
    </w:p>
    <w:p w14:paraId="1D757C31"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Chỉ huy nổ mìn, thợ mìn.</w:t>
      </w:r>
    </w:p>
    <w:p w14:paraId="3F2A3240"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3. Thủ kho, người điều khiển phương tiện, người áp tải vận chuyển vật liệu nổ công nghiệp.</w:t>
      </w:r>
    </w:p>
    <w:p w14:paraId="50D6A1E8"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4. Người phục vụ trực tiếp các hoạt động liên quan đến vật liệu nổ công nghiệp, bao gồm việc bảo vệ, canh gác, bốc xếp hoặc các hoạt động khác tại nơi nổ mìn không liên quan đến việc đấu lắp, kiểm tra mạng nổ, kích nổ.</w:t>
      </w:r>
    </w:p>
    <w:p w14:paraId="550E2742"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29. Nội dung huấn luyện kỹ thuật an toàn trong hoạt động vật liệu nổ công nghiệp</w:t>
      </w:r>
    </w:p>
    <w:p w14:paraId="1B04F0FC"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 xml:space="preserve">1. Các đối tượng quy định tại khoản 1 Điều 28 Nghị định này được huấn luyện kiến thức pháp luật về quản lý vật liệu nổ công nghiệp, kiến thức pháp luật liên quan về phòng cháy, chữa cháy </w:t>
      </w:r>
      <w:r w:rsidRPr="00BA012A">
        <w:rPr>
          <w:rFonts w:ascii="Times New Roman" w:hAnsi="Times New Roman" w:cs="Times New Roman"/>
        </w:rPr>
        <w:lastRenderedPageBreak/>
        <w:t>và bảo vệ an ninh trật tự trong các hoạt động vật liệu nổ công nghiệp; nghiệp vụ quản lý kinh doanh; phương pháp lập và thực hiện kế hoạch, biện pháp phòng ngừa, ứng phó sự cố khẩn cấp, phương pháp tổ chức kiểm tra, giám sát hoạt động nổ mìn.</w:t>
      </w:r>
    </w:p>
    <w:p w14:paraId="279DBD81"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Các đối tượng quy định tại các khoản 2, 3, 4 Điều 28 Nghị định này được huấn luyện các nội dung quy định tại tiêu chuẩn, quy chuẩn hiện hành về kỹ thuật an toàn trong hoạt động vật liệu nổ công nghiệp.</w:t>
      </w:r>
    </w:p>
    <w:p w14:paraId="697BBC0D"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3. Bộ Công Thương quy định chi tiết về chương trình, nội dung huấn luyện cho các đối tượng quy định tại khoản 1 Điều này và ban hành quy chuẩn kỹ thuật an toàn có chương trình, nội dung huấn luyện cho các đối tượng quy định tại các khoản 2, 3, 4 Điều 28 Nghị định này.</w:t>
      </w:r>
    </w:p>
    <w:p w14:paraId="4AEA35C9"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30. Cấp Giấy chứng nhận kỹ thuật an toàn vật liệu nổ công nghiệp</w:t>
      </w:r>
    </w:p>
    <w:p w14:paraId="161E2B8D"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Cơ quan cấp phép hoạt động vật liệu nổ công nghiệp kiểm tra, cấp Giấy chứng nhận kỹ thuật an toàn vật liệu nổ công nghiệp cho các đối tượng thuộc thẩm quyền cấp phép.</w:t>
      </w:r>
    </w:p>
    <w:p w14:paraId="1E79774C"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Giấy chứng nhận có giá trị trong thời hạn hai năm và có hiệu lực trên phạm vi toàn quốc. Trường hợp thay đổi về điều kiện hoạt động, cơ quan quản lý vật liệu nổ công nghiệp nơi có hoạt động vật liệu nổ công nghiệp có trách nhiệm huấn luyện bổ sung các nội dung liên quan đến việc thay đổi điều kiện hoạt động; kiểm tra và cấp Giấy chứng nhận.</w:t>
      </w:r>
    </w:p>
    <w:p w14:paraId="34E2657E"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Mục 9. BÁO CÁO HOẠT ĐỘNG VẬT LIỆU NỔ CÔNG NGHIỆP</w:t>
      </w:r>
    </w:p>
    <w:p w14:paraId="6C5C662B"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31. Báo cáo trong các trường hợp bất thường</w:t>
      </w:r>
    </w:p>
    <w:p w14:paraId="2FC85FD5"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Tổ chức, cá nhân, người liên quan đến hoạt động vật liệu nổ công nghiệp có trách nhiệm báo cáo cơ quan có thẩm quyền trong các trường hợp sau:</w:t>
      </w:r>
    </w:p>
    <w:p w14:paraId="35112A8C"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Trong vòng 24 giờ, báo cáo cơ quan công an địa phương nơi tiến hành hoạt động vật liệu nổ công nghiệp khi xảy ra xâm nhập trái phép khu vực chứa vật liệu nổ công nghiệp hoặc có mất cắp, thất thoát không rõ lý do hoặc nghi ngờ có thất thoát vật liệu nổ công nghiệp.</w:t>
      </w:r>
    </w:p>
    <w:p w14:paraId="6E9A113A"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Trong vòng 24 giờ, báo cáo Uỷ ban nhân dân cấp huyện và Sở Công Thương các tỉnh, thành phố trực thuộc Trung ương nơi tiến hành hoạt động vật liệu nổ công nghiệp về việc chấm dứt hoạt động vật liệu nổ công nghiệp hoặc các tai nạn, sự cố xảy ra trong hoạt động vật liệu nổ công nghiệp. Báo cáo bằng văn bản sau 48 giờ, kể từ khi chấm dứt hoạt động vật liệu nổ công nghiệp hoặc xảy ra tai nạn, sự cố.</w:t>
      </w:r>
    </w:p>
    <w:p w14:paraId="2793CC24"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32. Báo cáo định kỳ hoạt động vật liệu nổ công nghiệp</w:t>
      </w:r>
    </w:p>
    <w:p w14:paraId="6C0B5479"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Tổ chức hoạt động vật liệu nổ công nghiệp có trách nhiệm báo cáo Sở Công Thương, Công an tỉnh, thành phố trực thuộc Trung ương trước ngày 25 tháng 6 đối với báo cáo sáu tháng và trước ngày 25 tháng 12 đối với báo cáo năm về số lượng, chủng loại vật liệu nổ công nghiệp bảo quản, vận chuyển, sử dụng và các vấn đề có liên quan.</w:t>
      </w:r>
    </w:p>
    <w:p w14:paraId="09B4862B"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lastRenderedPageBreak/>
        <w:t>2. Định kỳ sáu tháng, chín tháng và một năm, tổ chức kinh doanh vật liệu nổ công nghiệp có trách nhiệm lập báo cáo thống kê tình hình kinh doanh cung ứng, xuất khẩu, nhập khẩu, tồn kho báo cáo Bộ Công Thương.</w:t>
      </w:r>
    </w:p>
    <w:p w14:paraId="6D8BDBC9"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3. Định kỳ 6 tháng, hàng năm Sở Công Thương có trách nhiệm báo cáo Bộ Công Thương về tình hình quản lý, kinh doanh cung ứng và sử dụng vật liệu nổ công nghiệp trên địa bàn tỉnh trước ngày 30 tháng 6 đối với báo cáo sáu tháng, trước ngày 31 tháng 12 đối với báo cáo năm. Bộ Công Thương tổng hợp, báo cáo Chính phủ về tình hình quản lý, sử dụng vật liệu nổ công nghiệp trên toàn quốc theo quy định.</w:t>
      </w:r>
    </w:p>
    <w:p w14:paraId="297BA8C1"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4. Bộ Công Thương quy định cụ thể mẫu báo cáo về vật liệu nổ công nghiệp.</w:t>
      </w:r>
    </w:p>
    <w:p w14:paraId="0805BBF9" w14:textId="77777777" w:rsidR="00BA012A" w:rsidRPr="00BA012A" w:rsidRDefault="00BA012A" w:rsidP="00BA012A">
      <w:pPr>
        <w:jc w:val="center"/>
        <w:rPr>
          <w:rFonts w:ascii="Times New Roman" w:hAnsi="Times New Roman" w:cs="Times New Roman"/>
        </w:rPr>
      </w:pPr>
      <w:r w:rsidRPr="00BA012A">
        <w:rPr>
          <w:rFonts w:ascii="Times New Roman" w:hAnsi="Times New Roman" w:cs="Times New Roman"/>
          <w:b/>
          <w:bCs/>
        </w:rPr>
        <w:t>Chương III.</w:t>
      </w:r>
    </w:p>
    <w:p w14:paraId="5F08FA59" w14:textId="77777777" w:rsidR="00BA012A" w:rsidRPr="00BA012A" w:rsidRDefault="00BA012A" w:rsidP="00BA012A">
      <w:pPr>
        <w:jc w:val="center"/>
        <w:rPr>
          <w:rFonts w:ascii="Times New Roman" w:hAnsi="Times New Roman" w:cs="Times New Roman"/>
        </w:rPr>
      </w:pPr>
      <w:r w:rsidRPr="00BA012A">
        <w:rPr>
          <w:rFonts w:ascii="Times New Roman" w:hAnsi="Times New Roman" w:cs="Times New Roman"/>
          <w:b/>
          <w:bCs/>
        </w:rPr>
        <w:t>CẤP GIẤY PHÉP HOẠT ĐỘNG VẬT LIỆU NỔ CÔNG NGHIỆP</w:t>
      </w:r>
    </w:p>
    <w:p w14:paraId="76791FB1"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33. Các loại Giấy chứng nhận, Giấy phép hoạt động vật liệu nổ công nghiệp</w:t>
      </w:r>
    </w:p>
    <w:p w14:paraId="1FC1B0B4"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Giấy chứng nhận đủ điều kiện sản xuất vật liệu nổ công nghiệp, tiền chất thuốc nổ.</w:t>
      </w:r>
    </w:p>
    <w:p w14:paraId="64A4B657"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Giấy phép kinh doanh vật liệu nổ công nghiệp, tiền chất thuốc nổ.</w:t>
      </w:r>
    </w:p>
    <w:p w14:paraId="1DF4165A"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3. Giấy phép xuất khẩu, nhập khẩu vật liệu nổ công nghiệp, tiền chất thuốc nổ.</w:t>
      </w:r>
    </w:p>
    <w:p w14:paraId="380A4001"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4. Giấy phép sử dụng vật liệu nổ công nghiệp.</w:t>
      </w:r>
    </w:p>
    <w:p w14:paraId="7C4640E0"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5. Giấy phép dịch vụ nổ mìn.</w:t>
      </w:r>
    </w:p>
    <w:p w14:paraId="2E33BB66"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6. Giấy phép vận chuyển vật liệu nổ công nghiệp.</w:t>
      </w:r>
    </w:p>
    <w:p w14:paraId="11A912CC"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34. Hồ sơ, trình tự và thủ tục cấp Giấy chứng nhận, Giấy phép.</w:t>
      </w:r>
    </w:p>
    <w:p w14:paraId="1E42CE50"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Tổ chức đề nghị cấp Giấy chứng nhận, Giấy phép lập hồ sơ gửi cơ quan nhà nước có thẩm quyền quy định tại Điều 36 Nghị định này.</w:t>
      </w:r>
    </w:p>
    <w:p w14:paraId="03F1A15E"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Hồ sơ đề nghị cấp Giấy chứng nhận, Giấy phép bao gồm:</w:t>
      </w:r>
    </w:p>
    <w:p w14:paraId="67C83F81"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a) Đơn đề nghị cấp Giấy chứng nhận, Giấy phép theo mẫu quy định</w:t>
      </w:r>
    </w:p>
    <w:p w14:paraId="08392616"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b) Bản sao Giấy chứng nhận đăng ký kinh doanh;</w:t>
      </w:r>
    </w:p>
    <w:p w14:paraId="1376D4E4"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c) Giấy tờ, tài liệu chứng minh việc đáp ứng các điều kiện, yêu cầu quy định tại Chương II Nghị định này, tương ứng với loại hoạt động đề nghị cấp Giấy chứng nhận, Giấy phép.</w:t>
      </w:r>
    </w:p>
    <w:p w14:paraId="50D1D976"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Bộ Công Thương quy định chi tiết hồ sơ các văn bản chứng minh việc đáp ứng các điều kiện, yêu cầu về sản xuất, kinh doanh, bảo quản, sử dụng và dịch vụ nổ mìn cho các đối tượng quy định tại các khoản 1, 2 Điều 36 Nghị định này.</w:t>
      </w:r>
    </w:p>
    <w:p w14:paraId="1D906B45"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Bộ Công an quy định chi tiết hồ sơ các văn bản chứng minh việc đáp ứng các điều kiện, yêu cầu về vận chuyển vật liệu nổ công nghiệp.</w:t>
      </w:r>
    </w:p>
    <w:p w14:paraId="48700304"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lastRenderedPageBreak/>
        <w:t>Bộ Quốc phòng quy định chi tiết hồ sơ các văn bản chứng minh việc đáp ứng các điều kiện, yêu cầu về sử dụng vật liệu nổ công nghiệp của các doanh nghiệp thuộc Bộ Quốc phòng.</w:t>
      </w:r>
    </w:p>
    <w:p w14:paraId="0C309F33"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3. Tổ chức đề nghị cấp Giấy chứng nhận, Giấy phép không phải nộp các giấy tờ quy định tại điểm c khoản 2 Điều này nếu những thông tin cần thiết trong văn bản đó đã được cung cấp, công bố đầy đủ trên trang tin điện tử (Website) chính thức của cơ quan ban hành các văn bản đó.</w:t>
      </w:r>
    </w:p>
    <w:p w14:paraId="40582CD6"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4. Cơ quan tiếp nhận hồ sơ có trách nhiệm kiểm tra, viết biên nhận cho người nộp hồ sơ. Giấy biên nhận phải có nội dung nêu rõ tình trạng hồ sơ, các yêu cầu bổ sung, chỉnh lý hồ sơ nếu có.</w:t>
      </w:r>
    </w:p>
    <w:p w14:paraId="11BCE842"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5. Trong thời hạn không quá 07 (bảy) ngày làm việc, kể từ ngày nhận đủ hồ sơ hợp lệ quy định tại khoản 2 Điều này, cơ quan nhà nước có thẩm quyền có trách nhiệm cấp Giấy chứng nhận, Giấy phép cho tổ chức đề nghị cấp phép; trường hợp không cấp, phải trả lời bằng văn bản và nêu rõ lý do.</w:t>
      </w:r>
    </w:p>
    <w:p w14:paraId="1726EFA4"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6. Tổ chức đề nghị cấp Giấy chứng nhận, Giấy phép phải nộp phí, lệ phí theo quy định của pháp luật. Bộ Tài chính quy định mức thu, chế độ thu, quản lý và sử dụng phí, lệ phí cấp Giấy chứng nhận, Giấy phép.</w:t>
      </w:r>
    </w:p>
    <w:p w14:paraId="4BC41AE1"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35. Nội dung, thời hạn hiệu lực Giấy chứng nhận, Giấy phép</w:t>
      </w:r>
    </w:p>
    <w:p w14:paraId="3D47FB56"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Giấy chứng nhận, Giấy phép gồm các nội dung chủ yếu sau đây:</w:t>
      </w:r>
    </w:p>
    <w:p w14:paraId="0D81E4AB"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a) Tên, địa chỉ trụ sở chính của tổ chức hoạt động vật liệu nổ công nghiệp;</w:t>
      </w:r>
    </w:p>
    <w:p w14:paraId="4B2E201B"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b) Địa điểm, phạm vi hoạt động vật liệu nổ công nghiệp;</w:t>
      </w:r>
    </w:p>
    <w:p w14:paraId="43927730"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c) Loại hình hoạt động, số lượng, chủng loại vật liệu nổ công nghiệp, tiền chất thuốc nổ;</w:t>
      </w:r>
    </w:p>
    <w:p w14:paraId="64F33BEF"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d) Các điều kiện kỹ thuật theo yêu cầu an ninh, an toàn quy định trong Nghị định này và tiêu chuẩn, quy chuẩn hiện hành;</w:t>
      </w:r>
    </w:p>
    <w:p w14:paraId="624F354F"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đ) Nghĩa vụ của cơ sở được cấp Giấy chứng nhận, Giấy phép.</w:t>
      </w:r>
    </w:p>
    <w:p w14:paraId="13BD10B6"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Không quy định về thời hạn hiệu lực của Giấy chứng nhận đủ điều kiện. Định kỳ hàng năm, cơ quan cấp Giấy chứng nhận đủ điều kiện chủ trì, phối hợp với các cơ quan liên quan kiểm tra các tổ chức được cấp Giấy chứng nhận đủ điều kiện việc chấp hành các điều kiện quy định trong Giấy chứng nhận đủ điều kiện.</w:t>
      </w:r>
    </w:p>
    <w:p w14:paraId="5736D701"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3. Thời hạn của Giấy phép quy định như sau:</w:t>
      </w:r>
    </w:p>
    <w:p w14:paraId="6DE326BD"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a) Không quá 05 (năm) năm đối với Giấy phép kinh doanh vật liệu nổ công nghiệp, Giấy phép sử dụng vật liệu nổ công nghiệp phục vụ khai thác khoáng sản;</w:t>
      </w:r>
    </w:p>
    <w:p w14:paraId="3E5217A6"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b) Theo thời hạn công trình nhưng không quá 02 (hai) năm đối với Giấy phép sử dụng vật liệu nổ công nghiệp phục vụ thi công công trình, nghiên cứu thử nghiệm, hoạt động dầu khí và Giấy phép dịch vụ nổ mìn.</w:t>
      </w:r>
    </w:p>
    <w:p w14:paraId="6E61FFDD"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lastRenderedPageBreak/>
        <w:t>c) Theo thời hạn đề nghị trong hồ sơ nhưng không quá 03 (ba) tháng đối với Giấy phép xuất khẩu, nhập khẩu vật liệu nổ công nghiệp, tiền chất thuốc nổ;</w:t>
      </w:r>
    </w:p>
    <w:p w14:paraId="40A1A2D8"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d) Theo thời hạn đề nghị trong hồ sơ nhưng không quá 06 (sáu) tháng đối với Giấy phép vận chuyển vật liệu nổ công nghiệp. Trường hợp cần bảo đảm an ninh chính trị và trật tự an toàn xã hội trong các hoạt động cấp quốc gia hoặc ở những khu vực nhạy cảm về an ninh chính trị, Bộ Công an quy định và hướng dẫn cụ thể về thời hạn tạm ngừng cấp phép vận chuyển vật liệu nổ công nghiệp; thời hạn tạm ngừng không vượt quá 02 (hai) ngày thời hạn diễn ra hoạt động.</w:t>
      </w:r>
    </w:p>
    <w:p w14:paraId="13F0FF21"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4. Bộ Công Thương quy định chi tiết mẫu Giấy chứng nhận, Giấy phép sản xuất, kinh doanh, bảo quản, sử dụng và dịch vụ nổ mìn. Bộ Công an quy định chi tiết mẫu Giấy phép vận chuyển vật liệu nổ công nghiệp và quy định cụ thể hồ sơ, trình tự, thủ tục cấp Giấy phép vận chuyển vật liệu nổ công nghiệp.</w:t>
      </w:r>
    </w:p>
    <w:p w14:paraId="1F78537B"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36. Cơ quan cấp Giấy chứng nhận, Giấy phép</w:t>
      </w:r>
    </w:p>
    <w:p w14:paraId="66275BE4"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Cơ quan quản lý chuyên ngành vật liệu nổ công nghiệp thuộc Bộ Công Thương cấp, điều chỉnh, thu hồi Giấy chứng nhận đủ điều kiện sản xuất, Giấy phép kinh doanh vật liệu nổ công nghiệp, Giấy phép xuất khẩu, nhập khẩu vật liệu nổ công nghiệp, tiền chất thuốc nổ và Giấy phép dịch vụ nổ mìn; cấp, điều chỉnh, thu hồi Giấy phép sử dụng vật liệu nổ công nghiệp cho các tổ chức là doanh nghiệp nhà nước giữ cổ phần chi phối do các Bộ, ngành Trung ương hoặc Tổng công ty Đầu tư và Kinh doanh vốn Nhà nước làm đại diện chủ sở hữu vốn, các doanh nghiệp hoạt động dầu khí, các doanh nghiệp có vốn đầu tư nước ngoài, các cơ quan đào tạo, huấn luyện, nghiên cứu khoa học.</w:t>
      </w:r>
    </w:p>
    <w:p w14:paraId="0EFD1B3D"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Uỷ ban nhân dân các tỉnh, thành phố trực thuộc Trung ương tổ chức thực hiện việc cấp, điều chỉnh, thu hồi Giấy phép sử dụng vật liệu nổ công nghiệp cho các tổ chức còn lại, thuộc phạm vi quản lý của tỉnh và cấp Giấy phép sử dụng vật liệu nổ công nghiệp cho các doanh nghiệp quy định tại khoản 1 Điều này đã được cổ phần hóa mà Nhà nước không giữ cổ phần chi phối, khi Giấy phép sử dụng vật liệu nổ công nghiệp do Bộ Công Thương cấp trước đây đã hết hạn.</w:t>
      </w:r>
    </w:p>
    <w:p w14:paraId="1F0AABBC"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3. Bộ Công an quy định cơ quan cấp, điều chỉnh, thu hồi Giấy phép vận chuyển vật liệu nổ công nghiệp.</w:t>
      </w:r>
    </w:p>
    <w:p w14:paraId="776B0417"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4. Bộ Quốc phòng quy định cơ quan cấp, điều chỉnh, thu hồi Giấy phép sử dụng vật liệu nổ công nghiệp cho các doanh nghiệp thuộc Bộ Quốc phòng.</w:t>
      </w:r>
    </w:p>
    <w:p w14:paraId="5F88DA6B"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37. Cấp lại, điều chỉnh, thu hồi Giấy chứng nhận, Giấy phép</w:t>
      </w:r>
    </w:p>
    <w:p w14:paraId="203022A6"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Một tháng trước ngày Giấy phép hết hạn, tổ chức có nhu cầu tiếp tục hoạt động vật liệu nổ công nghiệp phải làm đơn đề nghị đến cơ quan có thẩm quyền quy định tại Điều 36 Nghị định này.</w:t>
      </w:r>
    </w:p>
    <w:p w14:paraId="71AE03BB"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 xml:space="preserve">Trường hợp hoạt động vật liệu nổ công nghiệp không thay đổi về địa điểm, quy mô, điều kiện hoạt động, cơ quan có thẩm quyền quy định tại Điều 36 Nghị định này cấp lại Giấy phép; thời </w:t>
      </w:r>
      <w:r w:rsidRPr="00BA012A">
        <w:rPr>
          <w:rFonts w:ascii="Times New Roman" w:hAnsi="Times New Roman" w:cs="Times New Roman"/>
        </w:rPr>
        <w:lastRenderedPageBreak/>
        <w:t>hạn hiệu lực của Giấy phép không dài hơn thời hạn đã cấp mới lần đầu, phí thẩm định cấp phép bằng một nửa phí thẩm định cấp phép mới Giấy phép.</w:t>
      </w:r>
    </w:p>
    <w:p w14:paraId="3BD21D70"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Trường hợp tổ chức hoạt động vật liệu nổ công nghiệp có thay đổi về đăng ký kinh doanh, địa điểm, quy mô hoặc điều kiện hoạt động, cơ quan có thẩm quyền quy định tại Điều 36 Nghị định này cấp điều chỉnh Giấy chứng nhận, Giấy phép. Hồ sơ, trình tự, thủ tục cấp điều chỉnh thực hiện như thủ tục đề nghị cấp mới Giấy chứng nhận, Giấy phép.</w:t>
      </w:r>
    </w:p>
    <w:p w14:paraId="06C018F3"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3. Tổ chức có Giấy chứng nhận, Giấy phép bị hư hỏng hoặc bị mất phải làm đơn đề nghị cấp lại đến cơ quan có thẩm quyền quy định tại Điều 36 Nghị định này. Sau 03 (ba) lần thông báo trong thời hạn 01 (một) tuần trên trang tin điện tử (Website) của cơ quan có thẩm quyền cấp phép, cơ quan có thẩm quyền cấp lại Giấy chứng nhận, Giấy phép nếu không có bằng chứng tìm được Giấy phép, Giấy chứng nhận đã mất; nội dung, thời hạn Giấy phép cấp lại không thay đổi, Giấy chứng nhận, Giấy phép cấp lại phải có quy định huỷ bỏ hiệu lực của Giấy phép bị mất.</w:t>
      </w:r>
    </w:p>
    <w:p w14:paraId="1289CBCA"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4. Tổ chức bị thu hồi Giấy chứng nhận, Giấy phép trong các trường hợp sau đây:</w:t>
      </w:r>
    </w:p>
    <w:p w14:paraId="4B5BCFFC"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a) Giả mạo hồ sơ đề nghị cấp phép;</w:t>
      </w:r>
    </w:p>
    <w:p w14:paraId="1C46DAF4"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b) Không còn đáp ứng đủ hoặc không thực hiện đúng các điều kiện quy định của Giấy chứng nhận, Giấy phép;</w:t>
      </w:r>
    </w:p>
    <w:p w14:paraId="654A8566"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c) Vi phạm quy định trong Giấy chứng nhận, Giấy phép mà không khắc phục trong thời hạn quy định của cơ quan có thẩm quyền;</w:t>
      </w:r>
    </w:p>
    <w:p w14:paraId="76EC942F"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d) Cho thuê, mượn Giấy chứng nhận, Giấy phép; tự ý sửa đổi nội dung Giấy chứng nhận, Giấy phép;</w:t>
      </w:r>
    </w:p>
    <w:p w14:paraId="6CFDD21F"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đ) Vi phạm nghiêm trọng các quy định của Nghị định này và quy định của tiêu chuẩn, Quy chuẩn kỹ thuật an toàn hiện hành trong hoạt động vật liệu nổ công nghiệp;</w:t>
      </w:r>
    </w:p>
    <w:p w14:paraId="6072E3A0"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e) Chấm dứt hoạt động vật liệu nổ công nghiệp,</w:t>
      </w:r>
    </w:p>
    <w:p w14:paraId="32934E69"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g) Giấy chứng nhận, Giấy phép được cấp không đúng thẩm quyền.</w:t>
      </w:r>
    </w:p>
    <w:p w14:paraId="5833F174"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Cơ quan có thẩm quyền cấp phép thực hiện việc thu hồi Giấy chứng nhận Giấy phép đã cấp. Tổ chức bị thu hồi Giấy chứng nhận, Giấy phép có trách nhiệm gửi Giấy chứng nhận, Giấy phép và toàn bộ bản sao Giấy chứng nhận, Giấy phép hiện có đến cơ quan cấp phép trong thời hạn 07 (bảy) ngày, kể từ ngày có quyết định thu hồi.</w:t>
      </w:r>
    </w:p>
    <w:p w14:paraId="5BC2CAC7"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38. Công bố và cung cấp thông tin về Giấy chứng nhận, Giấy phép</w:t>
      </w:r>
    </w:p>
    <w:p w14:paraId="5AEA13C0"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Cơ quan cấp Giấy chứng nhận, Giấy phép có trách nhiệm công bố trên trang tin điện tử (Website) chính thức các thông tin cần thiết về nội dung Giấy chứng nhận, Giấy phép đã cấp, trừ các thông tin liên quan đến bí mật an ninh, quốc phòng theo quy định pháp luật. Các thông tin đã công bố có giá trị pháp lý như thông tin gốc trong hồ sơ lưu trữ tại cơ quan cấp Giấy chứng nhận, Giấy phép.</w:t>
      </w:r>
    </w:p>
    <w:p w14:paraId="61049653"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lastRenderedPageBreak/>
        <w:t>2. Các cơ quan có chức năng quản lý liên quan không được yêu cầu tổ chức đã được cấp Giấy chứng nhận, Giấy phép phải báo cáo, thông báo hoặc cung cấp những thông tin đã công bố theo quy định tại khoản 1 Điều này.</w:t>
      </w:r>
    </w:p>
    <w:p w14:paraId="0807C55F"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39. Quản lý và đăng ký Giấy chứng nhận, Giấy phép</w:t>
      </w:r>
    </w:p>
    <w:p w14:paraId="2D2B9179"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Giấy chứng nhận, Giấy phép không có giá trị chuyển nhượng.</w:t>
      </w:r>
    </w:p>
    <w:p w14:paraId="7B789F21"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Giấy chứng nhận, Giấy phép phải được lưu giữ tại trụ sở chính theo đăng ký của tổ chức được cấp.</w:t>
      </w:r>
    </w:p>
    <w:p w14:paraId="5D7D9C76"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3. Chậm nhất 03 (ba) ngày trước khi bắt đầu thực hiện hoạt động sử dụng vật liệu nổ công nghiệp, tổ chức được cấp Giấy phép phải đăng ký với Sở Công Thương các tỉnh, thành phố trực thuộc Trung ương, nơi tiến hành hoạt động sử dụng vật liệu nổ công nghiệp:</w:t>
      </w:r>
    </w:p>
    <w:p w14:paraId="36E8553A"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a) Hồ sơ đăng ký bao gồm bản sao Giấy phép sử dụng, danh sách chỉ huy nổ mìn và người trực tiếp liên quan, thiết kế hoặc phương án nổ mìn, thời gian, thời điểm tiến hành;</w:t>
      </w:r>
    </w:p>
    <w:p w14:paraId="0A1A5D4D"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b) Trong thời hạn 03 (ba) ngày, kể từ khi nhận được hồ sơ, Sở Công Thương các tỉnh, thành phố trực thuộc Trung ương có trách nhiệm xác nhận đăng ký cho tổ chức đề nghị đăng ký. Trường hợp không xác nhận phải có văn bản thông báo nêu rõ lý do;</w:t>
      </w:r>
    </w:p>
    <w:p w14:paraId="307A1489"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c) Tổ chức, cá nhân đề nghị đăng ký phải nộp lệ phí theo quy định của Bộ Tài chính;</w:t>
      </w:r>
    </w:p>
    <w:p w14:paraId="5672A323"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d) Bộ Công Thương quy định cụ thể mẫu Giấy xác nhận đăng ký.</w:t>
      </w:r>
    </w:p>
    <w:p w14:paraId="06E9479E" w14:textId="77777777" w:rsidR="00BA012A" w:rsidRPr="00BA012A" w:rsidRDefault="00BA012A" w:rsidP="00BA012A">
      <w:pPr>
        <w:jc w:val="center"/>
        <w:rPr>
          <w:rFonts w:ascii="Times New Roman" w:hAnsi="Times New Roman" w:cs="Times New Roman"/>
        </w:rPr>
      </w:pPr>
      <w:r w:rsidRPr="00BA012A">
        <w:rPr>
          <w:rFonts w:ascii="Times New Roman" w:hAnsi="Times New Roman" w:cs="Times New Roman"/>
          <w:b/>
          <w:bCs/>
        </w:rPr>
        <w:t>Chương IV</w:t>
      </w:r>
    </w:p>
    <w:p w14:paraId="3E6D19F7" w14:textId="77777777" w:rsidR="00BA012A" w:rsidRPr="00BA012A" w:rsidRDefault="00BA012A" w:rsidP="00BA012A">
      <w:pPr>
        <w:jc w:val="center"/>
        <w:rPr>
          <w:rFonts w:ascii="Times New Roman" w:hAnsi="Times New Roman" w:cs="Times New Roman"/>
        </w:rPr>
      </w:pPr>
      <w:r w:rsidRPr="00BA012A">
        <w:rPr>
          <w:rFonts w:ascii="Times New Roman" w:hAnsi="Times New Roman" w:cs="Times New Roman"/>
          <w:b/>
          <w:bCs/>
        </w:rPr>
        <w:t>QUẢN LÝ NHÀ NƯỚC VỀ VẬT LIỆU NỔ CÔNG NGHIỆP</w:t>
      </w:r>
    </w:p>
    <w:p w14:paraId="7A8A00F4"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40. Trách nhiệm quản lý nhà nước về hoạt động vật liệu nổ công nghiệp</w:t>
      </w:r>
    </w:p>
    <w:p w14:paraId="1B5383E2"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Chính phủ thống nhất quản lý nhà nước về hoạt động vật liệu nổ công nghiệp trong phạm vi cả nước.</w:t>
      </w:r>
    </w:p>
    <w:p w14:paraId="6DF736A9"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Bộ Công Thương chịu trách nhiệm trước Chính phủ thực hiện quản lý nhà nước về hoạt động vật liệu nổ công nghiệp.</w:t>
      </w:r>
    </w:p>
    <w:p w14:paraId="3FF8EF20"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41. Trách nhiệm quản lý nhà nước vật liệu nổ công nghiệp của Bộ Công Thương</w:t>
      </w:r>
    </w:p>
    <w:p w14:paraId="4BFA70AC"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Bộ Công Thương trong phạm vi nhiệm vụ, quyền hạn của mình thực hiện các nội dung quản lý nhà nước về hoạt động vật liệu nổ công nghiệp sau đây:</w:t>
      </w:r>
    </w:p>
    <w:p w14:paraId="61C14C5A"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Ban hành theo thẩm quyền hoặc chủ trì phối hợp với Bộ Quốc phòng, Bộ Công an và Bộ, ngành liên quan trình Chính phủ ban hành các văn bản quy phạm pháp luật, chiến lược, quy hoạch, kế hoạch phát triển ngành vật liệu nổ công nghiệp, tiền chất thuốc nổ.</w:t>
      </w:r>
    </w:p>
    <w:p w14:paraId="4F9AF8AE"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Xây dựng, sửa đổi và công bố Danh mục vật liệu nổ công nghiệp Việt Nam. Quy định việc cấp, điều chỉnh, thu hồi giấy phép hoạt động vật liệu nổ công nghiệp, tiền chất thuốc nổ.</w:t>
      </w:r>
    </w:p>
    <w:p w14:paraId="0742F8D7"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lastRenderedPageBreak/>
        <w:t>3. Hướng dẫn việc thực hiện các quy định pháp luật trong hoạt động vật liệu nổ công nghiệp, tiền chất thuốc nổ; quy định cụ thể điều kiện về người liên quan trực tiếp đến hoạt động vật liệu nổ công nghiệp, huấn luyện kỹ thuật an toàn; quy định tiêu chuẩn, quy chuẩn kỹ thuật an toàn về vật liệu nổ công nghiệp, quy chuẩn về chất lượng, bao gói, ghi nhãn và thủ tục công bố hợp quy hồ sơ lưu trữ vật liệu nổ công nghiệp và ứng phó sự cố.</w:t>
      </w:r>
    </w:p>
    <w:p w14:paraId="2F510A7A"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4. Chủ trì, phối hợp với Bộ Công an, Bộ Quốc phòng và Bộ, ngành liên quan tổ chức kiểm tra việc thực hiện các quy định pháp luật trong hoạt động vật liệu nổ công nghiệp, kiểm tra kế hoạch phòng ngừa, ứng phó sự cố trong hoạt động vật liệu nổ công nghiệp; phối hợp với các cơ quan hữu quan trong việc phòng ngừa, ứng phó, khắc phục sự cố.</w:t>
      </w:r>
    </w:p>
    <w:p w14:paraId="530BB0E7"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5. Tổng hợp, thống kê tình hình thực hiện hoạt động vật liệu nổ công nghiệp trong phạm vi cả nước.</w:t>
      </w:r>
    </w:p>
    <w:p w14:paraId="028E6BCF"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6. Thực hiện hợp tác quốc tế trong hoạt động vật liệu nổ công nghiệp;</w:t>
      </w:r>
    </w:p>
    <w:p w14:paraId="2CCA882B"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7. Thanh tra về hoạt động vật liệu nổ công nghiệp; giải quyết khiếu nại, tố cáo liên quan đến hoạt động vật liệu nổ công nghiệp;</w:t>
      </w:r>
    </w:p>
    <w:p w14:paraId="70D6944A"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42. Trách nhiệm của Bộ Công an</w:t>
      </w:r>
    </w:p>
    <w:p w14:paraId="7303D457"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Tổ chức kiểm tra, cấp Giấy xác nhận đủ điều kiện về an ninh trật tự, an toàn phòng cháy, chữa cháy cho các tổ chức hoạt động vật liệu nổ công nghiệp trước khi cơ quan có thẩm quyền cấp Giấy phép, Giấy chứng nhận đủ điều kiện hoạt động vật liệu nổ công nghiệp Kiểm tra, cấp Giấy phép vận chuyển vật liệu nổ công nghiệp, tiền chất thuốc nổ.</w:t>
      </w:r>
    </w:p>
    <w:p w14:paraId="74F5F860"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Phối hợp với Bộ Công Thương kiểm tra việc thực hiện các quy định về an ninh trật tự, phòng cháy, chữa cháy của các tổ chức, cá nhân tham gia hoạt động vật liệu nổ công nghiệp.</w:t>
      </w:r>
    </w:p>
    <w:p w14:paraId="1B4674F0"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3. Chủ trì, phối hợp với Bộ Công Thương, Bộ Quốc phòng quy định về vận chuyển vật liệu nổ công nghiệp đảm bảo an ninh, an toàn phòng cháy, chữa cháy.</w:t>
      </w:r>
    </w:p>
    <w:p w14:paraId="7900CA9D"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43. Trách nhiệm của Bộ Quốc phòng</w:t>
      </w:r>
    </w:p>
    <w:p w14:paraId="2E69E86A"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Phối hợp với Bộ Công Thương xây dựng chiến lược, quy hoạch, kế hoạch, đề án phát triển ngành vật liệu nổ công nghiệp trình Thủ tướng Chính phủ phê duyệt.</w:t>
      </w:r>
    </w:p>
    <w:p w14:paraId="3005FC42"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Tổ chức kiểm tra, cấp Giấy phép sử dụng vật liệu nổ công nghiệp cho các doanh nghiệp quốc phòng, đơn vị quân đội làm kinh tế. Phối hợp với Bộ Công Thương kiểm tra việc thực hiện các quy định pháp luật trong hoạt động vật liệu nổ công nghiệp.</w:t>
      </w:r>
    </w:p>
    <w:p w14:paraId="70AB29F8"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3. Phối hợp với Bộ Công Thương, Bộ Công an quy định về vận chuyển vật liệu nổ công nghiệp đảm bảo an ninh, an toàn phòng cháy, chữa cháy.</w:t>
      </w:r>
    </w:p>
    <w:p w14:paraId="7175FF8F"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44. Trách nhiệm quản lý của Bộ, cơ quan ngang Bộ liên quan trực tiếp đến hoạt động vật liệu nổ công nghiệp</w:t>
      </w:r>
    </w:p>
    <w:p w14:paraId="56DA0383"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lastRenderedPageBreak/>
        <w:t>Bộ, cơ quan ngang Bộ, cơ quan thuộc Chính phủ trong phạm vi nhiệm vụ quyền hạn của mình thực hiện có trách nhiệm phối hợp với Bộ Công Thương thực hiện quản lý nhà nước về hoạt động vật liệu nổ công nghiệp.</w:t>
      </w:r>
    </w:p>
    <w:p w14:paraId="04C5AE75"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45. Trách nhiệm quản lý nhà nước về hoạt động vật liệu nổ công nghiệp của Uỷ ban nhân dân các cấp</w:t>
      </w:r>
    </w:p>
    <w:p w14:paraId="2EC26744"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Uỷ ban nhân dân các cấp trong phạm vi nhiệm vụ, quyền hạn của mình thực hiện quản lý, thanh tra, kiểm tra, giải quyết khiếu nại, tố cáo, xử phạt vi phạm hành chính về hoạt động vật liệu nổ công nghiệp tại địa phương theo phân cấp của Chính phủ, quy định của Nghị định này và các quy định khác của pháp luật có liên quan.</w:t>
      </w:r>
    </w:p>
    <w:p w14:paraId="73006E59"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Ban hành Quy chế quản lý vật liệu nổ công nghiệp, tiền chất thuốc nổ trên địa bàn phù hợp với quy định pháp luật và tình hình của địa phương. Tổ chức triển khai tại địa phương việc ứng phó sự cố vật liệu nổ công nghiệp trên đường vận chuyển và tại khu vực bảo quản, bốc dỡ vật liệu nổ công nghiệp.</w:t>
      </w:r>
    </w:p>
    <w:p w14:paraId="72963395"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Sở Công Thương là cơ quan chuyên môn đầu mối giúp Uỷ ban thực hiện quản lý hoạt động vật liệu nổ công nghiệp tại địa phương.</w:t>
      </w:r>
    </w:p>
    <w:p w14:paraId="0745C0A9"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46. Thanh tra về hoạt động vật liệu nổ công nghiệp</w:t>
      </w:r>
    </w:p>
    <w:p w14:paraId="19FCCBAB"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Bộ Công Thương, các Bộ, cơ quan ngang Bộ liên quan và Uỷ ban nhân dân các cấp thực hiện nhiệm vụ thanh tra về hoạt động vật liệu nổ công nghiệp thuộc phạm vi quản lý được phân công, phân cấp.</w:t>
      </w:r>
    </w:p>
    <w:p w14:paraId="121E2269"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Tổ chức, nhiệm vụ, quyền hạn của thanh tra về vật liệu nổ công nghiệp thực hiện theo quy định của pháp luật về thanh tra.</w:t>
      </w:r>
    </w:p>
    <w:p w14:paraId="291ACDF8"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47. Xử lý vi phạm</w:t>
      </w:r>
    </w:p>
    <w:p w14:paraId="045C62F0"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Tổ chức, cá nhân có hành vi vi phạm các quy định của Nghị định này và các quy định khác của pháp luật liên quan về hoạt động vật liệu nổ công nghiệp, tuỳ theo mức độ vi phạm sẽ bị xử lý kỷ luật, xử phạt hành chính theo quy định tại Nghị định số 64/2005/NĐ-CP ngày 16 tháng 5 năm 2005 của Chính phủ quy định về xử phạt vi phạm hành chính trong lĩnh vực quản lý vật liệu nổ công nghiệp hoặc bị truy cứu trách nhiệm hình sự, trường hợp gây thiệt hại phải bồi thường theo quy định của pháp luật.</w:t>
      </w:r>
    </w:p>
    <w:p w14:paraId="674C3B5F"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Cá nhân lợi dụng chức vụ, quyền hạn cửa quyền, gây khó khăn, phiền hà cho tổ chức, cá nhân hoạt động vật liệu nổ công nghiệp; bao che cho người vi phạm pháp luật về hoạt động vật liệu nổ công nghiệp hoặc thiếu trách nhiệm để xảy ra hậu quả nghiêm trọng thì tuỳ theo tính chất, mức độ vi phạm mà bị xử lý kỷ luật hoặc bị truy cứu trách nhiệm hình sự; nếu gây thiệt hại thì phải bồi thường theo quy định của pháp luật.</w:t>
      </w:r>
    </w:p>
    <w:p w14:paraId="728E8F77" w14:textId="77777777" w:rsidR="00BA012A" w:rsidRPr="00BA012A" w:rsidRDefault="00BA012A" w:rsidP="00BA012A">
      <w:pPr>
        <w:jc w:val="center"/>
        <w:rPr>
          <w:rFonts w:ascii="Times New Roman" w:hAnsi="Times New Roman" w:cs="Times New Roman"/>
        </w:rPr>
      </w:pPr>
      <w:r w:rsidRPr="00BA012A">
        <w:rPr>
          <w:rFonts w:ascii="Times New Roman" w:hAnsi="Times New Roman" w:cs="Times New Roman"/>
          <w:b/>
          <w:bCs/>
        </w:rPr>
        <w:t>Chương V</w:t>
      </w:r>
    </w:p>
    <w:p w14:paraId="6222ADE8" w14:textId="77777777" w:rsidR="00BA012A" w:rsidRPr="00BA012A" w:rsidRDefault="00BA012A" w:rsidP="00BA012A">
      <w:pPr>
        <w:jc w:val="center"/>
        <w:rPr>
          <w:rFonts w:ascii="Times New Roman" w:hAnsi="Times New Roman" w:cs="Times New Roman"/>
        </w:rPr>
      </w:pPr>
      <w:r w:rsidRPr="00BA012A">
        <w:rPr>
          <w:rFonts w:ascii="Times New Roman" w:hAnsi="Times New Roman" w:cs="Times New Roman"/>
          <w:b/>
          <w:bCs/>
        </w:rPr>
        <w:lastRenderedPageBreak/>
        <w:t>ĐIỀU KHOẢN THI HÀNH</w:t>
      </w:r>
    </w:p>
    <w:p w14:paraId="677689DA"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48. Hiệu lực thi hành</w:t>
      </w:r>
    </w:p>
    <w:p w14:paraId="4993519A"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Nghị định này có hiệu lực thi hành kể từ ngày 22 tháng 6 năm 2009.</w:t>
      </w:r>
    </w:p>
    <w:p w14:paraId="33AE5FE1"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Nghị định này thay thế Nghị định số 27/CP ngày 20 tháng 4 năm 1995 của Chính phủ về quản lý, sản xuất, cung ứng và sử dụng vật liệu nổ công nghiệp; thay thế Điều 9 Nghị định số 47/CP ngày 12 tháng 8 năm 1996 của Chính phủ về quản lý vũ khí, vật liệu nổ và công cụ hỗ trợ; thay thế Chương IV Quy chế quản lý vũ khí, vật liệu nổ và công cụ hỗ trợ ban hành kèm theo Nghị định 47/CP ngày 12 tháng 8 năm 1996. Bãi bỏ khoản 3 của Danh mục hàng hóa, dịch vụ hạn chế kinh doanh (Phụ lục II) ban hành kèm theo Nghị định số 59/2006/NĐ-CP ngày 12 tháng 6 năm 2006 của Chính phủ quy định chi tiết thi hành Luật Thương mại về hàng hóa, dịch vụ cấm kinh doanh, hạn chế kinh doanh và kinh doanh có điều kiện; bãi bỏ các quy định trái với Nghị định này.</w:t>
      </w:r>
    </w:p>
    <w:p w14:paraId="43A119E6"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49. Điều khoản chuyển tiếp</w:t>
      </w:r>
    </w:p>
    <w:p w14:paraId="166B5A42"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Giấy chứng nhận, Giấp phép cấp cho tổ chức, cá nhân hoạt động vật liệu nổ công nghiệp theo quy định của pháp luật trước ngày Nghị định này có hiệu lực thi hành được tiếp tục thực hiện theo thời hạn quy định tại Giấy chứng nhận, Giấy phép.</w:t>
      </w:r>
    </w:p>
    <w:p w14:paraId="2F725751"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Tổ chức, cá nhân đang hoạt động vật liệu nổ công nghiệp phải xây dựng kế hoạch phòng ngừa ứng phó sự cố theo quy định của Nghị định này trong thời hạn 06 tháng, kể từ ngày Nghị định này có hiệu lực.</w:t>
      </w:r>
    </w:p>
    <w:p w14:paraId="508C80E3" w14:textId="77777777" w:rsidR="00BA012A" w:rsidRPr="00BA012A" w:rsidRDefault="00BA012A" w:rsidP="00BA012A">
      <w:pPr>
        <w:rPr>
          <w:rFonts w:ascii="Times New Roman" w:hAnsi="Times New Roman" w:cs="Times New Roman"/>
        </w:rPr>
      </w:pPr>
      <w:r w:rsidRPr="00BA012A">
        <w:rPr>
          <w:rFonts w:ascii="Times New Roman" w:hAnsi="Times New Roman" w:cs="Times New Roman"/>
          <w:b/>
          <w:bCs/>
        </w:rPr>
        <w:t>Điều 50. Tổ chức thực hiện</w:t>
      </w:r>
    </w:p>
    <w:p w14:paraId="393962BA"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1. Bộ Công Thương có trách nhiệm phối hợp với các Bộ, ngành liên quan hướng dẫn thi hành Nghị định này.</w:t>
      </w:r>
    </w:p>
    <w:p w14:paraId="698D4060" w14:textId="77777777" w:rsidR="00BA012A" w:rsidRPr="00BA012A" w:rsidRDefault="00BA012A" w:rsidP="00BA012A">
      <w:pPr>
        <w:rPr>
          <w:rFonts w:ascii="Times New Roman" w:hAnsi="Times New Roman" w:cs="Times New Roman"/>
        </w:rPr>
      </w:pPr>
      <w:r w:rsidRPr="00BA012A">
        <w:rPr>
          <w:rFonts w:ascii="Times New Roman" w:hAnsi="Times New Roman" w:cs="Times New Roman"/>
        </w:rPr>
        <w:t>2. Các Bộ trưởng, Thủ trưởng cơ quan ngang Bộ, Thủ trưởng cơ quan thuộc Chính phủ, Chủ tịch Uỷ ban nhân dân tỉnh, thành phố trực thuộc Trung ương chịu trách nhiệm thi hành Nghị định này./.</w:t>
      </w:r>
    </w:p>
    <w:p w14:paraId="6AEB95AA" w14:textId="77777777" w:rsidR="00BA012A" w:rsidRPr="00BA012A" w:rsidRDefault="00BA012A" w:rsidP="00BA012A">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98"/>
        <w:gridCol w:w="5206"/>
      </w:tblGrid>
      <w:tr w:rsidR="00BA012A" w:rsidRPr="00BA012A" w14:paraId="0F51D6A5" w14:textId="77777777" w:rsidTr="00BA012A">
        <w:trPr>
          <w:tblCellSpacing w:w="0" w:type="dxa"/>
        </w:trPr>
        <w:tc>
          <w:tcPr>
            <w:tcW w:w="3798" w:type="dxa"/>
            <w:shd w:val="clear" w:color="auto" w:fill="FFFFFF"/>
            <w:tcMar>
              <w:top w:w="30" w:type="dxa"/>
              <w:left w:w="30" w:type="dxa"/>
              <w:bottom w:w="30" w:type="dxa"/>
              <w:right w:w="30" w:type="dxa"/>
            </w:tcMar>
            <w:vAlign w:val="center"/>
            <w:hideMark/>
          </w:tcPr>
          <w:p w14:paraId="6AD97F16" w14:textId="77777777" w:rsidR="00BA012A" w:rsidRPr="00BA012A" w:rsidRDefault="00BA012A" w:rsidP="00BA012A">
            <w:pPr>
              <w:jc w:val="center"/>
              <w:rPr>
                <w:rFonts w:ascii="Times New Roman" w:hAnsi="Times New Roman" w:cs="Times New Roman"/>
              </w:rPr>
            </w:pPr>
          </w:p>
        </w:tc>
        <w:tc>
          <w:tcPr>
            <w:tcW w:w="5206" w:type="dxa"/>
            <w:shd w:val="clear" w:color="auto" w:fill="FFFFFF"/>
            <w:tcMar>
              <w:top w:w="30" w:type="dxa"/>
              <w:left w:w="30" w:type="dxa"/>
              <w:bottom w:w="30" w:type="dxa"/>
              <w:right w:w="30" w:type="dxa"/>
            </w:tcMar>
            <w:vAlign w:val="center"/>
            <w:hideMark/>
          </w:tcPr>
          <w:p w14:paraId="34ED5139" w14:textId="77777777" w:rsidR="00BA012A" w:rsidRPr="00BA012A" w:rsidRDefault="00BA012A" w:rsidP="00BA012A">
            <w:pPr>
              <w:jc w:val="center"/>
              <w:rPr>
                <w:rFonts w:ascii="Times New Roman" w:hAnsi="Times New Roman" w:cs="Times New Roman"/>
              </w:rPr>
            </w:pPr>
            <w:r w:rsidRPr="00BA012A">
              <w:rPr>
                <w:rFonts w:ascii="Times New Roman" w:hAnsi="Times New Roman" w:cs="Times New Roman"/>
                <w:b/>
                <w:bCs/>
              </w:rPr>
              <w:t>TM. CHÍNH PHỦ</w:t>
            </w:r>
            <w:r w:rsidRPr="00BA012A">
              <w:rPr>
                <w:rFonts w:ascii="Times New Roman" w:hAnsi="Times New Roman" w:cs="Times New Roman"/>
                <w:b/>
                <w:bCs/>
              </w:rPr>
              <w:br/>
              <w:t>THỦ TƯỚNG</w:t>
            </w:r>
            <w:r w:rsidRPr="00BA012A">
              <w:rPr>
                <w:rFonts w:ascii="Times New Roman" w:hAnsi="Times New Roman" w:cs="Times New Roman"/>
                <w:b/>
                <w:bCs/>
              </w:rPr>
              <w:br/>
            </w:r>
            <w:r w:rsidRPr="00BA012A">
              <w:rPr>
                <w:rFonts w:ascii="Times New Roman" w:hAnsi="Times New Roman" w:cs="Times New Roman"/>
                <w:b/>
                <w:bCs/>
              </w:rPr>
              <w:br/>
            </w:r>
            <w:r w:rsidRPr="00BA012A">
              <w:rPr>
                <w:rFonts w:ascii="Times New Roman" w:hAnsi="Times New Roman" w:cs="Times New Roman"/>
                <w:b/>
                <w:bCs/>
              </w:rPr>
              <w:br/>
            </w:r>
            <w:r w:rsidRPr="00BA012A">
              <w:rPr>
                <w:rFonts w:ascii="Times New Roman" w:hAnsi="Times New Roman" w:cs="Times New Roman"/>
                <w:b/>
                <w:bCs/>
              </w:rPr>
              <w:br/>
            </w:r>
            <w:r w:rsidRPr="00BA012A">
              <w:rPr>
                <w:rFonts w:ascii="Times New Roman" w:hAnsi="Times New Roman" w:cs="Times New Roman"/>
                <w:b/>
                <w:bCs/>
              </w:rPr>
              <w:br/>
              <w:t>Nguyễn Tấn Dũng</w:t>
            </w:r>
          </w:p>
        </w:tc>
      </w:tr>
    </w:tbl>
    <w:p w14:paraId="4F1529D4" w14:textId="77777777" w:rsidR="00BA012A" w:rsidRPr="00BA012A" w:rsidRDefault="00BA012A">
      <w:pPr>
        <w:rPr>
          <w:rFonts w:ascii="Times New Roman" w:hAnsi="Times New Roman" w:cs="Times New Roman"/>
        </w:rPr>
      </w:pPr>
    </w:p>
    <w:sectPr w:rsidR="00BA012A" w:rsidRPr="00BA0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2A"/>
    <w:rsid w:val="006D4BDC"/>
    <w:rsid w:val="00BA0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77CF"/>
  <w15:chartTrackingRefBased/>
  <w15:docId w15:val="{CAB61843-E77E-4FF0-A92E-B9A85D5D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1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1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1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1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1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1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1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1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1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1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1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1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12A"/>
    <w:rPr>
      <w:rFonts w:eastAsiaTheme="majorEastAsia" w:cstheme="majorBidi"/>
      <w:color w:val="272727" w:themeColor="text1" w:themeTint="D8"/>
    </w:rPr>
  </w:style>
  <w:style w:type="paragraph" w:styleId="Title">
    <w:name w:val="Title"/>
    <w:basedOn w:val="Normal"/>
    <w:next w:val="Normal"/>
    <w:link w:val="TitleChar"/>
    <w:uiPriority w:val="10"/>
    <w:qFormat/>
    <w:rsid w:val="00BA0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12A"/>
    <w:pPr>
      <w:spacing w:before="160"/>
      <w:jc w:val="center"/>
    </w:pPr>
    <w:rPr>
      <w:i/>
      <w:iCs/>
      <w:color w:val="404040" w:themeColor="text1" w:themeTint="BF"/>
    </w:rPr>
  </w:style>
  <w:style w:type="character" w:customStyle="1" w:styleId="QuoteChar">
    <w:name w:val="Quote Char"/>
    <w:basedOn w:val="DefaultParagraphFont"/>
    <w:link w:val="Quote"/>
    <w:uiPriority w:val="29"/>
    <w:rsid w:val="00BA012A"/>
    <w:rPr>
      <w:i/>
      <w:iCs/>
      <w:color w:val="404040" w:themeColor="text1" w:themeTint="BF"/>
    </w:rPr>
  </w:style>
  <w:style w:type="paragraph" w:styleId="ListParagraph">
    <w:name w:val="List Paragraph"/>
    <w:basedOn w:val="Normal"/>
    <w:uiPriority w:val="34"/>
    <w:qFormat/>
    <w:rsid w:val="00BA012A"/>
    <w:pPr>
      <w:ind w:left="720"/>
      <w:contextualSpacing/>
    </w:pPr>
  </w:style>
  <w:style w:type="character" w:styleId="IntenseEmphasis">
    <w:name w:val="Intense Emphasis"/>
    <w:basedOn w:val="DefaultParagraphFont"/>
    <w:uiPriority w:val="21"/>
    <w:qFormat/>
    <w:rsid w:val="00BA012A"/>
    <w:rPr>
      <w:i/>
      <w:iCs/>
      <w:color w:val="0F4761" w:themeColor="accent1" w:themeShade="BF"/>
    </w:rPr>
  </w:style>
  <w:style w:type="paragraph" w:styleId="IntenseQuote">
    <w:name w:val="Intense Quote"/>
    <w:basedOn w:val="Normal"/>
    <w:next w:val="Normal"/>
    <w:link w:val="IntenseQuoteChar"/>
    <w:uiPriority w:val="30"/>
    <w:qFormat/>
    <w:rsid w:val="00BA0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12A"/>
    <w:rPr>
      <w:i/>
      <w:iCs/>
      <w:color w:val="0F4761" w:themeColor="accent1" w:themeShade="BF"/>
    </w:rPr>
  </w:style>
  <w:style w:type="character" w:styleId="IntenseReference">
    <w:name w:val="Intense Reference"/>
    <w:basedOn w:val="DefaultParagraphFont"/>
    <w:uiPriority w:val="32"/>
    <w:qFormat/>
    <w:rsid w:val="00BA01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126507">
      <w:bodyDiv w:val="1"/>
      <w:marLeft w:val="0"/>
      <w:marRight w:val="0"/>
      <w:marTop w:val="0"/>
      <w:marBottom w:val="0"/>
      <w:divBdr>
        <w:top w:val="none" w:sz="0" w:space="0" w:color="auto"/>
        <w:left w:val="none" w:sz="0" w:space="0" w:color="auto"/>
        <w:bottom w:val="none" w:sz="0" w:space="0" w:color="auto"/>
        <w:right w:val="none" w:sz="0" w:space="0" w:color="auto"/>
      </w:divBdr>
    </w:div>
    <w:div w:id="164588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22</Pages>
  <Words>7986</Words>
  <Characters>45522</Characters>
  <Application>Microsoft Office Word</Application>
  <DocSecurity>0</DocSecurity>
  <Lines>379</Lines>
  <Paragraphs>106</Paragraphs>
  <ScaleCrop>false</ScaleCrop>
  <Company/>
  <LinksUpToDate>false</LinksUpToDate>
  <CharactersWithSpaces>53402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2024-12-27T07:06:00Z</dcterms:created>
  <dcterms:modified xsi:type="dcterms:W3CDTF">2024-12-27T07:15:00Z</dcterms:modified>
</cp:coreProperties>
</file>