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80048" w14:paraId="2B2D552D" w14:textId="77777777" w:rsidTr="0038004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A7F5D" w14:textId="77777777" w:rsidR="00380048" w:rsidRDefault="0038004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509FE" w14:textId="77777777" w:rsidR="00380048" w:rsidRDefault="003800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80048" w14:paraId="257A6011" w14:textId="77777777" w:rsidTr="0038004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97B97" w14:textId="77777777" w:rsidR="00380048" w:rsidRDefault="003800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35/2011/NĐ-CP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6F3F9" w14:textId="77777777" w:rsidR="00380048" w:rsidRDefault="0038004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05 năm 2011</w:t>
            </w:r>
          </w:p>
        </w:tc>
      </w:tr>
    </w:tbl>
    <w:p w14:paraId="62C42006" w14:textId="77777777" w:rsidR="00380048" w:rsidRDefault="00380048" w:rsidP="003800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90D7AB2" w14:textId="77777777" w:rsidR="00380048" w:rsidRDefault="00380048" w:rsidP="003800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BIỆN PHÁP PHÁP LUẬT BẢO VỆ AN NINH QUỐC GIA, GIỮ GÌN TRẬT TỰ, AN TOÀN XÃ HỘI</w:t>
      </w:r>
    </w:p>
    <w:p w14:paraId="3528C373" w14:textId="77777777" w:rsidR="00380048" w:rsidRDefault="00380048" w:rsidP="003800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77DEE2DF"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3CB28BE2"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An ninh quốc gia</w:t>
        </w:r>
      </w:hyperlink>
      <w:r>
        <w:rPr>
          <w:rStyle w:val="Emphasis"/>
          <w:rFonts w:ascii="Arial" w:hAnsi="Arial" w:cs="Arial"/>
          <w:color w:val="000000"/>
          <w:sz w:val="21"/>
          <w:szCs w:val="21"/>
        </w:rPr>
        <w:t> ngày 03 tháng 12 năm 2004;</w:t>
      </w:r>
    </w:p>
    <w:p w14:paraId="28AD3525"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Công an nhân dân</w:t>
        </w:r>
      </w:hyperlink>
      <w:r>
        <w:rPr>
          <w:rStyle w:val="Emphasis"/>
          <w:rFonts w:ascii="Arial" w:hAnsi="Arial" w:cs="Arial"/>
          <w:color w:val="000000"/>
          <w:sz w:val="21"/>
          <w:szCs w:val="21"/>
        </w:rPr>
        <w:t> ngày 29 tháng 11 năm 2005;</w:t>
      </w:r>
    </w:p>
    <w:p w14:paraId="17DC9054"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Công an,</w:t>
      </w:r>
    </w:p>
    <w:p w14:paraId="0399AFB9" w14:textId="77777777" w:rsidR="00380048" w:rsidRDefault="00380048" w:rsidP="003800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9F71171" w14:textId="77777777" w:rsidR="00380048" w:rsidRDefault="00380048" w:rsidP="003800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5664EF98" w14:textId="77777777" w:rsidR="00380048" w:rsidRDefault="00380048" w:rsidP="003800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948885C"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EA43212"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nội dung, nguyên tắc, thẩm quyền, trách nhiệm và bảo đảm điều kiện cho việc áp dụng biện pháp pháp luật bảo vệ an ninh quốc gia, giữ gìn trật tự, an toàn xã hội (trong Nghị định này viết tắt là biện pháp pháp luật bảo vệ an ninh, trật tự).</w:t>
      </w:r>
    </w:p>
    <w:p w14:paraId="2C21D819"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96BFECA"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cán bộ chuyên trách bảo vệ an ninh, trật tự; cơ quan, tổ chức, công dân Việt Nam; cơ quan, tổ chức, cá nhân nước ngoài, tổ chức quốc tế cư trú, hoạt động trên lãnh thổ nước Cộng hòa xã hội chủ nghĩa Việt Nam. Trường hợp điều ước quốc tế mà nước Cộng hòa xã hội chủ nghĩa Việt Nam là thành viên có quy định khác thì áp dụng điều ước quốc tế đó.</w:t>
      </w:r>
    </w:p>
    <w:p w14:paraId="2F1A5EB4"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1AFF8A2"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Nghị định này, những từ ngữ sau đây được hiểu như sau:</w:t>
      </w:r>
    </w:p>
    <w:p w14:paraId="76E21F23"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pháp luật bảo vệ an ninh, trật tự là cách thức, phương pháp xây dựng pháp luật, ký kết, gia nhập điều ước quốc tế, thỏa thuận quốc tế và sử dụng pháp luật, điều ước quốc tế, thỏa thuận quốc tế để bảo vệ an ninh, trật tự.</w:t>
      </w:r>
    </w:p>
    <w:p w14:paraId="5BD17C12"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chuyên trách bảo vệ an ninh, trật tự là cơ quan chỉ đạo, chỉ huy và đơn vị nghiệp vụ thuộc Công an nhân dân, Quân đội nhân dân được giao nhiệm vụ chuyên trách làm tham mưu, tổ chức, trực tiếp thực hiện nhiệm vụ bảo vệ an ninh, trật tự.</w:t>
      </w:r>
    </w:p>
    <w:p w14:paraId="0E91B035"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chuyên trách bảo vệ an ninh, trật tự là sỹ quan, hạ sỹ quan của cơ quan chuyên trách bảo vệ an ninh, trật tự thuộc Công an nhân dân, Quân đội nhân dân được giao nhiệm vụ chuyên trách tham mưu, tổ chức, trực tiếp thực hiện nhiệm vụ bảo vệ an ninh, trật tự.</w:t>
      </w:r>
    </w:p>
    <w:p w14:paraId="0621A9CA"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áp dụng biện pháp pháp luật bảo vệ an ninh, trật tự</w:t>
      </w:r>
    </w:p>
    <w:p w14:paraId="547B5744"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cán bộ chuyên trách bảo vệ an ninh, trật tự khi thực hiện biện pháp pháp luật bảo vệ an ninh, trật tự phải:</w:t>
      </w:r>
    </w:p>
    <w:p w14:paraId="1ACF9DFA"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Hiến pháp, pháp luật nước Cộng hòa xã hội chủ nghĩa Việt Nam, điều ước quốc tế mà nước Cộng hòa xã hội chủ nghĩa Việt Nam là thành viên, thỏa thuận quốc tế mà cơ quan có thẩm quyền của nước Cộng hòa xã hội chủ nghĩa Việt Nam đã ký;</w:t>
      </w:r>
    </w:p>
    <w:p w14:paraId="29EC443B"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lợi dụng biện pháp pháp luật bảo vệ an ninh, trật tự để xâm phạm lợi ích Nhà nước, quyền, lợi ích hợp pháp của cơ quan, tổ chức, cá nhân;</w:t>
      </w:r>
    </w:p>
    <w:p w14:paraId="68025F0D"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đúng chức năng, nhiệm vụ, quyền hạn và thẩm quyền do pháp luật quy định, bảo đảm tính hiệu quả;</w:t>
      </w:r>
    </w:p>
    <w:p w14:paraId="3E056AD6"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hợp việc áp dụng biện pháp pháp luật với sức mạnh quần chúng, sức mạnh của hoạt động ngoại giao, kinh tế, nghiệp vụ, khoa học - kỹ thuật và vũ trang để bảo vệ an ninh, trật tự.</w:t>
      </w:r>
    </w:p>
    <w:p w14:paraId="70E069E8"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công dân Việt Nam; cơ quan, tổ chức, cá nhân nước ngoài, tổ chức quốc tế cư trú, hoạt động trên lãnh thổ nước Cộng hòa xã hội chủ nghĩa Việt Nam có trách nhiệm tôn trọng và thực hiện nghiêm chỉnh yêu cầu của cơ quan, cán bộ chuyên trách bảo vệ an ninh, trật tự; tạo điều kiện, giúp cơ quan, cán bộ chuyên trách bảo vệ an ninh, trật tự thực hiện biện pháp pháp luật bảo vệ an ninh, trật tự.</w:t>
      </w:r>
    </w:p>
    <w:p w14:paraId="6C4BE523" w14:textId="77777777" w:rsidR="00380048" w:rsidRDefault="00380048" w:rsidP="003800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36A2534C" w14:textId="77777777" w:rsidR="00380048" w:rsidRDefault="00380048" w:rsidP="003800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THẨM QUYỀN, TRÁCH NHIỆM VÀ BẢO ĐẢM ĐIỀU KIỆN ÁP DỤNG BIỆN PHÁP PHÁP LUẬT BẢO VỆ AN NINH, TRẬT TỰ</w:t>
      </w:r>
    </w:p>
    <w:p w14:paraId="0C624D86"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Nội dung biện pháp pháp luật bảo vệ an ninh, trật tự</w:t>
      </w:r>
    </w:p>
    <w:p w14:paraId="3244C906"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Đưa yêu cầu bảo vệ an ninh, trật tự vào xây dựng pháp luật, ký kết, gia nhập điều ước quốc tế, thỏa thuận quốc tế, hoàn thiện thể chế.</w:t>
      </w:r>
    </w:p>
    <w:p w14:paraId="13E0BFA0"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hiện, ngăn chặn, xử lý hành vi lợi dụng hoạt động xây dựng pháp luật, hợp tác quốc tế về pháp luật để xâm hại đến chế độ chính trị, kinh tế, văn hóa, xã hội của nước Cộng hòa xã hội chủ nghĩa Việt Nam.</w:t>
      </w:r>
    </w:p>
    <w:p w14:paraId="30242BCD"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pháp luật, điều ước quốc tế, thỏa thuận quốc tế để quản lý nhà nước về bảo vệ an ninh, trật tự và thực hiện các biện pháp phòng ngừa, phát hiện, điều tra, xử lý vi phạm pháp luật về bảo vệ an ninh, trật tự.</w:t>
      </w:r>
    </w:p>
    <w:p w14:paraId="76B126AB"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Thẩm quyền, trách nhiệm của cơ quan, tổ chức, cá nhân trong áp dụng biện pháp pháp luật bảo vệ an ninh, trật tự</w:t>
      </w:r>
    </w:p>
    <w:p w14:paraId="05256E1A"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của mình tổ chức thực hiện các nội dung biện pháp pháp luật bảo vệ an ninh, trật tự quy định tại Điều 5 Nghị định này và các quy định khác của pháp luật có liên quan đến bảo vệ an ninh, trật tự.</w:t>
      </w:r>
    </w:p>
    <w:p w14:paraId="07FD9837"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Kịp thời cung cấp cho cơ quan, cán bộ chuyên trách bảo vệ an ninh, trật tự thông tin, tài liệu liên quan đến hoạt động xây dựng pháp luật, ký kết, gia nhập điều ước quốc tế, thỏa thuận quốc tế, sử dụng pháp luật có nội dung ảnh hưởng xấu đến bảo vệ an ninh, trật tự; lợi ích Nhà nước, quyền, lợi ích hợp pháp của tổ chức, cá nhân.</w:t>
      </w:r>
    </w:p>
    <w:p w14:paraId="26C5355F"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lập hồ sơ đề nghị xây dựng luật, nghị quyết của Quốc hội, pháp lệnh, nghị quyết của Ủy ban Thường vụ Quốc hội, nghị định của Chính phủ, quyết định của Thủ tướng Chính phủ, ký kết, gia nhập điều ước quốc tế, thỏa thuận quốc tế, các Bộ, cơ quan ngang Bộ có trách nhiệm gửi hồ sơ đó đến Bộ Công an để lấy ý kiến về sự phù hợp với yêu cầu bảo vệ an ninh, trật tự.</w:t>
      </w:r>
    </w:p>
    <w:p w14:paraId="769D4A9C"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soạn thảo pháp luật, nghị quyết của Quốc hội, pháp lệnh, nghị quyết của Ủy ban Thường vụ Quốc hội, nghị định của Chính phủ, quyết định của Thủ tướng Chính phủ, ký kết, gia nhập điều ước quốc tế, thỏa thuận quốc tế có liên quan đến an ninh, trật tự, các Bộ, cơ quan ngang Bộ phải gửi hồ sơ xây dựng văn bản quy phạm pháp luật, ký kết, gia nhập điều ước quốc tế, thỏa thuận quốc tế đó đến Bộ Công an để lấy ý kiến về tác động của văn bản đối với yêu cầu bảo vệ an ninh, trật tự.</w:t>
      </w:r>
    </w:p>
    <w:p w14:paraId="0B443F5B"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yêu cầu, quyết định của cơ quan, cán bộ chuyên trách bảo vệ an ninh, trật tự; cơ quan, người có thẩm quyền khác trong việc áp dụng biện pháp pháp luật bảo vệ an ninh, trật tự theo quy định của pháp luật.</w:t>
      </w:r>
    </w:p>
    <w:p w14:paraId="543F4320"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Thẩm quyền, trách nhiệm của cơ quan chuyên trách bảo vệ an ninh, trật tự trong áp dụng biện pháp pháp luật bảo vệ an ninh, trật tự</w:t>
      </w:r>
    </w:p>
    <w:p w14:paraId="19FEFDE4"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thông tin, phân tích, đánh giá tình hình, tham mưu và xây dựng chiến lược, chủ trương, chính sách, pháp luật, giải pháp, phương pháp về sử dụng biện pháp pháp luật bảo vệ an ninh, trật tự.</w:t>
      </w:r>
    </w:p>
    <w:p w14:paraId="665ED071"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chỉ đạo công tác phòng ngừa, phát hiện, ngăn chặn, đấu tranh chống hoạt động phá hoại, xâm phạm độc lập, chủ quyền, thống nhất, toàn vẹn lãnh thổ của Tổ quốc; thông qua pháp luật để chuyển hóa chế độ chính trị, kinh tế, văn hóa, xã hội của nước Cộng hòa xã hội chủ nghĩa Việt Nam; gây rối loạn an ninh, trật tự, xâm phạm lợi ích Nhà nước, quyền, lợi ích hợp pháp của tổ chức, cá nhân.</w:t>
      </w:r>
    </w:p>
    <w:p w14:paraId="5E6F7D3A"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hoặc đề nghị cơ quan có thẩm quyền quyết định chấm dứt hoặc tạm ngừng hoạt động xây dựng pháp luật, ký kết, gia nhập điều ước quốc tế, thỏa thuận quốc tế, sử dụng pháp luật của cơ quan, tổ chức, cá nhân có ảnh hưởng xấu đến bảo vệ độc lập, chủ quyền, thống nhất, toàn vẹn lãnh thổ của Tổ quốc; chế độ chính trị, kinh tế, văn hóa, xã hội của nước Cộng hòa xã hội chủ nghĩa Việt Nam; trật tự, an toàn xã hội; lợi ích Nhà nước, quyền, lợi ích hợp pháp của tổ chức, cá nhân.</w:t>
      </w:r>
    </w:p>
    <w:p w14:paraId="762415C6"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biện pháp nghiệp vụ và các biện pháp cần thiết khác để thực hiện biện pháp pháp luật bảo vệ an ninh, trật tự theo quy định của pháp luật.</w:t>
      </w:r>
    </w:p>
    <w:p w14:paraId="616448DC"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kiểm tra cơ quan, tổ chức, cá nhân thực hiện biện pháp pháp luật bảo vệ an ninh, trật tự.</w:t>
      </w:r>
    </w:p>
    <w:p w14:paraId="5F4C0A8B"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Thẩm quyền, trách nhiệm của thủ trưởng, cán bộ chuyên trách bảo vệ an ninh, trật tự trong áp dụng biện pháp pháp luật bảo vệ an ninh, trật tự</w:t>
      </w:r>
    </w:p>
    <w:p w14:paraId="033D628C"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chuyên trách bảo vệ an ninh, trật tự trong phạm vi nhiệm vụ, quyền hạn của mình quyết định việc sử dụng thẩm quyền, trách nhiệm của cơ quan chuyên trách bảo vệ an ninh, trật tự trong áp dụng biện pháp pháp luật bảo vệ an ninh, trật tự quy định tại Điều 7 Nghị định này; phân công cán bộ thuộc quyền quản lý, chỉ huy của mình thực hiện nhiệm vụ do mình quyết định hoặc thủ trưởng đơn vị cấp trên quyết định.</w:t>
      </w:r>
    </w:p>
    <w:p w14:paraId="64FA457C"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chuyên trách bảo vệ an ninh, trật tự có trách nhiệm thực hiện nhiệm vụ theo sự phân công, chỉ huy của thủ trưởng đơn vị mình.</w:t>
      </w:r>
    </w:p>
    <w:p w14:paraId="7048A1D4"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khi thực hiện nhiệm vụ, thủ trưởng, cán bộ chuyên trách bảo vệ an ninh, trật tự phải nghiêm chỉnh chấp hành pháp luật, các quy tắc nghiệp vụ chuyên môn, kỷ luật của lực lượng Công </w:t>
      </w:r>
      <w:r>
        <w:rPr>
          <w:rFonts w:ascii="Arial" w:hAnsi="Arial" w:cs="Arial"/>
          <w:color w:val="000000"/>
          <w:sz w:val="21"/>
          <w:szCs w:val="21"/>
        </w:rPr>
        <w:lastRenderedPageBreak/>
        <w:t>an nhân dân, Quân đội nhân dân và chịu trách nhiệm trước pháp luật về hành vi, quyết định của mình.</w:t>
      </w:r>
    </w:p>
    <w:p w14:paraId="2D75358E"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Ngân sách bảo đảm cho việc áp dụng biện pháp pháp luật bảo vệ an ninh, trật tự</w:t>
      </w:r>
    </w:p>
    <w:p w14:paraId="04946607"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bảo đảm cho việc áp dụng biện pháp pháp luật bảo vệ an ninh, trật tự được bố trí trong dự toán ngân sách nhà nước của các Bộ, cơ quan ngang Bộ, cơ quan trung ương khác của Ủy ban nhân dân các cấp theo quy định của Luật Ngân sách nhà nước.</w:t>
      </w:r>
    </w:p>
    <w:p w14:paraId="4C1ABB10"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chấp hành và quyết toán ngân sách nhà nước bảo đảm cho việc áp dụng biện pháp pháp luật bảo vệ an ninh, trật tự theo quy định của Luật Ngân sách nhà nước và văn bản hướng dẫn thi hành.</w:t>
      </w:r>
    </w:p>
    <w:p w14:paraId="38872835" w14:textId="77777777" w:rsidR="00380048" w:rsidRDefault="00380048" w:rsidP="003800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341E5976" w14:textId="77777777" w:rsidR="00380048" w:rsidRDefault="00380048" w:rsidP="003800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B5AE667"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Hiệu lực thi hành</w:t>
      </w:r>
    </w:p>
    <w:p w14:paraId="3945AB6D"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10 tháng 7 năm 2011.</w:t>
      </w:r>
    </w:p>
    <w:p w14:paraId="40CE3C4E"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thi hành</w:t>
      </w:r>
    </w:p>
    <w:p w14:paraId="42EC4FA8"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chịu trách nhiệm chủ trì, phối hợp với các Bộ, ngành có liên quan hướng dẫn, kiểm tra, đôn đốc việc thực hiện Nghị định này.</w:t>
      </w:r>
    </w:p>
    <w:p w14:paraId="7EB8B944"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có trách nhiệm hướng dẫn, kiểm tra, đôn đốc việc thực hiện Nghị định này trong Quân đội nhân dân.</w:t>
      </w:r>
    </w:p>
    <w:p w14:paraId="0FA872B9" w14:textId="77777777" w:rsidR="00380048" w:rsidRDefault="00380048" w:rsidP="003800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80048" w14:paraId="0ED8559C" w14:textId="77777777" w:rsidTr="0038004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5D0FD" w14:textId="77777777" w:rsidR="00380048" w:rsidRDefault="00380048">
            <w:pPr>
              <w:pStyle w:val="NormalWeb"/>
              <w:spacing w:after="90" w:afterAutospacing="0" w:line="345" w:lineRule="atLeast"/>
              <w:jc w:val="both"/>
              <w:rPr>
                <w:rFonts w:ascii="Arial" w:hAnsi="Arial" w:cs="Arial"/>
                <w:color w:val="000000"/>
                <w:sz w:val="21"/>
                <w:szCs w:val="21"/>
              </w:rPr>
            </w:pPr>
          </w:p>
          <w:p w14:paraId="2D6F5314" w14:textId="77777777" w:rsidR="00380048" w:rsidRDefault="00380048" w:rsidP="0038004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TP trực thuộc TW;</w:t>
            </w:r>
            <w:r>
              <w:rPr>
                <w:rFonts w:ascii="Arial" w:hAnsi="Arial" w:cs="Arial"/>
                <w:color w:val="000000"/>
                <w:sz w:val="21"/>
                <w:szCs w:val="21"/>
              </w:rPr>
              <w:br/>
              <w:t xml:space="preserve">- Văn phòng Trung ương và các Ban của </w:t>
            </w:r>
            <w:r>
              <w:rPr>
                <w:rFonts w:ascii="Arial" w:hAnsi="Arial" w:cs="Arial"/>
                <w:color w:val="000000"/>
                <w:sz w:val="21"/>
                <w:szCs w:val="21"/>
              </w:rPr>
              <w:lastRenderedPageBreak/>
              <w:t>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Cổng TTĐT, các Vụ, Cục, đơn vị trực thuộc, Công báo;</w:t>
            </w:r>
            <w:r>
              <w:rPr>
                <w:rFonts w:ascii="Arial" w:hAnsi="Arial" w:cs="Arial"/>
                <w:color w:val="000000"/>
                <w:sz w:val="21"/>
                <w:szCs w:val="21"/>
              </w:rPr>
              <w:br/>
              <w:t>- Lưu: Văn thư, NC (5b)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2DF96" w14:textId="77777777" w:rsidR="00380048" w:rsidRDefault="003800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7B1DF014" w:rsidR="008100A5" w:rsidRPr="00380048" w:rsidRDefault="008100A5" w:rsidP="00380048"/>
    <w:sectPr w:rsidR="008100A5" w:rsidRPr="00380048"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D506D" w14:textId="77777777" w:rsidR="00B94502" w:rsidRDefault="00B94502">
      <w:r>
        <w:separator/>
      </w:r>
    </w:p>
  </w:endnote>
  <w:endnote w:type="continuationSeparator" w:id="0">
    <w:p w14:paraId="2FFDEE4F" w14:textId="77777777" w:rsidR="00B94502" w:rsidRDefault="00B9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2C5E6" w14:textId="77777777" w:rsidR="00B94502" w:rsidRDefault="00B94502">
      <w:r>
        <w:separator/>
      </w:r>
    </w:p>
  </w:footnote>
  <w:footnote w:type="continuationSeparator" w:id="0">
    <w:p w14:paraId="7D856247" w14:textId="77777777" w:rsidR="00B94502" w:rsidRDefault="00B94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9450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34038"/>
    <w:rsid w:val="00037EC9"/>
    <w:rsid w:val="0004745A"/>
    <w:rsid w:val="000547E0"/>
    <w:rsid w:val="0005666F"/>
    <w:rsid w:val="00061893"/>
    <w:rsid w:val="00071AA4"/>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an-ninh-quoc-gia-nam-2004.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luat-to-chuc-chinh-phu-nam-2001.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luat-cong-an-nhan-dan-nam-2005.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6</Pages>
  <Words>1565</Words>
  <Characters>8927</Characters>
  <Application>Microsoft Office Word</Application>
  <DocSecurity>0</DocSecurity>
  <Lines>74</Lines>
  <Paragraphs>20</Paragraphs>
  <ScaleCrop>false</ScaleCrop>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272</cp:revision>
  <dcterms:created xsi:type="dcterms:W3CDTF">2024-12-02T03:13:00Z</dcterms:created>
  <dcterms:modified xsi:type="dcterms:W3CDTF">2025-01-02T05:28:00Z</dcterms:modified>
</cp:coreProperties>
</file>