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8783"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654"/>
        <w:gridCol w:w="5129"/>
      </w:tblGrid>
      <w:tr w:rsidR="00441ED7" w14:paraId="270E2686" w14:textId="77777777" w:rsidTr="00441ED7">
        <w:trPr>
          <w:tblCellSpacing w:w="0" w:type="dxa"/>
        </w:trPr>
        <w:tc>
          <w:tcPr>
            <w:tcW w:w="3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9AE4AB" w14:textId="77777777" w:rsidR="00441ED7" w:rsidRDefault="00441E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GOVERNMENT</w:t>
            </w:r>
            <w:r>
              <w:rPr>
                <w:rFonts w:ascii="Arial" w:hAnsi="Arial" w:cs="Arial"/>
                <w:b/>
                <w:bCs/>
                <w:color w:val="000000"/>
                <w:sz w:val="21"/>
                <w:szCs w:val="21"/>
              </w:rPr>
              <w:br/>
            </w:r>
            <w:r>
              <w:rPr>
                <w:rStyle w:val="Strong"/>
                <w:rFonts w:ascii="Arial" w:hAnsi="Arial" w:cs="Arial"/>
                <w:color w:val="000000"/>
                <w:sz w:val="21"/>
                <w:szCs w:val="21"/>
              </w:rPr>
              <w:t>--------</w:t>
            </w:r>
          </w:p>
        </w:tc>
        <w:tc>
          <w:tcPr>
            <w:tcW w:w="52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431F22" w14:textId="77777777" w:rsidR="00441ED7" w:rsidRDefault="00441E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 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441ED7" w14:paraId="55399F64" w14:textId="77777777" w:rsidTr="00441ED7">
        <w:trPr>
          <w:tblCellSpacing w:w="0" w:type="dxa"/>
        </w:trPr>
        <w:tc>
          <w:tcPr>
            <w:tcW w:w="3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E8BBC4" w14:textId="77777777" w:rsidR="00441ED7" w:rsidRDefault="00441ED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44/2008/ND-CP</w:t>
            </w:r>
          </w:p>
        </w:tc>
        <w:tc>
          <w:tcPr>
            <w:tcW w:w="52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784D48" w14:textId="77777777" w:rsidR="00441ED7" w:rsidRDefault="00441ED7">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April 9, 2008</w:t>
            </w:r>
          </w:p>
        </w:tc>
      </w:tr>
    </w:tbl>
    <w:p w14:paraId="1EA4B02C" w14:textId="77777777" w:rsidR="00441ED7" w:rsidRDefault="00441ED7" w:rsidP="00441ED7">
      <w:pPr>
        <w:pStyle w:val="NormalWeb"/>
        <w:spacing w:after="90" w:afterAutospacing="0" w:line="345" w:lineRule="atLeast"/>
        <w:jc w:val="center"/>
        <w:rPr>
          <w:rFonts w:ascii="Arial" w:hAnsi="Arial" w:cs="Arial"/>
          <w:color w:val="000000"/>
          <w:sz w:val="21"/>
          <w:szCs w:val="21"/>
        </w:rPr>
      </w:pPr>
    </w:p>
    <w:p w14:paraId="2F075097" w14:textId="77777777" w:rsidR="00441ED7" w:rsidRDefault="00441ED7" w:rsidP="00441E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DECREE</w:t>
      </w:r>
    </w:p>
    <w:p w14:paraId="46AB8B12" w14:textId="77777777" w:rsidR="00441ED7" w:rsidRDefault="00441ED7" w:rsidP="00441ED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AMENDING AND SUPPLEMENTING A NUMBER OF ARTICLES OF THE GOVERNMENT'S DECREE No. 198/2004/ND-CP OF DECEMBER 3, 2004, ON THE COLLECTION OF LAND USE LEVIES</w:t>
      </w:r>
    </w:p>
    <w:p w14:paraId="3E02FFB1" w14:textId="77777777" w:rsidR="00441ED7" w:rsidRDefault="00441ED7" w:rsidP="00441E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GOVERNMENT</w:t>
      </w:r>
    </w:p>
    <w:p w14:paraId="1417EE17" w14:textId="77777777" w:rsidR="00441ED7" w:rsidRDefault="00441ED7" w:rsidP="00441ED7">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Pursuant to the December 25, 2001 Law on Organization of the Government;</w:t>
      </w:r>
      <w:r>
        <w:rPr>
          <w:rFonts w:ascii="Arial" w:hAnsi="Arial" w:cs="Arial"/>
          <w:i/>
          <w:iCs/>
          <w:color w:val="000000"/>
          <w:sz w:val="21"/>
          <w:szCs w:val="21"/>
        </w:rPr>
        <w:br/>
      </w:r>
      <w:r>
        <w:rPr>
          <w:rStyle w:val="Emphasis"/>
          <w:rFonts w:ascii="Arial" w:hAnsi="Arial" w:cs="Arial"/>
          <w:color w:val="000000"/>
          <w:sz w:val="21"/>
          <w:szCs w:val="21"/>
        </w:rPr>
        <w:t>Pursuant to the November 26, 2003 Land Law;</w:t>
      </w:r>
      <w:r>
        <w:rPr>
          <w:rFonts w:ascii="Arial" w:hAnsi="Arial" w:cs="Arial"/>
          <w:i/>
          <w:iCs/>
          <w:color w:val="000000"/>
          <w:sz w:val="21"/>
          <w:szCs w:val="21"/>
        </w:rPr>
        <w:br/>
      </w:r>
      <w:r>
        <w:rPr>
          <w:rStyle w:val="Emphasis"/>
          <w:rFonts w:ascii="Arial" w:hAnsi="Arial" w:cs="Arial"/>
          <w:color w:val="000000"/>
          <w:sz w:val="21"/>
          <w:szCs w:val="21"/>
        </w:rPr>
        <w:t>Pursuant to the Investment Law;</w:t>
      </w:r>
      <w:r>
        <w:rPr>
          <w:rFonts w:ascii="Arial" w:hAnsi="Arial" w:cs="Arial"/>
          <w:i/>
          <w:iCs/>
          <w:color w:val="000000"/>
          <w:sz w:val="21"/>
          <w:szCs w:val="21"/>
        </w:rPr>
        <w:br/>
      </w:r>
      <w:r>
        <w:rPr>
          <w:rStyle w:val="Emphasis"/>
          <w:rFonts w:ascii="Arial" w:hAnsi="Arial" w:cs="Arial"/>
          <w:color w:val="000000"/>
          <w:sz w:val="21"/>
          <w:szCs w:val="21"/>
        </w:rPr>
        <w:t>At the proposal of the Minister of Finance,</w:t>
      </w:r>
    </w:p>
    <w:p w14:paraId="75159216" w14:textId="77777777" w:rsidR="00441ED7" w:rsidRDefault="00441ED7" w:rsidP="00441E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DECREES:</w:t>
      </w:r>
    </w:p>
    <w:p w14:paraId="57925CDD" w14:textId="77777777" w:rsidR="00441ED7" w:rsidRDefault="00441ED7" w:rsidP="00441E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w:t>
      </w:r>
      <w:r>
        <w:rPr>
          <w:rFonts w:ascii="Arial" w:hAnsi="Arial" w:cs="Arial"/>
          <w:color w:val="000000"/>
          <w:sz w:val="21"/>
          <w:szCs w:val="21"/>
        </w:rPr>
        <w:t> To amend and supplement a number of articles of the Government's Decree No. 198/ 2004/ND-CP of December 3, 2004, on the collection of land use levies as follows:</w:t>
      </w:r>
    </w:p>
    <w:p w14:paraId="25016254" w14:textId="77777777" w:rsidR="00441ED7" w:rsidRDefault="00441ED7" w:rsidP="00441ED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To amend and supplement Clause 3 of, and add Clause 6 to, Article 11 as follows:</w:t>
      </w:r>
    </w:p>
    <w:p w14:paraId="4125F467" w14:textId="77777777" w:rsidR="00441ED7" w:rsidRDefault="00441ED7" w:rsidP="00441E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an organization, household or individual is eligible for both land use levy exemption and reduction as specified in this Decree or other relevant legal documents, such organization, household or individual will be entitled to land use levy exemption; if an organization, household or individual is eligible for land use levy reduction at different levels specified in this Decree or other relevant legal documents, such organization, household or individual will be entitled to the highest reduction level.</w:t>
      </w:r>
    </w:p>
    <w:p w14:paraId="681DDC9F" w14:textId="77777777" w:rsidR="00441ED7" w:rsidRDefault="00441ED7" w:rsidP="00441E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Operating projects which are enjoying land use levy exemption or reduction at levels higher than those prescribed in this Decree will continue enjoying such incentive levels for the remaining period; if the levels of land use levy exemption or reduction are lower than those prescribed in this Decree, they will enjoy the incentive levels prescribed in this Decree for the remaining period."</w:t>
      </w:r>
    </w:p>
    <w:p w14:paraId="5CA5AB5B" w14:textId="77777777" w:rsidR="00441ED7" w:rsidRDefault="00441ED7" w:rsidP="00441ED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To amend and supplement Clause 1 of Article 12 as follows:</w:t>
      </w:r>
    </w:p>
    <w:p w14:paraId="5AABBBF7" w14:textId="77777777" w:rsidR="00441ED7" w:rsidRDefault="00441ED7" w:rsidP="00441E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Projects in the domains in which investment is particularly encouraged and located in geographical areas with exceptionally difficult socio-economic conditions are exempt from land use levy.</w:t>
      </w:r>
    </w:p>
    <w:p w14:paraId="0956E0E1" w14:textId="77777777" w:rsidR="00441ED7" w:rsidRDefault="00441ED7" w:rsidP="00441E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list of domains in which investment is particularly encouraged and the list of geographical areas with exceptionally difficult socio-economic conditions comply with the provisions of the Investment Law and its guiding documents.</w:t>
      </w:r>
    </w:p>
    <w:p w14:paraId="64FDCBA9" w14:textId="77777777" w:rsidR="00441ED7" w:rsidRDefault="00441ED7" w:rsidP="00441ED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To amend and supplement Clause 1 of Article 13 as follows:</w:t>
      </w:r>
    </w:p>
    <w:p w14:paraId="777B0DE0" w14:textId="77777777" w:rsidR="00441ED7" w:rsidRDefault="00441ED7" w:rsidP="00441E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reduce land use levy in accordance with the Investment Law:</w:t>
      </w:r>
    </w:p>
    <w:p w14:paraId="46D03167" w14:textId="77777777" w:rsidR="00441ED7" w:rsidRDefault="00441ED7" w:rsidP="00441E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50% reduction of land use levy amounts payable into the state budget will be granted in the following cases:</w:t>
      </w:r>
    </w:p>
    <w:p w14:paraId="3C040CF7" w14:textId="77777777" w:rsidR="00441ED7" w:rsidRDefault="00441ED7" w:rsidP="00441E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Projects in the domains in which investment is particularly encouraged and located in geographical areas with difficult socio-economic conditions.</w:t>
      </w:r>
    </w:p>
    <w:p w14:paraId="027243B0" w14:textId="77777777" w:rsidR="00441ED7" w:rsidRDefault="00441ED7" w:rsidP="00441E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Projects in the domains in which investment is encouraged and located in geographical areas with exceptionally difficult socio-economic conditions.</w:t>
      </w:r>
    </w:p>
    <w:p w14:paraId="749B7640" w14:textId="77777777" w:rsidR="00441ED7" w:rsidRDefault="00441ED7" w:rsidP="00441E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provision does not apply to preferential investment projects defined in Clause 3, Article 12 of this Decree.</w:t>
      </w:r>
    </w:p>
    <w:p w14:paraId="0B1461C1" w14:textId="77777777" w:rsidR="00441ED7" w:rsidRDefault="00441ED7" w:rsidP="00441E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30% reduction of land use levy amounts payable into the state budget will be granted in the following cases:</w:t>
      </w:r>
    </w:p>
    <w:p w14:paraId="27F6CDE8" w14:textId="77777777" w:rsidR="00441ED7" w:rsidRDefault="00441ED7" w:rsidP="00441E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Projects in the domains in which investment is encouraged and located in geographical areas with difficult socio-economic conditions;</w:t>
      </w:r>
    </w:p>
    <w:p w14:paraId="4245F7E0" w14:textId="77777777" w:rsidR="00441ED7" w:rsidRDefault="00441ED7" w:rsidP="00441E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Projects in the domains in which investment is particularly encouraged;</w:t>
      </w:r>
    </w:p>
    <w:p w14:paraId="114327DE" w14:textId="77777777" w:rsidR="00441ED7" w:rsidRDefault="00441ED7" w:rsidP="00441E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Investment projects located in geographical areas with exceptionally difficult socio-economic conditions.</w:t>
      </w:r>
    </w:p>
    <w:p w14:paraId="585D1ACE" w14:textId="77777777" w:rsidR="00441ED7" w:rsidRDefault="00441ED7" w:rsidP="00441E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20% reduction of land use levy amounts payable into the state budget will be granted in the following cases:</w:t>
      </w:r>
    </w:p>
    <w:p w14:paraId="06DA42A8" w14:textId="77777777" w:rsidR="00441ED7" w:rsidRDefault="00441ED7" w:rsidP="00441E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Projects in the domains in which investment is encouraged;</w:t>
      </w:r>
    </w:p>
    <w:p w14:paraId="7E3BD722" w14:textId="77777777" w:rsidR="00441ED7" w:rsidRDefault="00441ED7" w:rsidP="00441E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Investment projects located in geographical areas with difficult socio-economic conditions.</w:t>
      </w:r>
    </w:p>
    <w:p w14:paraId="58B924B8" w14:textId="77777777" w:rsidR="00441ED7" w:rsidRDefault="00441ED7" w:rsidP="00441E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list of domains in which investment is particularly encouraged and domains in which investment is encouraged; the list of geographical areas with exceptionally difficult socio-economic conditions and geographical areas with difficult socio-economic conditions comply with the Investment Law and guiding documents."</w:t>
      </w:r>
    </w:p>
    <w:p w14:paraId="51C279F0" w14:textId="77777777" w:rsidR="00441ED7" w:rsidRDefault="00441ED7" w:rsidP="00441E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w:t>
      </w:r>
      <w:r>
        <w:rPr>
          <w:rFonts w:ascii="Arial" w:hAnsi="Arial" w:cs="Arial"/>
          <w:color w:val="000000"/>
          <w:sz w:val="21"/>
          <w:szCs w:val="21"/>
        </w:rPr>
        <w:t> Implementation provisions</w:t>
      </w:r>
    </w:p>
    <w:p w14:paraId="2CCCD6E3" w14:textId="77777777" w:rsidR="00441ED7" w:rsidRDefault="00441ED7" w:rsidP="00441E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Decree takes effect 15 days after its publication in "CONG BAO."</w:t>
      </w:r>
    </w:p>
    <w:p w14:paraId="495C8F1E" w14:textId="77777777" w:rsidR="00441ED7" w:rsidRDefault="00441ED7" w:rsidP="00441E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3.-</w:t>
      </w:r>
      <w:r>
        <w:rPr>
          <w:rFonts w:ascii="Arial" w:hAnsi="Arial" w:cs="Arial"/>
          <w:color w:val="000000"/>
          <w:sz w:val="21"/>
          <w:szCs w:val="21"/>
        </w:rPr>
        <w:t> Organization of implementation</w:t>
      </w:r>
    </w:p>
    <w:p w14:paraId="7EEB44C4" w14:textId="77777777" w:rsidR="00441ED7" w:rsidRDefault="00441ED7" w:rsidP="00441E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Ministers, heads of ministerial-level agencies, heads of government-attached agencies, and presidents of provincial/municipal People's Committees shall implement this Decree.</w:t>
      </w:r>
    </w:p>
    <w:p w14:paraId="22BA0F5D" w14:textId="77777777" w:rsidR="00441ED7" w:rsidRDefault="00441ED7" w:rsidP="00441E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Ministry of Finance shall guide the settlement of problems arising in the course of implementing regulations on land use levy exemption and reduction as reported by provincial/municipal People's Committees.</w:t>
      </w:r>
    </w:p>
    <w:tbl>
      <w:tblPr>
        <w:tblW w:w="8783"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634"/>
        <w:gridCol w:w="5149"/>
      </w:tblGrid>
      <w:tr w:rsidR="00441ED7" w14:paraId="7DDE5B92" w14:textId="77777777" w:rsidTr="00441ED7">
        <w:trPr>
          <w:tblCellSpacing w:w="0" w:type="dxa"/>
        </w:trPr>
        <w:tc>
          <w:tcPr>
            <w:tcW w:w="3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EC1583" w14:textId="77777777" w:rsidR="00441ED7" w:rsidRDefault="00441ED7">
            <w:pPr>
              <w:pStyle w:val="NormalWeb"/>
              <w:spacing w:after="90" w:afterAutospacing="0" w:line="345" w:lineRule="atLeast"/>
              <w:jc w:val="both"/>
              <w:rPr>
                <w:rFonts w:ascii="Arial" w:hAnsi="Arial" w:cs="Arial"/>
                <w:color w:val="000000"/>
                <w:sz w:val="21"/>
                <w:szCs w:val="21"/>
              </w:rPr>
            </w:pPr>
          </w:p>
        </w:tc>
        <w:tc>
          <w:tcPr>
            <w:tcW w:w="52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021B4E" w14:textId="77777777" w:rsidR="00441ED7" w:rsidRDefault="00441E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ON BEHALF OF THE GOVERNMENT</w:t>
            </w:r>
            <w:r>
              <w:rPr>
                <w:rFonts w:ascii="Arial" w:hAnsi="Arial" w:cs="Arial"/>
                <w:b/>
                <w:bCs/>
                <w:color w:val="000000"/>
                <w:sz w:val="21"/>
                <w:szCs w:val="21"/>
              </w:rPr>
              <w:br/>
            </w:r>
            <w:r>
              <w:rPr>
                <w:rStyle w:val="Strong"/>
                <w:rFonts w:ascii="Arial" w:hAnsi="Arial" w:cs="Arial"/>
                <w:color w:val="000000"/>
                <w:sz w:val="21"/>
                <w:szCs w:val="21"/>
              </w:rPr>
              <w:t>PRIME MINISTER</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Tan Dung</w:t>
            </w:r>
          </w:p>
        </w:tc>
      </w:tr>
    </w:tbl>
    <w:p w14:paraId="2EE2F0BF" w14:textId="3E8BD270" w:rsidR="00043F8F" w:rsidRPr="00441ED7" w:rsidRDefault="00043F8F" w:rsidP="00441ED7"/>
    <w:sectPr w:rsidR="00043F8F" w:rsidRPr="00441ED7" w:rsidSect="0080007A">
      <w:headerReference w:type="default" r:id="rId7"/>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74419BC" w14:textId="77777777" w:rsidR="00F42789" w:rsidRDefault="00F42789" w:rsidP="00F81C2C">
      <w:r>
        <w:separator/>
      </w:r>
    </w:p>
  </w:endnote>
  <w:endnote w:type="continuationSeparator" w:id="0">
    <w:p w14:paraId="7476009B" w14:textId="77777777" w:rsidR="00F42789" w:rsidRDefault="00F42789"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5EA80B4" w14:textId="77777777" w:rsidR="00F42789" w:rsidRDefault="00F42789" w:rsidP="00F81C2C">
      <w:r>
        <w:separator/>
      </w:r>
    </w:p>
  </w:footnote>
  <w:footnote w:type="continuationSeparator" w:id="0">
    <w:p w14:paraId="1E5D0109" w14:textId="77777777" w:rsidR="00F42789" w:rsidRDefault="00F42789"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85051DF"/>
    <w:multiLevelType w:val="multilevel"/>
    <w:tmpl w:val="3A982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11DE"/>
    <w:rsid w:val="0000314E"/>
    <w:rsid w:val="0000526D"/>
    <w:rsid w:val="00007D46"/>
    <w:rsid w:val="00013215"/>
    <w:rsid w:val="00014112"/>
    <w:rsid w:val="00016592"/>
    <w:rsid w:val="00017CBA"/>
    <w:rsid w:val="00022D23"/>
    <w:rsid w:val="00025AA5"/>
    <w:rsid w:val="00026789"/>
    <w:rsid w:val="00026906"/>
    <w:rsid w:val="00027AB0"/>
    <w:rsid w:val="0003046E"/>
    <w:rsid w:val="00043F8F"/>
    <w:rsid w:val="0004530F"/>
    <w:rsid w:val="00047BCE"/>
    <w:rsid w:val="00053E85"/>
    <w:rsid w:val="00054B9A"/>
    <w:rsid w:val="000600E5"/>
    <w:rsid w:val="00061AF1"/>
    <w:rsid w:val="0006368F"/>
    <w:rsid w:val="0006631C"/>
    <w:rsid w:val="00066766"/>
    <w:rsid w:val="00071CE6"/>
    <w:rsid w:val="0007336F"/>
    <w:rsid w:val="000749C7"/>
    <w:rsid w:val="00076ECC"/>
    <w:rsid w:val="00081B18"/>
    <w:rsid w:val="0008719B"/>
    <w:rsid w:val="00095509"/>
    <w:rsid w:val="000A0AA2"/>
    <w:rsid w:val="000A0FC6"/>
    <w:rsid w:val="000A35DF"/>
    <w:rsid w:val="000A4EC6"/>
    <w:rsid w:val="000A7516"/>
    <w:rsid w:val="000B3B06"/>
    <w:rsid w:val="000B5DAB"/>
    <w:rsid w:val="000C068E"/>
    <w:rsid w:val="000C122F"/>
    <w:rsid w:val="000C191B"/>
    <w:rsid w:val="000C25D9"/>
    <w:rsid w:val="000C355E"/>
    <w:rsid w:val="000C6F0B"/>
    <w:rsid w:val="000C725C"/>
    <w:rsid w:val="000D248B"/>
    <w:rsid w:val="000D5320"/>
    <w:rsid w:val="000E20EA"/>
    <w:rsid w:val="000E49BA"/>
    <w:rsid w:val="000E4F4E"/>
    <w:rsid w:val="000E6B87"/>
    <w:rsid w:val="000E7465"/>
    <w:rsid w:val="000F4C8E"/>
    <w:rsid w:val="000F54B9"/>
    <w:rsid w:val="000F59BA"/>
    <w:rsid w:val="000F5EEA"/>
    <w:rsid w:val="00104EC3"/>
    <w:rsid w:val="00105809"/>
    <w:rsid w:val="00111AD4"/>
    <w:rsid w:val="00114BF2"/>
    <w:rsid w:val="00115C8D"/>
    <w:rsid w:val="001211BF"/>
    <w:rsid w:val="00124551"/>
    <w:rsid w:val="00124D6F"/>
    <w:rsid w:val="00131B41"/>
    <w:rsid w:val="0013333D"/>
    <w:rsid w:val="00135EA4"/>
    <w:rsid w:val="00140681"/>
    <w:rsid w:val="001421FB"/>
    <w:rsid w:val="00145DB9"/>
    <w:rsid w:val="00150E68"/>
    <w:rsid w:val="001530B0"/>
    <w:rsid w:val="00156A2F"/>
    <w:rsid w:val="00157785"/>
    <w:rsid w:val="00160775"/>
    <w:rsid w:val="001650FA"/>
    <w:rsid w:val="00170684"/>
    <w:rsid w:val="0017308A"/>
    <w:rsid w:val="00174F75"/>
    <w:rsid w:val="001756D1"/>
    <w:rsid w:val="00175B45"/>
    <w:rsid w:val="00177B94"/>
    <w:rsid w:val="00177DFC"/>
    <w:rsid w:val="00183974"/>
    <w:rsid w:val="0018703E"/>
    <w:rsid w:val="001877D6"/>
    <w:rsid w:val="00193503"/>
    <w:rsid w:val="001936C1"/>
    <w:rsid w:val="001953F2"/>
    <w:rsid w:val="001A75A8"/>
    <w:rsid w:val="001A7952"/>
    <w:rsid w:val="001B5FE7"/>
    <w:rsid w:val="001C07AD"/>
    <w:rsid w:val="001C09A7"/>
    <w:rsid w:val="001C1A91"/>
    <w:rsid w:val="001C6587"/>
    <w:rsid w:val="001C7F19"/>
    <w:rsid w:val="001D10EC"/>
    <w:rsid w:val="001D1CA2"/>
    <w:rsid w:val="001D3758"/>
    <w:rsid w:val="001D43B5"/>
    <w:rsid w:val="001D457C"/>
    <w:rsid w:val="001E0D30"/>
    <w:rsid w:val="001E3C35"/>
    <w:rsid w:val="001E7829"/>
    <w:rsid w:val="001F1EC2"/>
    <w:rsid w:val="00203ADD"/>
    <w:rsid w:val="00207A43"/>
    <w:rsid w:val="002112D1"/>
    <w:rsid w:val="002163B4"/>
    <w:rsid w:val="002213E7"/>
    <w:rsid w:val="002262EC"/>
    <w:rsid w:val="00232695"/>
    <w:rsid w:val="00235DEE"/>
    <w:rsid w:val="002403CD"/>
    <w:rsid w:val="00240E9D"/>
    <w:rsid w:val="00252C78"/>
    <w:rsid w:val="00253BF8"/>
    <w:rsid w:val="00256917"/>
    <w:rsid w:val="00261B1C"/>
    <w:rsid w:val="0026304B"/>
    <w:rsid w:val="002674E3"/>
    <w:rsid w:val="0027308D"/>
    <w:rsid w:val="0027545F"/>
    <w:rsid w:val="00286470"/>
    <w:rsid w:val="002948C5"/>
    <w:rsid w:val="00295085"/>
    <w:rsid w:val="00297D7B"/>
    <w:rsid w:val="002A0D84"/>
    <w:rsid w:val="002A3A88"/>
    <w:rsid w:val="002A3ED3"/>
    <w:rsid w:val="002B0E51"/>
    <w:rsid w:val="002B1AEF"/>
    <w:rsid w:val="002B5372"/>
    <w:rsid w:val="002B57F8"/>
    <w:rsid w:val="002C39EF"/>
    <w:rsid w:val="002C73C0"/>
    <w:rsid w:val="002D729A"/>
    <w:rsid w:val="002E1988"/>
    <w:rsid w:val="002E1B10"/>
    <w:rsid w:val="002E7C05"/>
    <w:rsid w:val="002F174D"/>
    <w:rsid w:val="002F1C34"/>
    <w:rsid w:val="002F1F28"/>
    <w:rsid w:val="003029E0"/>
    <w:rsid w:val="0030440B"/>
    <w:rsid w:val="00310DE6"/>
    <w:rsid w:val="00310E25"/>
    <w:rsid w:val="00312966"/>
    <w:rsid w:val="00312B24"/>
    <w:rsid w:val="00313DE3"/>
    <w:rsid w:val="00314954"/>
    <w:rsid w:val="003160DB"/>
    <w:rsid w:val="0032056F"/>
    <w:rsid w:val="00321D69"/>
    <w:rsid w:val="00327DBD"/>
    <w:rsid w:val="003311BA"/>
    <w:rsid w:val="00332D48"/>
    <w:rsid w:val="0033614C"/>
    <w:rsid w:val="00336B89"/>
    <w:rsid w:val="00337AB7"/>
    <w:rsid w:val="003420A4"/>
    <w:rsid w:val="003461F1"/>
    <w:rsid w:val="003550C8"/>
    <w:rsid w:val="00356F25"/>
    <w:rsid w:val="00357956"/>
    <w:rsid w:val="003605F9"/>
    <w:rsid w:val="00362830"/>
    <w:rsid w:val="003635DA"/>
    <w:rsid w:val="00367C93"/>
    <w:rsid w:val="00373817"/>
    <w:rsid w:val="00374365"/>
    <w:rsid w:val="00380EA7"/>
    <w:rsid w:val="00383870"/>
    <w:rsid w:val="0038734F"/>
    <w:rsid w:val="00387F8C"/>
    <w:rsid w:val="00391AA0"/>
    <w:rsid w:val="003A3A59"/>
    <w:rsid w:val="003A4737"/>
    <w:rsid w:val="003A7307"/>
    <w:rsid w:val="003A7D68"/>
    <w:rsid w:val="003B2997"/>
    <w:rsid w:val="003B2B51"/>
    <w:rsid w:val="003B4998"/>
    <w:rsid w:val="003B57D5"/>
    <w:rsid w:val="003B59CD"/>
    <w:rsid w:val="003B78AA"/>
    <w:rsid w:val="003C03AC"/>
    <w:rsid w:val="003C1113"/>
    <w:rsid w:val="003C18C4"/>
    <w:rsid w:val="003C7DDC"/>
    <w:rsid w:val="003D24D7"/>
    <w:rsid w:val="003D2768"/>
    <w:rsid w:val="003D31C9"/>
    <w:rsid w:val="003D3805"/>
    <w:rsid w:val="003D52F5"/>
    <w:rsid w:val="003E49AF"/>
    <w:rsid w:val="003F5DCE"/>
    <w:rsid w:val="003F7B9A"/>
    <w:rsid w:val="00400B98"/>
    <w:rsid w:val="00401D1F"/>
    <w:rsid w:val="00403826"/>
    <w:rsid w:val="00407A5F"/>
    <w:rsid w:val="00410BC4"/>
    <w:rsid w:val="0041629B"/>
    <w:rsid w:val="00422CC8"/>
    <w:rsid w:val="00424CB6"/>
    <w:rsid w:val="00424F34"/>
    <w:rsid w:val="00431768"/>
    <w:rsid w:val="00433402"/>
    <w:rsid w:val="0043486F"/>
    <w:rsid w:val="004419E4"/>
    <w:rsid w:val="00441ED7"/>
    <w:rsid w:val="004426FF"/>
    <w:rsid w:val="004457A1"/>
    <w:rsid w:val="00445D55"/>
    <w:rsid w:val="00447E6A"/>
    <w:rsid w:val="004601CA"/>
    <w:rsid w:val="0046380D"/>
    <w:rsid w:val="00464A7E"/>
    <w:rsid w:val="0046705D"/>
    <w:rsid w:val="0047123E"/>
    <w:rsid w:val="00475DAA"/>
    <w:rsid w:val="00480B55"/>
    <w:rsid w:val="00483CB1"/>
    <w:rsid w:val="00485F27"/>
    <w:rsid w:val="0048790E"/>
    <w:rsid w:val="00493E56"/>
    <w:rsid w:val="00497C5D"/>
    <w:rsid w:val="004A1093"/>
    <w:rsid w:val="004A1F61"/>
    <w:rsid w:val="004A5EBF"/>
    <w:rsid w:val="004A763D"/>
    <w:rsid w:val="004A7982"/>
    <w:rsid w:val="004B09F0"/>
    <w:rsid w:val="004B0A93"/>
    <w:rsid w:val="004B0AC8"/>
    <w:rsid w:val="004B717E"/>
    <w:rsid w:val="004B7E85"/>
    <w:rsid w:val="004C413F"/>
    <w:rsid w:val="004C6B45"/>
    <w:rsid w:val="004C7287"/>
    <w:rsid w:val="004C79E9"/>
    <w:rsid w:val="004D3DAE"/>
    <w:rsid w:val="004E6136"/>
    <w:rsid w:val="004F1948"/>
    <w:rsid w:val="0050069C"/>
    <w:rsid w:val="005014BA"/>
    <w:rsid w:val="00501555"/>
    <w:rsid w:val="00501B62"/>
    <w:rsid w:val="005142FA"/>
    <w:rsid w:val="00516306"/>
    <w:rsid w:val="00516990"/>
    <w:rsid w:val="00517D21"/>
    <w:rsid w:val="005271AD"/>
    <w:rsid w:val="00531452"/>
    <w:rsid w:val="00532925"/>
    <w:rsid w:val="00533E2D"/>
    <w:rsid w:val="00534951"/>
    <w:rsid w:val="00534DAA"/>
    <w:rsid w:val="00540837"/>
    <w:rsid w:val="00542695"/>
    <w:rsid w:val="00544F58"/>
    <w:rsid w:val="00545D4D"/>
    <w:rsid w:val="00546DE1"/>
    <w:rsid w:val="00551FC4"/>
    <w:rsid w:val="005558EF"/>
    <w:rsid w:val="00555F5F"/>
    <w:rsid w:val="00556E73"/>
    <w:rsid w:val="00557439"/>
    <w:rsid w:val="00570AC6"/>
    <w:rsid w:val="00571BA0"/>
    <w:rsid w:val="00572F4D"/>
    <w:rsid w:val="00576FD4"/>
    <w:rsid w:val="00580A0A"/>
    <w:rsid w:val="005814EC"/>
    <w:rsid w:val="00582A2A"/>
    <w:rsid w:val="0058541E"/>
    <w:rsid w:val="00585B5A"/>
    <w:rsid w:val="00586856"/>
    <w:rsid w:val="0059081D"/>
    <w:rsid w:val="00591341"/>
    <w:rsid w:val="00592668"/>
    <w:rsid w:val="00594C92"/>
    <w:rsid w:val="00595D3C"/>
    <w:rsid w:val="0059646A"/>
    <w:rsid w:val="005A764A"/>
    <w:rsid w:val="005B193E"/>
    <w:rsid w:val="005C3A9B"/>
    <w:rsid w:val="005C5CC6"/>
    <w:rsid w:val="005C6DF2"/>
    <w:rsid w:val="005D4C8F"/>
    <w:rsid w:val="005D5645"/>
    <w:rsid w:val="005E0247"/>
    <w:rsid w:val="005E364A"/>
    <w:rsid w:val="005E4F9A"/>
    <w:rsid w:val="00612FC7"/>
    <w:rsid w:val="006164AA"/>
    <w:rsid w:val="00620D80"/>
    <w:rsid w:val="006241A9"/>
    <w:rsid w:val="00624707"/>
    <w:rsid w:val="00625A5D"/>
    <w:rsid w:val="0062730D"/>
    <w:rsid w:val="00631877"/>
    <w:rsid w:val="00631E94"/>
    <w:rsid w:val="006326B4"/>
    <w:rsid w:val="0063561C"/>
    <w:rsid w:val="0064219F"/>
    <w:rsid w:val="00643DDA"/>
    <w:rsid w:val="00645734"/>
    <w:rsid w:val="00647D9E"/>
    <w:rsid w:val="006515A9"/>
    <w:rsid w:val="00653CED"/>
    <w:rsid w:val="00660842"/>
    <w:rsid w:val="006647FB"/>
    <w:rsid w:val="006661F9"/>
    <w:rsid w:val="006675B5"/>
    <w:rsid w:val="00671EC6"/>
    <w:rsid w:val="00673EF2"/>
    <w:rsid w:val="006740B3"/>
    <w:rsid w:val="00677B1B"/>
    <w:rsid w:val="00683986"/>
    <w:rsid w:val="00684B53"/>
    <w:rsid w:val="00694A1F"/>
    <w:rsid w:val="00696003"/>
    <w:rsid w:val="00696CD1"/>
    <w:rsid w:val="006A1073"/>
    <w:rsid w:val="006A2F50"/>
    <w:rsid w:val="006A302F"/>
    <w:rsid w:val="006B319F"/>
    <w:rsid w:val="006B5775"/>
    <w:rsid w:val="006C0B82"/>
    <w:rsid w:val="006C2F82"/>
    <w:rsid w:val="006C38C5"/>
    <w:rsid w:val="006C4D43"/>
    <w:rsid w:val="006C62CD"/>
    <w:rsid w:val="006D2C93"/>
    <w:rsid w:val="006D3726"/>
    <w:rsid w:val="006D4622"/>
    <w:rsid w:val="006D5D3B"/>
    <w:rsid w:val="006E3597"/>
    <w:rsid w:val="006E4155"/>
    <w:rsid w:val="006E44DB"/>
    <w:rsid w:val="006F38BD"/>
    <w:rsid w:val="006F5E06"/>
    <w:rsid w:val="006F6620"/>
    <w:rsid w:val="006F6690"/>
    <w:rsid w:val="006F77CB"/>
    <w:rsid w:val="0070352E"/>
    <w:rsid w:val="007067FC"/>
    <w:rsid w:val="0070739B"/>
    <w:rsid w:val="00723D6E"/>
    <w:rsid w:val="00724E6F"/>
    <w:rsid w:val="007262A6"/>
    <w:rsid w:val="007301A5"/>
    <w:rsid w:val="00732754"/>
    <w:rsid w:val="00736790"/>
    <w:rsid w:val="00736805"/>
    <w:rsid w:val="0073757F"/>
    <w:rsid w:val="00737A2B"/>
    <w:rsid w:val="007441E1"/>
    <w:rsid w:val="007509B3"/>
    <w:rsid w:val="00752068"/>
    <w:rsid w:val="007548BA"/>
    <w:rsid w:val="007566CC"/>
    <w:rsid w:val="0075778E"/>
    <w:rsid w:val="007606D2"/>
    <w:rsid w:val="00762FC1"/>
    <w:rsid w:val="007632D0"/>
    <w:rsid w:val="0076435A"/>
    <w:rsid w:val="00770B50"/>
    <w:rsid w:val="00772348"/>
    <w:rsid w:val="00772AC8"/>
    <w:rsid w:val="007737E6"/>
    <w:rsid w:val="0077474C"/>
    <w:rsid w:val="00775B29"/>
    <w:rsid w:val="00776F9D"/>
    <w:rsid w:val="00777D3C"/>
    <w:rsid w:val="00777FAC"/>
    <w:rsid w:val="00783B2F"/>
    <w:rsid w:val="00786D0A"/>
    <w:rsid w:val="00790B12"/>
    <w:rsid w:val="007952DD"/>
    <w:rsid w:val="007A33E6"/>
    <w:rsid w:val="007A33F1"/>
    <w:rsid w:val="007A6F24"/>
    <w:rsid w:val="007B0EB3"/>
    <w:rsid w:val="007B61B6"/>
    <w:rsid w:val="007B6B64"/>
    <w:rsid w:val="007B70BB"/>
    <w:rsid w:val="007C2030"/>
    <w:rsid w:val="007C5609"/>
    <w:rsid w:val="007C5D0C"/>
    <w:rsid w:val="007C75D7"/>
    <w:rsid w:val="007D15C1"/>
    <w:rsid w:val="007D1B53"/>
    <w:rsid w:val="007D304A"/>
    <w:rsid w:val="007D58C9"/>
    <w:rsid w:val="007D5F3C"/>
    <w:rsid w:val="007D7371"/>
    <w:rsid w:val="007D7459"/>
    <w:rsid w:val="007D771E"/>
    <w:rsid w:val="007E01E4"/>
    <w:rsid w:val="007E0A6A"/>
    <w:rsid w:val="007F23EC"/>
    <w:rsid w:val="007F29DD"/>
    <w:rsid w:val="00803C77"/>
    <w:rsid w:val="0080658A"/>
    <w:rsid w:val="00807C78"/>
    <w:rsid w:val="0081017D"/>
    <w:rsid w:val="0081451A"/>
    <w:rsid w:val="00815203"/>
    <w:rsid w:val="008159FE"/>
    <w:rsid w:val="0081668B"/>
    <w:rsid w:val="00827350"/>
    <w:rsid w:val="0083533C"/>
    <w:rsid w:val="00843668"/>
    <w:rsid w:val="0084587D"/>
    <w:rsid w:val="00845E7D"/>
    <w:rsid w:val="00847F21"/>
    <w:rsid w:val="008509E2"/>
    <w:rsid w:val="00851C93"/>
    <w:rsid w:val="00852461"/>
    <w:rsid w:val="00852E0C"/>
    <w:rsid w:val="00854FD5"/>
    <w:rsid w:val="0087672B"/>
    <w:rsid w:val="00880C67"/>
    <w:rsid w:val="00881E0D"/>
    <w:rsid w:val="008824C5"/>
    <w:rsid w:val="00883241"/>
    <w:rsid w:val="00886575"/>
    <w:rsid w:val="00887F90"/>
    <w:rsid w:val="00897D0A"/>
    <w:rsid w:val="008A1551"/>
    <w:rsid w:val="008A2265"/>
    <w:rsid w:val="008A33AA"/>
    <w:rsid w:val="008A3CD4"/>
    <w:rsid w:val="008A4B56"/>
    <w:rsid w:val="008B3F78"/>
    <w:rsid w:val="008B52B2"/>
    <w:rsid w:val="008B70FC"/>
    <w:rsid w:val="008C42F0"/>
    <w:rsid w:val="008C5D36"/>
    <w:rsid w:val="008D127F"/>
    <w:rsid w:val="008D1CCD"/>
    <w:rsid w:val="008D2303"/>
    <w:rsid w:val="008D43B2"/>
    <w:rsid w:val="008D4B65"/>
    <w:rsid w:val="008D53AF"/>
    <w:rsid w:val="008D69DA"/>
    <w:rsid w:val="008E2F31"/>
    <w:rsid w:val="008E4605"/>
    <w:rsid w:val="008E7EAF"/>
    <w:rsid w:val="008F0F53"/>
    <w:rsid w:val="008F166D"/>
    <w:rsid w:val="008F1C41"/>
    <w:rsid w:val="008F4052"/>
    <w:rsid w:val="008F704F"/>
    <w:rsid w:val="008F7E0C"/>
    <w:rsid w:val="00900D13"/>
    <w:rsid w:val="00905691"/>
    <w:rsid w:val="009172A9"/>
    <w:rsid w:val="0092034E"/>
    <w:rsid w:val="00926D1E"/>
    <w:rsid w:val="00935135"/>
    <w:rsid w:val="00936037"/>
    <w:rsid w:val="0094459A"/>
    <w:rsid w:val="009644D2"/>
    <w:rsid w:val="009676C3"/>
    <w:rsid w:val="00972967"/>
    <w:rsid w:val="00974156"/>
    <w:rsid w:val="00976D6F"/>
    <w:rsid w:val="00977ACE"/>
    <w:rsid w:val="00981C67"/>
    <w:rsid w:val="00985CFF"/>
    <w:rsid w:val="0099049E"/>
    <w:rsid w:val="009A1678"/>
    <w:rsid w:val="009A4ABD"/>
    <w:rsid w:val="009A6BE6"/>
    <w:rsid w:val="009A7F6E"/>
    <w:rsid w:val="009B2050"/>
    <w:rsid w:val="009B25C8"/>
    <w:rsid w:val="009B4FAC"/>
    <w:rsid w:val="009B593E"/>
    <w:rsid w:val="009C0F68"/>
    <w:rsid w:val="009C1FB9"/>
    <w:rsid w:val="009C21C4"/>
    <w:rsid w:val="009C4DB9"/>
    <w:rsid w:val="009C520A"/>
    <w:rsid w:val="009D54E1"/>
    <w:rsid w:val="009D5AD1"/>
    <w:rsid w:val="009D69D5"/>
    <w:rsid w:val="009E0946"/>
    <w:rsid w:val="009E3616"/>
    <w:rsid w:val="009E446B"/>
    <w:rsid w:val="009E6AB3"/>
    <w:rsid w:val="009F2F20"/>
    <w:rsid w:val="009F778A"/>
    <w:rsid w:val="00A002D3"/>
    <w:rsid w:val="00A04B07"/>
    <w:rsid w:val="00A06950"/>
    <w:rsid w:val="00A103F1"/>
    <w:rsid w:val="00A1193D"/>
    <w:rsid w:val="00A12A01"/>
    <w:rsid w:val="00A16C81"/>
    <w:rsid w:val="00A17C38"/>
    <w:rsid w:val="00A219E5"/>
    <w:rsid w:val="00A307B4"/>
    <w:rsid w:val="00A3101A"/>
    <w:rsid w:val="00A31459"/>
    <w:rsid w:val="00A32389"/>
    <w:rsid w:val="00A35611"/>
    <w:rsid w:val="00A356A9"/>
    <w:rsid w:val="00A3755C"/>
    <w:rsid w:val="00A40B03"/>
    <w:rsid w:val="00A40C7C"/>
    <w:rsid w:val="00A43FB5"/>
    <w:rsid w:val="00A46B75"/>
    <w:rsid w:val="00A52FF3"/>
    <w:rsid w:val="00A538E9"/>
    <w:rsid w:val="00A57550"/>
    <w:rsid w:val="00A57D43"/>
    <w:rsid w:val="00A60597"/>
    <w:rsid w:val="00A66334"/>
    <w:rsid w:val="00A712A7"/>
    <w:rsid w:val="00A71C5A"/>
    <w:rsid w:val="00A73F36"/>
    <w:rsid w:val="00A7525C"/>
    <w:rsid w:val="00A755C2"/>
    <w:rsid w:val="00A759FF"/>
    <w:rsid w:val="00A80533"/>
    <w:rsid w:val="00A81BAD"/>
    <w:rsid w:val="00A84C14"/>
    <w:rsid w:val="00A92153"/>
    <w:rsid w:val="00A93D42"/>
    <w:rsid w:val="00A9741C"/>
    <w:rsid w:val="00AA0D27"/>
    <w:rsid w:val="00AA3AB2"/>
    <w:rsid w:val="00AB03FC"/>
    <w:rsid w:val="00AB081C"/>
    <w:rsid w:val="00AB0E30"/>
    <w:rsid w:val="00AB1AF3"/>
    <w:rsid w:val="00AC130D"/>
    <w:rsid w:val="00AC62B9"/>
    <w:rsid w:val="00AD04C7"/>
    <w:rsid w:val="00AD1349"/>
    <w:rsid w:val="00AD72AA"/>
    <w:rsid w:val="00AE29D1"/>
    <w:rsid w:val="00AE7DA2"/>
    <w:rsid w:val="00AF2D39"/>
    <w:rsid w:val="00AF4412"/>
    <w:rsid w:val="00AF76F0"/>
    <w:rsid w:val="00B00471"/>
    <w:rsid w:val="00B008C5"/>
    <w:rsid w:val="00B00D48"/>
    <w:rsid w:val="00B01732"/>
    <w:rsid w:val="00B0316A"/>
    <w:rsid w:val="00B043D9"/>
    <w:rsid w:val="00B06142"/>
    <w:rsid w:val="00B07FDB"/>
    <w:rsid w:val="00B12DDB"/>
    <w:rsid w:val="00B146FE"/>
    <w:rsid w:val="00B20CDC"/>
    <w:rsid w:val="00B27C99"/>
    <w:rsid w:val="00B32572"/>
    <w:rsid w:val="00B3452A"/>
    <w:rsid w:val="00B35857"/>
    <w:rsid w:val="00B35F5C"/>
    <w:rsid w:val="00B407F0"/>
    <w:rsid w:val="00B4305B"/>
    <w:rsid w:val="00B43D91"/>
    <w:rsid w:val="00B5072C"/>
    <w:rsid w:val="00B51828"/>
    <w:rsid w:val="00B51912"/>
    <w:rsid w:val="00B533E1"/>
    <w:rsid w:val="00B64B08"/>
    <w:rsid w:val="00B65396"/>
    <w:rsid w:val="00B657C3"/>
    <w:rsid w:val="00B70AFD"/>
    <w:rsid w:val="00B769DB"/>
    <w:rsid w:val="00B76D60"/>
    <w:rsid w:val="00B80FAE"/>
    <w:rsid w:val="00B81B09"/>
    <w:rsid w:val="00B81EE6"/>
    <w:rsid w:val="00B82507"/>
    <w:rsid w:val="00B825B1"/>
    <w:rsid w:val="00B825EC"/>
    <w:rsid w:val="00B87C1C"/>
    <w:rsid w:val="00BA540D"/>
    <w:rsid w:val="00BB4111"/>
    <w:rsid w:val="00BB46C8"/>
    <w:rsid w:val="00BB4B8E"/>
    <w:rsid w:val="00BC0231"/>
    <w:rsid w:val="00BD023B"/>
    <w:rsid w:val="00BD0D3E"/>
    <w:rsid w:val="00BD1824"/>
    <w:rsid w:val="00BE0766"/>
    <w:rsid w:val="00BE7FD6"/>
    <w:rsid w:val="00BF2A43"/>
    <w:rsid w:val="00BF4C59"/>
    <w:rsid w:val="00C04457"/>
    <w:rsid w:val="00C07E89"/>
    <w:rsid w:val="00C126C0"/>
    <w:rsid w:val="00C1632C"/>
    <w:rsid w:val="00C22C41"/>
    <w:rsid w:val="00C233BA"/>
    <w:rsid w:val="00C254D7"/>
    <w:rsid w:val="00C26E59"/>
    <w:rsid w:val="00C34E0F"/>
    <w:rsid w:val="00C36A23"/>
    <w:rsid w:val="00C40496"/>
    <w:rsid w:val="00C54ACD"/>
    <w:rsid w:val="00C60A4D"/>
    <w:rsid w:val="00C66925"/>
    <w:rsid w:val="00C67E9F"/>
    <w:rsid w:val="00C72418"/>
    <w:rsid w:val="00C7699D"/>
    <w:rsid w:val="00C776CD"/>
    <w:rsid w:val="00C866BF"/>
    <w:rsid w:val="00C90367"/>
    <w:rsid w:val="00C971EC"/>
    <w:rsid w:val="00C9796A"/>
    <w:rsid w:val="00CA0936"/>
    <w:rsid w:val="00CA292A"/>
    <w:rsid w:val="00CB28C0"/>
    <w:rsid w:val="00CB3E1F"/>
    <w:rsid w:val="00CC0454"/>
    <w:rsid w:val="00CC0D5B"/>
    <w:rsid w:val="00CC52C6"/>
    <w:rsid w:val="00CC66CA"/>
    <w:rsid w:val="00CC791C"/>
    <w:rsid w:val="00CD4480"/>
    <w:rsid w:val="00CD5070"/>
    <w:rsid w:val="00CE1D40"/>
    <w:rsid w:val="00CE386D"/>
    <w:rsid w:val="00CE3915"/>
    <w:rsid w:val="00CE4A11"/>
    <w:rsid w:val="00CE78A2"/>
    <w:rsid w:val="00CF3A9B"/>
    <w:rsid w:val="00CF3F2C"/>
    <w:rsid w:val="00CF69D0"/>
    <w:rsid w:val="00D035BD"/>
    <w:rsid w:val="00D035F6"/>
    <w:rsid w:val="00D04276"/>
    <w:rsid w:val="00D05FF6"/>
    <w:rsid w:val="00D061F4"/>
    <w:rsid w:val="00D06D59"/>
    <w:rsid w:val="00D07FFB"/>
    <w:rsid w:val="00D121B3"/>
    <w:rsid w:val="00D127C9"/>
    <w:rsid w:val="00D13409"/>
    <w:rsid w:val="00D1356A"/>
    <w:rsid w:val="00D2482B"/>
    <w:rsid w:val="00D24CC0"/>
    <w:rsid w:val="00D26B63"/>
    <w:rsid w:val="00D31883"/>
    <w:rsid w:val="00D3195A"/>
    <w:rsid w:val="00D32159"/>
    <w:rsid w:val="00D339C4"/>
    <w:rsid w:val="00D37895"/>
    <w:rsid w:val="00D4015F"/>
    <w:rsid w:val="00D41AA5"/>
    <w:rsid w:val="00D420EC"/>
    <w:rsid w:val="00D4727D"/>
    <w:rsid w:val="00D537F2"/>
    <w:rsid w:val="00D57AF5"/>
    <w:rsid w:val="00D60C14"/>
    <w:rsid w:val="00D64834"/>
    <w:rsid w:val="00D65FD1"/>
    <w:rsid w:val="00D71446"/>
    <w:rsid w:val="00D73C2B"/>
    <w:rsid w:val="00D74743"/>
    <w:rsid w:val="00D74B0A"/>
    <w:rsid w:val="00D74EC5"/>
    <w:rsid w:val="00D757B4"/>
    <w:rsid w:val="00D767A8"/>
    <w:rsid w:val="00D76F13"/>
    <w:rsid w:val="00D84191"/>
    <w:rsid w:val="00D8688C"/>
    <w:rsid w:val="00D8722D"/>
    <w:rsid w:val="00D87BB3"/>
    <w:rsid w:val="00D90481"/>
    <w:rsid w:val="00DA0720"/>
    <w:rsid w:val="00DA4965"/>
    <w:rsid w:val="00DA5B8D"/>
    <w:rsid w:val="00DA5F55"/>
    <w:rsid w:val="00DA5F99"/>
    <w:rsid w:val="00DA77C8"/>
    <w:rsid w:val="00DB03C0"/>
    <w:rsid w:val="00DB7218"/>
    <w:rsid w:val="00DC19C2"/>
    <w:rsid w:val="00DC74BA"/>
    <w:rsid w:val="00DD2C0B"/>
    <w:rsid w:val="00DE1792"/>
    <w:rsid w:val="00DE41FB"/>
    <w:rsid w:val="00DF33E8"/>
    <w:rsid w:val="00DF553B"/>
    <w:rsid w:val="00DF6293"/>
    <w:rsid w:val="00E011E2"/>
    <w:rsid w:val="00E05747"/>
    <w:rsid w:val="00E06747"/>
    <w:rsid w:val="00E122AA"/>
    <w:rsid w:val="00E14D2B"/>
    <w:rsid w:val="00E1738F"/>
    <w:rsid w:val="00E2500E"/>
    <w:rsid w:val="00E25EA6"/>
    <w:rsid w:val="00E27B9D"/>
    <w:rsid w:val="00E355E6"/>
    <w:rsid w:val="00E360F8"/>
    <w:rsid w:val="00E41E48"/>
    <w:rsid w:val="00E44347"/>
    <w:rsid w:val="00E445A7"/>
    <w:rsid w:val="00E4789C"/>
    <w:rsid w:val="00E528CC"/>
    <w:rsid w:val="00E52B91"/>
    <w:rsid w:val="00E53214"/>
    <w:rsid w:val="00E550EC"/>
    <w:rsid w:val="00E62A65"/>
    <w:rsid w:val="00E62A73"/>
    <w:rsid w:val="00E6310A"/>
    <w:rsid w:val="00E67FBC"/>
    <w:rsid w:val="00E73DFD"/>
    <w:rsid w:val="00E74C23"/>
    <w:rsid w:val="00E76E8E"/>
    <w:rsid w:val="00E77835"/>
    <w:rsid w:val="00E82AD0"/>
    <w:rsid w:val="00E85FF4"/>
    <w:rsid w:val="00E86271"/>
    <w:rsid w:val="00E878A6"/>
    <w:rsid w:val="00EA112B"/>
    <w:rsid w:val="00EA4544"/>
    <w:rsid w:val="00EB04DD"/>
    <w:rsid w:val="00EB4949"/>
    <w:rsid w:val="00EB5325"/>
    <w:rsid w:val="00EC048F"/>
    <w:rsid w:val="00EC40D4"/>
    <w:rsid w:val="00EC64BA"/>
    <w:rsid w:val="00ED16B1"/>
    <w:rsid w:val="00ED38B1"/>
    <w:rsid w:val="00ED7395"/>
    <w:rsid w:val="00ED78F6"/>
    <w:rsid w:val="00EE0990"/>
    <w:rsid w:val="00EE2B95"/>
    <w:rsid w:val="00F00BB2"/>
    <w:rsid w:val="00F1359D"/>
    <w:rsid w:val="00F16799"/>
    <w:rsid w:val="00F20FAE"/>
    <w:rsid w:val="00F2157E"/>
    <w:rsid w:val="00F2420D"/>
    <w:rsid w:val="00F26706"/>
    <w:rsid w:val="00F31181"/>
    <w:rsid w:val="00F33EA8"/>
    <w:rsid w:val="00F33FCC"/>
    <w:rsid w:val="00F369D2"/>
    <w:rsid w:val="00F4254B"/>
    <w:rsid w:val="00F42789"/>
    <w:rsid w:val="00F4758A"/>
    <w:rsid w:val="00F47F22"/>
    <w:rsid w:val="00F50B7B"/>
    <w:rsid w:val="00F52DD5"/>
    <w:rsid w:val="00F6060E"/>
    <w:rsid w:val="00F678EB"/>
    <w:rsid w:val="00F72867"/>
    <w:rsid w:val="00F81C2C"/>
    <w:rsid w:val="00F82EC7"/>
    <w:rsid w:val="00F94478"/>
    <w:rsid w:val="00F96412"/>
    <w:rsid w:val="00FA17AE"/>
    <w:rsid w:val="00FA6FED"/>
    <w:rsid w:val="00FA7C01"/>
    <w:rsid w:val="00FB082E"/>
    <w:rsid w:val="00FB1151"/>
    <w:rsid w:val="00FB13AE"/>
    <w:rsid w:val="00FB46D1"/>
    <w:rsid w:val="00FB47EB"/>
    <w:rsid w:val="00FC3DC6"/>
    <w:rsid w:val="00FC6CFE"/>
    <w:rsid w:val="00FD56CC"/>
    <w:rsid w:val="00FE0032"/>
    <w:rsid w:val="00FE10C5"/>
    <w:rsid w:val="00FE15D4"/>
    <w:rsid w:val="00FE2901"/>
    <w:rsid w:val="00FF09FB"/>
    <w:rsid w:val="00FF3406"/>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3">
    <w:name w:val="heading 3"/>
    <w:basedOn w:val="Normal"/>
    <w:next w:val="Normal"/>
    <w:link w:val="Heading3Char"/>
    <w:uiPriority w:val="9"/>
    <w:semiHidden/>
    <w:unhideWhenUsed/>
    <w:qFormat/>
    <w:rsid w:val="00555F5F"/>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 w:type="character" w:customStyle="1" w:styleId="Heading3Char">
    <w:name w:val="Heading 3 Char"/>
    <w:basedOn w:val="DefaultParagraphFont"/>
    <w:link w:val="Heading3"/>
    <w:uiPriority w:val="9"/>
    <w:semiHidden/>
    <w:rsid w:val="00555F5F"/>
    <w:rPr>
      <w:rFonts w:asciiTheme="majorHAnsi" w:eastAsiaTheme="majorEastAsia" w:hAnsiTheme="majorHAnsi" w:cstheme="majorBidi"/>
      <w:color w:val="1F3763" w:themeColor="accent1" w:themeShade="7F"/>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51734367">
      <w:bodyDiv w:val="1"/>
      <w:marLeft w:val="0"/>
      <w:marRight w:val="0"/>
      <w:marTop w:val="0"/>
      <w:marBottom w:val="0"/>
      <w:divBdr>
        <w:top w:val="none" w:sz="0" w:space="0" w:color="auto"/>
        <w:left w:val="none" w:sz="0" w:space="0" w:color="auto"/>
        <w:bottom w:val="none" w:sz="0" w:space="0" w:color="auto"/>
        <w:right w:val="none" w:sz="0" w:space="0" w:color="auto"/>
      </w:divBdr>
    </w:div>
    <w:div w:id="51856998">
      <w:bodyDiv w:val="1"/>
      <w:marLeft w:val="0"/>
      <w:marRight w:val="0"/>
      <w:marTop w:val="0"/>
      <w:marBottom w:val="0"/>
      <w:divBdr>
        <w:top w:val="none" w:sz="0" w:space="0" w:color="auto"/>
        <w:left w:val="none" w:sz="0" w:space="0" w:color="auto"/>
        <w:bottom w:val="none" w:sz="0" w:space="0" w:color="auto"/>
        <w:right w:val="none" w:sz="0" w:space="0" w:color="auto"/>
      </w:divBdr>
    </w:div>
    <w:div w:id="58602367">
      <w:bodyDiv w:val="1"/>
      <w:marLeft w:val="0"/>
      <w:marRight w:val="0"/>
      <w:marTop w:val="0"/>
      <w:marBottom w:val="0"/>
      <w:divBdr>
        <w:top w:val="none" w:sz="0" w:space="0" w:color="auto"/>
        <w:left w:val="none" w:sz="0" w:space="0" w:color="auto"/>
        <w:bottom w:val="none" w:sz="0" w:space="0" w:color="auto"/>
        <w:right w:val="none" w:sz="0" w:space="0" w:color="auto"/>
      </w:divBdr>
    </w:div>
    <w:div w:id="87580070">
      <w:bodyDiv w:val="1"/>
      <w:marLeft w:val="0"/>
      <w:marRight w:val="0"/>
      <w:marTop w:val="0"/>
      <w:marBottom w:val="0"/>
      <w:divBdr>
        <w:top w:val="none" w:sz="0" w:space="0" w:color="auto"/>
        <w:left w:val="none" w:sz="0" w:space="0" w:color="auto"/>
        <w:bottom w:val="none" w:sz="0" w:space="0" w:color="auto"/>
        <w:right w:val="none" w:sz="0" w:space="0" w:color="auto"/>
      </w:divBdr>
    </w:div>
    <w:div w:id="87622486">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7796253">
      <w:bodyDiv w:val="1"/>
      <w:marLeft w:val="0"/>
      <w:marRight w:val="0"/>
      <w:marTop w:val="0"/>
      <w:marBottom w:val="0"/>
      <w:divBdr>
        <w:top w:val="none" w:sz="0" w:space="0" w:color="auto"/>
        <w:left w:val="none" w:sz="0" w:space="0" w:color="auto"/>
        <w:bottom w:val="none" w:sz="0" w:space="0" w:color="auto"/>
        <w:right w:val="none" w:sz="0" w:space="0" w:color="auto"/>
      </w:divBdr>
    </w:div>
    <w:div w:id="9799297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15756693">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24395845">
      <w:bodyDiv w:val="1"/>
      <w:marLeft w:val="0"/>
      <w:marRight w:val="0"/>
      <w:marTop w:val="0"/>
      <w:marBottom w:val="0"/>
      <w:divBdr>
        <w:top w:val="none" w:sz="0" w:space="0" w:color="auto"/>
        <w:left w:val="none" w:sz="0" w:space="0" w:color="auto"/>
        <w:bottom w:val="none" w:sz="0" w:space="0" w:color="auto"/>
        <w:right w:val="none" w:sz="0" w:space="0" w:color="auto"/>
      </w:divBdr>
    </w:div>
    <w:div w:id="126359464">
      <w:bodyDiv w:val="1"/>
      <w:marLeft w:val="0"/>
      <w:marRight w:val="0"/>
      <w:marTop w:val="0"/>
      <w:marBottom w:val="0"/>
      <w:divBdr>
        <w:top w:val="none" w:sz="0" w:space="0" w:color="auto"/>
        <w:left w:val="none" w:sz="0" w:space="0" w:color="auto"/>
        <w:bottom w:val="none" w:sz="0" w:space="0" w:color="auto"/>
        <w:right w:val="none" w:sz="0" w:space="0" w:color="auto"/>
      </w:divBdr>
    </w:div>
    <w:div w:id="131145272">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43476093">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66989620">
      <w:bodyDiv w:val="1"/>
      <w:marLeft w:val="0"/>
      <w:marRight w:val="0"/>
      <w:marTop w:val="0"/>
      <w:marBottom w:val="0"/>
      <w:divBdr>
        <w:top w:val="none" w:sz="0" w:space="0" w:color="auto"/>
        <w:left w:val="none" w:sz="0" w:space="0" w:color="auto"/>
        <w:bottom w:val="none" w:sz="0" w:space="0" w:color="auto"/>
        <w:right w:val="none" w:sz="0" w:space="0" w:color="auto"/>
      </w:divBdr>
    </w:div>
    <w:div w:id="167793810">
      <w:bodyDiv w:val="1"/>
      <w:marLeft w:val="0"/>
      <w:marRight w:val="0"/>
      <w:marTop w:val="0"/>
      <w:marBottom w:val="0"/>
      <w:divBdr>
        <w:top w:val="none" w:sz="0" w:space="0" w:color="auto"/>
        <w:left w:val="none" w:sz="0" w:space="0" w:color="auto"/>
        <w:bottom w:val="none" w:sz="0" w:space="0" w:color="auto"/>
        <w:right w:val="none" w:sz="0" w:space="0" w:color="auto"/>
      </w:divBdr>
    </w:div>
    <w:div w:id="181481624">
      <w:bodyDiv w:val="1"/>
      <w:marLeft w:val="0"/>
      <w:marRight w:val="0"/>
      <w:marTop w:val="0"/>
      <w:marBottom w:val="0"/>
      <w:divBdr>
        <w:top w:val="none" w:sz="0" w:space="0" w:color="auto"/>
        <w:left w:val="none" w:sz="0" w:space="0" w:color="auto"/>
        <w:bottom w:val="none" w:sz="0" w:space="0" w:color="auto"/>
        <w:right w:val="none" w:sz="0" w:space="0" w:color="auto"/>
      </w:divBdr>
    </w:div>
    <w:div w:id="181743602">
      <w:bodyDiv w:val="1"/>
      <w:marLeft w:val="0"/>
      <w:marRight w:val="0"/>
      <w:marTop w:val="0"/>
      <w:marBottom w:val="0"/>
      <w:divBdr>
        <w:top w:val="none" w:sz="0" w:space="0" w:color="auto"/>
        <w:left w:val="none" w:sz="0" w:space="0" w:color="auto"/>
        <w:bottom w:val="none" w:sz="0" w:space="0" w:color="auto"/>
        <w:right w:val="none" w:sz="0" w:space="0" w:color="auto"/>
      </w:divBdr>
    </w:div>
    <w:div w:id="182786136">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09540307">
      <w:bodyDiv w:val="1"/>
      <w:marLeft w:val="0"/>
      <w:marRight w:val="0"/>
      <w:marTop w:val="0"/>
      <w:marBottom w:val="0"/>
      <w:divBdr>
        <w:top w:val="none" w:sz="0" w:space="0" w:color="auto"/>
        <w:left w:val="none" w:sz="0" w:space="0" w:color="auto"/>
        <w:bottom w:val="none" w:sz="0" w:space="0" w:color="auto"/>
        <w:right w:val="none" w:sz="0" w:space="0" w:color="auto"/>
      </w:divBdr>
    </w:div>
    <w:div w:id="210269038">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42181026">
      <w:bodyDiv w:val="1"/>
      <w:marLeft w:val="0"/>
      <w:marRight w:val="0"/>
      <w:marTop w:val="0"/>
      <w:marBottom w:val="0"/>
      <w:divBdr>
        <w:top w:val="none" w:sz="0" w:space="0" w:color="auto"/>
        <w:left w:val="none" w:sz="0" w:space="0" w:color="auto"/>
        <w:bottom w:val="none" w:sz="0" w:space="0" w:color="auto"/>
        <w:right w:val="none" w:sz="0" w:space="0" w:color="auto"/>
      </w:divBdr>
    </w:div>
    <w:div w:id="242496762">
      <w:bodyDiv w:val="1"/>
      <w:marLeft w:val="0"/>
      <w:marRight w:val="0"/>
      <w:marTop w:val="0"/>
      <w:marBottom w:val="0"/>
      <w:divBdr>
        <w:top w:val="none" w:sz="0" w:space="0" w:color="auto"/>
        <w:left w:val="none" w:sz="0" w:space="0" w:color="auto"/>
        <w:bottom w:val="none" w:sz="0" w:space="0" w:color="auto"/>
        <w:right w:val="none" w:sz="0" w:space="0" w:color="auto"/>
      </w:divBdr>
    </w:div>
    <w:div w:id="248927831">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0669480">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282925697">
      <w:bodyDiv w:val="1"/>
      <w:marLeft w:val="0"/>
      <w:marRight w:val="0"/>
      <w:marTop w:val="0"/>
      <w:marBottom w:val="0"/>
      <w:divBdr>
        <w:top w:val="none" w:sz="0" w:space="0" w:color="auto"/>
        <w:left w:val="none" w:sz="0" w:space="0" w:color="auto"/>
        <w:bottom w:val="none" w:sz="0" w:space="0" w:color="auto"/>
        <w:right w:val="none" w:sz="0" w:space="0" w:color="auto"/>
      </w:divBdr>
    </w:div>
    <w:div w:id="284628360">
      <w:bodyDiv w:val="1"/>
      <w:marLeft w:val="0"/>
      <w:marRight w:val="0"/>
      <w:marTop w:val="0"/>
      <w:marBottom w:val="0"/>
      <w:divBdr>
        <w:top w:val="none" w:sz="0" w:space="0" w:color="auto"/>
        <w:left w:val="none" w:sz="0" w:space="0" w:color="auto"/>
        <w:bottom w:val="none" w:sz="0" w:space="0" w:color="auto"/>
        <w:right w:val="none" w:sz="0" w:space="0" w:color="auto"/>
      </w:divBdr>
    </w:div>
    <w:div w:id="290522814">
      <w:bodyDiv w:val="1"/>
      <w:marLeft w:val="0"/>
      <w:marRight w:val="0"/>
      <w:marTop w:val="0"/>
      <w:marBottom w:val="0"/>
      <w:divBdr>
        <w:top w:val="none" w:sz="0" w:space="0" w:color="auto"/>
        <w:left w:val="none" w:sz="0" w:space="0" w:color="auto"/>
        <w:bottom w:val="none" w:sz="0" w:space="0" w:color="auto"/>
        <w:right w:val="none" w:sz="0" w:space="0" w:color="auto"/>
      </w:divBdr>
    </w:div>
    <w:div w:id="297150977">
      <w:bodyDiv w:val="1"/>
      <w:marLeft w:val="0"/>
      <w:marRight w:val="0"/>
      <w:marTop w:val="0"/>
      <w:marBottom w:val="0"/>
      <w:divBdr>
        <w:top w:val="none" w:sz="0" w:space="0" w:color="auto"/>
        <w:left w:val="none" w:sz="0" w:space="0" w:color="auto"/>
        <w:bottom w:val="none" w:sz="0" w:space="0" w:color="auto"/>
        <w:right w:val="none" w:sz="0" w:space="0" w:color="auto"/>
      </w:divBdr>
    </w:div>
    <w:div w:id="298077020">
      <w:bodyDiv w:val="1"/>
      <w:marLeft w:val="0"/>
      <w:marRight w:val="0"/>
      <w:marTop w:val="0"/>
      <w:marBottom w:val="0"/>
      <w:divBdr>
        <w:top w:val="none" w:sz="0" w:space="0" w:color="auto"/>
        <w:left w:val="none" w:sz="0" w:space="0" w:color="auto"/>
        <w:bottom w:val="none" w:sz="0" w:space="0" w:color="auto"/>
        <w:right w:val="none" w:sz="0" w:space="0" w:color="auto"/>
      </w:divBdr>
    </w:div>
    <w:div w:id="305429462">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09673557">
      <w:bodyDiv w:val="1"/>
      <w:marLeft w:val="0"/>
      <w:marRight w:val="0"/>
      <w:marTop w:val="0"/>
      <w:marBottom w:val="0"/>
      <w:divBdr>
        <w:top w:val="none" w:sz="0" w:space="0" w:color="auto"/>
        <w:left w:val="none" w:sz="0" w:space="0" w:color="auto"/>
        <w:bottom w:val="none" w:sz="0" w:space="0" w:color="auto"/>
        <w:right w:val="none" w:sz="0" w:space="0" w:color="auto"/>
      </w:divBdr>
    </w:div>
    <w:div w:id="309872509">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3098630">
      <w:bodyDiv w:val="1"/>
      <w:marLeft w:val="0"/>
      <w:marRight w:val="0"/>
      <w:marTop w:val="0"/>
      <w:marBottom w:val="0"/>
      <w:divBdr>
        <w:top w:val="none" w:sz="0" w:space="0" w:color="auto"/>
        <w:left w:val="none" w:sz="0" w:space="0" w:color="auto"/>
        <w:bottom w:val="none" w:sz="0" w:space="0" w:color="auto"/>
        <w:right w:val="none" w:sz="0" w:space="0" w:color="auto"/>
      </w:divBdr>
    </w:div>
    <w:div w:id="343551779">
      <w:bodyDiv w:val="1"/>
      <w:marLeft w:val="0"/>
      <w:marRight w:val="0"/>
      <w:marTop w:val="0"/>
      <w:marBottom w:val="0"/>
      <w:divBdr>
        <w:top w:val="none" w:sz="0" w:space="0" w:color="auto"/>
        <w:left w:val="none" w:sz="0" w:space="0" w:color="auto"/>
        <w:bottom w:val="none" w:sz="0" w:space="0" w:color="auto"/>
        <w:right w:val="none" w:sz="0" w:space="0" w:color="auto"/>
      </w:divBdr>
    </w:div>
    <w:div w:id="344672507">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69108396">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4818976">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6393429">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0716029">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613150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0446622">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2070775">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07462275">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5060073">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0410">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54644072">
      <w:bodyDiv w:val="1"/>
      <w:marLeft w:val="0"/>
      <w:marRight w:val="0"/>
      <w:marTop w:val="0"/>
      <w:marBottom w:val="0"/>
      <w:divBdr>
        <w:top w:val="none" w:sz="0" w:space="0" w:color="auto"/>
        <w:left w:val="none" w:sz="0" w:space="0" w:color="auto"/>
        <w:bottom w:val="none" w:sz="0" w:space="0" w:color="auto"/>
        <w:right w:val="none" w:sz="0" w:space="0" w:color="auto"/>
      </w:divBdr>
    </w:div>
    <w:div w:id="466360991">
      <w:bodyDiv w:val="1"/>
      <w:marLeft w:val="0"/>
      <w:marRight w:val="0"/>
      <w:marTop w:val="0"/>
      <w:marBottom w:val="0"/>
      <w:divBdr>
        <w:top w:val="none" w:sz="0" w:space="0" w:color="auto"/>
        <w:left w:val="none" w:sz="0" w:space="0" w:color="auto"/>
        <w:bottom w:val="none" w:sz="0" w:space="0" w:color="auto"/>
        <w:right w:val="none" w:sz="0" w:space="0" w:color="auto"/>
      </w:divBdr>
    </w:div>
    <w:div w:id="467629861">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69976387">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87212399">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09755278">
      <w:bodyDiv w:val="1"/>
      <w:marLeft w:val="0"/>
      <w:marRight w:val="0"/>
      <w:marTop w:val="0"/>
      <w:marBottom w:val="0"/>
      <w:divBdr>
        <w:top w:val="none" w:sz="0" w:space="0" w:color="auto"/>
        <w:left w:val="none" w:sz="0" w:space="0" w:color="auto"/>
        <w:bottom w:val="none" w:sz="0" w:space="0" w:color="auto"/>
        <w:right w:val="none" w:sz="0" w:space="0" w:color="auto"/>
      </w:divBdr>
    </w:div>
    <w:div w:id="514269405">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47839639">
      <w:bodyDiv w:val="1"/>
      <w:marLeft w:val="0"/>
      <w:marRight w:val="0"/>
      <w:marTop w:val="0"/>
      <w:marBottom w:val="0"/>
      <w:divBdr>
        <w:top w:val="none" w:sz="0" w:space="0" w:color="auto"/>
        <w:left w:val="none" w:sz="0" w:space="0" w:color="auto"/>
        <w:bottom w:val="none" w:sz="0" w:space="0" w:color="auto"/>
        <w:right w:val="none" w:sz="0" w:space="0" w:color="auto"/>
      </w:divBdr>
    </w:div>
    <w:div w:id="552812929">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3780049">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3617410">
      <w:bodyDiv w:val="1"/>
      <w:marLeft w:val="0"/>
      <w:marRight w:val="0"/>
      <w:marTop w:val="0"/>
      <w:marBottom w:val="0"/>
      <w:divBdr>
        <w:top w:val="none" w:sz="0" w:space="0" w:color="auto"/>
        <w:left w:val="none" w:sz="0" w:space="0" w:color="auto"/>
        <w:bottom w:val="none" w:sz="0" w:space="0" w:color="auto"/>
        <w:right w:val="none" w:sz="0" w:space="0" w:color="auto"/>
      </w:divBdr>
    </w:div>
    <w:div w:id="604389924">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0332228">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6152904">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60890482">
      <w:bodyDiv w:val="1"/>
      <w:marLeft w:val="0"/>
      <w:marRight w:val="0"/>
      <w:marTop w:val="0"/>
      <w:marBottom w:val="0"/>
      <w:divBdr>
        <w:top w:val="none" w:sz="0" w:space="0" w:color="auto"/>
        <w:left w:val="none" w:sz="0" w:space="0" w:color="auto"/>
        <w:bottom w:val="none" w:sz="0" w:space="0" w:color="auto"/>
        <w:right w:val="none" w:sz="0" w:space="0" w:color="auto"/>
      </w:divBdr>
    </w:div>
    <w:div w:id="664747607">
      <w:bodyDiv w:val="1"/>
      <w:marLeft w:val="0"/>
      <w:marRight w:val="0"/>
      <w:marTop w:val="0"/>
      <w:marBottom w:val="0"/>
      <w:divBdr>
        <w:top w:val="none" w:sz="0" w:space="0" w:color="auto"/>
        <w:left w:val="none" w:sz="0" w:space="0" w:color="auto"/>
        <w:bottom w:val="none" w:sz="0" w:space="0" w:color="auto"/>
        <w:right w:val="none" w:sz="0" w:space="0" w:color="auto"/>
      </w:divBdr>
    </w:div>
    <w:div w:id="664868721">
      <w:bodyDiv w:val="1"/>
      <w:marLeft w:val="0"/>
      <w:marRight w:val="0"/>
      <w:marTop w:val="0"/>
      <w:marBottom w:val="0"/>
      <w:divBdr>
        <w:top w:val="none" w:sz="0" w:space="0" w:color="auto"/>
        <w:left w:val="none" w:sz="0" w:space="0" w:color="auto"/>
        <w:bottom w:val="none" w:sz="0" w:space="0" w:color="auto"/>
        <w:right w:val="none" w:sz="0" w:space="0" w:color="auto"/>
      </w:divBdr>
    </w:div>
    <w:div w:id="674191535">
      <w:bodyDiv w:val="1"/>
      <w:marLeft w:val="0"/>
      <w:marRight w:val="0"/>
      <w:marTop w:val="0"/>
      <w:marBottom w:val="0"/>
      <w:divBdr>
        <w:top w:val="none" w:sz="0" w:space="0" w:color="auto"/>
        <w:left w:val="none" w:sz="0" w:space="0" w:color="auto"/>
        <w:bottom w:val="none" w:sz="0" w:space="0" w:color="auto"/>
        <w:right w:val="none" w:sz="0" w:space="0" w:color="auto"/>
      </w:divBdr>
    </w:div>
    <w:div w:id="674381687">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08263120">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4696863">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6363124">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220974">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48816484">
      <w:bodyDiv w:val="1"/>
      <w:marLeft w:val="0"/>
      <w:marRight w:val="0"/>
      <w:marTop w:val="0"/>
      <w:marBottom w:val="0"/>
      <w:divBdr>
        <w:top w:val="none" w:sz="0" w:space="0" w:color="auto"/>
        <w:left w:val="none" w:sz="0" w:space="0" w:color="auto"/>
        <w:bottom w:val="none" w:sz="0" w:space="0" w:color="auto"/>
        <w:right w:val="none" w:sz="0" w:space="0" w:color="auto"/>
      </w:divBdr>
    </w:div>
    <w:div w:id="749469763">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768617856">
      <w:bodyDiv w:val="1"/>
      <w:marLeft w:val="0"/>
      <w:marRight w:val="0"/>
      <w:marTop w:val="0"/>
      <w:marBottom w:val="0"/>
      <w:divBdr>
        <w:top w:val="none" w:sz="0" w:space="0" w:color="auto"/>
        <w:left w:val="none" w:sz="0" w:space="0" w:color="auto"/>
        <w:bottom w:val="none" w:sz="0" w:space="0" w:color="auto"/>
        <w:right w:val="none" w:sz="0" w:space="0" w:color="auto"/>
      </w:divBdr>
    </w:div>
    <w:div w:id="776946841">
      <w:bodyDiv w:val="1"/>
      <w:marLeft w:val="0"/>
      <w:marRight w:val="0"/>
      <w:marTop w:val="0"/>
      <w:marBottom w:val="0"/>
      <w:divBdr>
        <w:top w:val="none" w:sz="0" w:space="0" w:color="auto"/>
        <w:left w:val="none" w:sz="0" w:space="0" w:color="auto"/>
        <w:bottom w:val="none" w:sz="0" w:space="0" w:color="auto"/>
        <w:right w:val="none" w:sz="0" w:space="0" w:color="auto"/>
      </w:divBdr>
    </w:div>
    <w:div w:id="794983236">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09979616">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4689738">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19809749">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37039734">
      <w:bodyDiv w:val="1"/>
      <w:marLeft w:val="0"/>
      <w:marRight w:val="0"/>
      <w:marTop w:val="0"/>
      <w:marBottom w:val="0"/>
      <w:divBdr>
        <w:top w:val="none" w:sz="0" w:space="0" w:color="auto"/>
        <w:left w:val="none" w:sz="0" w:space="0" w:color="auto"/>
        <w:bottom w:val="none" w:sz="0" w:space="0" w:color="auto"/>
        <w:right w:val="none" w:sz="0" w:space="0" w:color="auto"/>
      </w:divBdr>
    </w:div>
    <w:div w:id="838738472">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3519762">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69758775">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878517407">
      <w:bodyDiv w:val="1"/>
      <w:marLeft w:val="0"/>
      <w:marRight w:val="0"/>
      <w:marTop w:val="0"/>
      <w:marBottom w:val="0"/>
      <w:divBdr>
        <w:top w:val="none" w:sz="0" w:space="0" w:color="auto"/>
        <w:left w:val="none" w:sz="0" w:space="0" w:color="auto"/>
        <w:bottom w:val="none" w:sz="0" w:space="0" w:color="auto"/>
        <w:right w:val="none" w:sz="0" w:space="0" w:color="auto"/>
      </w:divBdr>
    </w:div>
    <w:div w:id="879246675">
      <w:bodyDiv w:val="1"/>
      <w:marLeft w:val="0"/>
      <w:marRight w:val="0"/>
      <w:marTop w:val="0"/>
      <w:marBottom w:val="0"/>
      <w:divBdr>
        <w:top w:val="none" w:sz="0" w:space="0" w:color="auto"/>
        <w:left w:val="none" w:sz="0" w:space="0" w:color="auto"/>
        <w:bottom w:val="none" w:sz="0" w:space="0" w:color="auto"/>
        <w:right w:val="none" w:sz="0" w:space="0" w:color="auto"/>
      </w:divBdr>
    </w:div>
    <w:div w:id="881132430">
      <w:bodyDiv w:val="1"/>
      <w:marLeft w:val="0"/>
      <w:marRight w:val="0"/>
      <w:marTop w:val="0"/>
      <w:marBottom w:val="0"/>
      <w:divBdr>
        <w:top w:val="none" w:sz="0" w:space="0" w:color="auto"/>
        <w:left w:val="none" w:sz="0" w:space="0" w:color="auto"/>
        <w:bottom w:val="none" w:sz="0" w:space="0" w:color="auto"/>
        <w:right w:val="none" w:sz="0" w:space="0" w:color="auto"/>
      </w:divBdr>
    </w:div>
    <w:div w:id="892697554">
      <w:bodyDiv w:val="1"/>
      <w:marLeft w:val="0"/>
      <w:marRight w:val="0"/>
      <w:marTop w:val="0"/>
      <w:marBottom w:val="0"/>
      <w:divBdr>
        <w:top w:val="none" w:sz="0" w:space="0" w:color="auto"/>
        <w:left w:val="none" w:sz="0" w:space="0" w:color="auto"/>
        <w:bottom w:val="none" w:sz="0" w:space="0" w:color="auto"/>
        <w:right w:val="none" w:sz="0" w:space="0" w:color="auto"/>
      </w:divBdr>
    </w:div>
    <w:div w:id="897014230">
      <w:bodyDiv w:val="1"/>
      <w:marLeft w:val="0"/>
      <w:marRight w:val="0"/>
      <w:marTop w:val="0"/>
      <w:marBottom w:val="0"/>
      <w:divBdr>
        <w:top w:val="none" w:sz="0" w:space="0" w:color="auto"/>
        <w:left w:val="none" w:sz="0" w:space="0" w:color="auto"/>
        <w:bottom w:val="none" w:sz="0" w:space="0" w:color="auto"/>
        <w:right w:val="none" w:sz="0" w:space="0" w:color="auto"/>
      </w:divBdr>
    </w:div>
    <w:div w:id="897276989">
      <w:bodyDiv w:val="1"/>
      <w:marLeft w:val="0"/>
      <w:marRight w:val="0"/>
      <w:marTop w:val="0"/>
      <w:marBottom w:val="0"/>
      <w:divBdr>
        <w:top w:val="none" w:sz="0" w:space="0" w:color="auto"/>
        <w:left w:val="none" w:sz="0" w:space="0" w:color="auto"/>
        <w:bottom w:val="none" w:sz="0" w:space="0" w:color="auto"/>
        <w:right w:val="none" w:sz="0" w:space="0" w:color="auto"/>
      </w:divBdr>
    </w:div>
    <w:div w:id="89839477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16280202">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24000300">
      <w:bodyDiv w:val="1"/>
      <w:marLeft w:val="0"/>
      <w:marRight w:val="0"/>
      <w:marTop w:val="0"/>
      <w:marBottom w:val="0"/>
      <w:divBdr>
        <w:top w:val="none" w:sz="0" w:space="0" w:color="auto"/>
        <w:left w:val="none" w:sz="0" w:space="0" w:color="auto"/>
        <w:bottom w:val="none" w:sz="0" w:space="0" w:color="auto"/>
        <w:right w:val="none" w:sz="0" w:space="0" w:color="auto"/>
      </w:divBdr>
    </w:div>
    <w:div w:id="930166542">
      <w:bodyDiv w:val="1"/>
      <w:marLeft w:val="0"/>
      <w:marRight w:val="0"/>
      <w:marTop w:val="0"/>
      <w:marBottom w:val="0"/>
      <w:divBdr>
        <w:top w:val="none" w:sz="0" w:space="0" w:color="auto"/>
        <w:left w:val="none" w:sz="0" w:space="0" w:color="auto"/>
        <w:bottom w:val="none" w:sz="0" w:space="0" w:color="auto"/>
        <w:right w:val="none" w:sz="0" w:space="0" w:color="auto"/>
      </w:divBdr>
    </w:div>
    <w:div w:id="932931547">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6300741">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06665586">
      <w:bodyDiv w:val="1"/>
      <w:marLeft w:val="0"/>
      <w:marRight w:val="0"/>
      <w:marTop w:val="0"/>
      <w:marBottom w:val="0"/>
      <w:divBdr>
        <w:top w:val="none" w:sz="0" w:space="0" w:color="auto"/>
        <w:left w:val="none" w:sz="0" w:space="0" w:color="auto"/>
        <w:bottom w:val="none" w:sz="0" w:space="0" w:color="auto"/>
        <w:right w:val="none" w:sz="0" w:space="0" w:color="auto"/>
      </w:divBdr>
    </w:div>
    <w:div w:id="101117678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18888988">
      <w:bodyDiv w:val="1"/>
      <w:marLeft w:val="0"/>
      <w:marRight w:val="0"/>
      <w:marTop w:val="0"/>
      <w:marBottom w:val="0"/>
      <w:divBdr>
        <w:top w:val="none" w:sz="0" w:space="0" w:color="auto"/>
        <w:left w:val="none" w:sz="0" w:space="0" w:color="auto"/>
        <w:bottom w:val="none" w:sz="0" w:space="0" w:color="auto"/>
        <w:right w:val="none" w:sz="0" w:space="0" w:color="auto"/>
      </w:divBdr>
    </w:div>
    <w:div w:id="1024407553">
      <w:bodyDiv w:val="1"/>
      <w:marLeft w:val="0"/>
      <w:marRight w:val="0"/>
      <w:marTop w:val="0"/>
      <w:marBottom w:val="0"/>
      <w:divBdr>
        <w:top w:val="none" w:sz="0" w:space="0" w:color="auto"/>
        <w:left w:val="none" w:sz="0" w:space="0" w:color="auto"/>
        <w:bottom w:val="none" w:sz="0" w:space="0" w:color="auto"/>
        <w:right w:val="none" w:sz="0" w:space="0" w:color="auto"/>
      </w:divBdr>
    </w:div>
    <w:div w:id="1028067912">
      <w:bodyDiv w:val="1"/>
      <w:marLeft w:val="0"/>
      <w:marRight w:val="0"/>
      <w:marTop w:val="0"/>
      <w:marBottom w:val="0"/>
      <w:divBdr>
        <w:top w:val="none" w:sz="0" w:space="0" w:color="auto"/>
        <w:left w:val="none" w:sz="0" w:space="0" w:color="auto"/>
        <w:bottom w:val="none" w:sz="0" w:space="0" w:color="auto"/>
        <w:right w:val="none" w:sz="0" w:space="0" w:color="auto"/>
      </w:divBdr>
    </w:div>
    <w:div w:id="102964647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35810800">
      <w:bodyDiv w:val="1"/>
      <w:marLeft w:val="0"/>
      <w:marRight w:val="0"/>
      <w:marTop w:val="0"/>
      <w:marBottom w:val="0"/>
      <w:divBdr>
        <w:top w:val="none" w:sz="0" w:space="0" w:color="auto"/>
        <w:left w:val="none" w:sz="0" w:space="0" w:color="auto"/>
        <w:bottom w:val="none" w:sz="0" w:space="0" w:color="auto"/>
        <w:right w:val="none" w:sz="0" w:space="0" w:color="auto"/>
      </w:divBdr>
    </w:div>
    <w:div w:id="1037895733">
      <w:bodyDiv w:val="1"/>
      <w:marLeft w:val="0"/>
      <w:marRight w:val="0"/>
      <w:marTop w:val="0"/>
      <w:marBottom w:val="0"/>
      <w:divBdr>
        <w:top w:val="none" w:sz="0" w:space="0" w:color="auto"/>
        <w:left w:val="none" w:sz="0" w:space="0" w:color="auto"/>
        <w:bottom w:val="none" w:sz="0" w:space="0" w:color="auto"/>
        <w:right w:val="none" w:sz="0" w:space="0" w:color="auto"/>
      </w:divBdr>
    </w:div>
    <w:div w:id="1046298499">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58238487">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4622015">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098256997">
      <w:bodyDiv w:val="1"/>
      <w:marLeft w:val="0"/>
      <w:marRight w:val="0"/>
      <w:marTop w:val="0"/>
      <w:marBottom w:val="0"/>
      <w:divBdr>
        <w:top w:val="none" w:sz="0" w:space="0" w:color="auto"/>
        <w:left w:val="none" w:sz="0" w:space="0" w:color="auto"/>
        <w:bottom w:val="none" w:sz="0" w:space="0" w:color="auto"/>
        <w:right w:val="none" w:sz="0" w:space="0" w:color="auto"/>
      </w:divBdr>
    </w:div>
    <w:div w:id="1106461520">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11242783">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37406837">
      <w:bodyDiv w:val="1"/>
      <w:marLeft w:val="0"/>
      <w:marRight w:val="0"/>
      <w:marTop w:val="0"/>
      <w:marBottom w:val="0"/>
      <w:divBdr>
        <w:top w:val="none" w:sz="0" w:space="0" w:color="auto"/>
        <w:left w:val="none" w:sz="0" w:space="0" w:color="auto"/>
        <w:bottom w:val="none" w:sz="0" w:space="0" w:color="auto"/>
        <w:right w:val="none" w:sz="0" w:space="0" w:color="auto"/>
      </w:divBdr>
    </w:div>
    <w:div w:id="1144085715">
      <w:bodyDiv w:val="1"/>
      <w:marLeft w:val="0"/>
      <w:marRight w:val="0"/>
      <w:marTop w:val="0"/>
      <w:marBottom w:val="0"/>
      <w:divBdr>
        <w:top w:val="none" w:sz="0" w:space="0" w:color="auto"/>
        <w:left w:val="none" w:sz="0" w:space="0" w:color="auto"/>
        <w:bottom w:val="none" w:sz="0" w:space="0" w:color="auto"/>
        <w:right w:val="none" w:sz="0" w:space="0" w:color="auto"/>
      </w:divBdr>
    </w:div>
    <w:div w:id="1144587175">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53722459">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69365678">
      <w:bodyDiv w:val="1"/>
      <w:marLeft w:val="0"/>
      <w:marRight w:val="0"/>
      <w:marTop w:val="0"/>
      <w:marBottom w:val="0"/>
      <w:divBdr>
        <w:top w:val="none" w:sz="0" w:space="0" w:color="auto"/>
        <w:left w:val="none" w:sz="0" w:space="0" w:color="auto"/>
        <w:bottom w:val="none" w:sz="0" w:space="0" w:color="auto"/>
        <w:right w:val="none" w:sz="0" w:space="0" w:color="auto"/>
      </w:divBdr>
    </w:div>
    <w:div w:id="1175070779">
      <w:bodyDiv w:val="1"/>
      <w:marLeft w:val="0"/>
      <w:marRight w:val="0"/>
      <w:marTop w:val="0"/>
      <w:marBottom w:val="0"/>
      <w:divBdr>
        <w:top w:val="none" w:sz="0" w:space="0" w:color="auto"/>
        <w:left w:val="none" w:sz="0" w:space="0" w:color="auto"/>
        <w:bottom w:val="none" w:sz="0" w:space="0" w:color="auto"/>
        <w:right w:val="none" w:sz="0" w:space="0" w:color="auto"/>
      </w:divBdr>
    </w:div>
    <w:div w:id="1176652353">
      <w:bodyDiv w:val="1"/>
      <w:marLeft w:val="0"/>
      <w:marRight w:val="0"/>
      <w:marTop w:val="0"/>
      <w:marBottom w:val="0"/>
      <w:divBdr>
        <w:top w:val="none" w:sz="0" w:space="0" w:color="auto"/>
        <w:left w:val="none" w:sz="0" w:space="0" w:color="auto"/>
        <w:bottom w:val="none" w:sz="0" w:space="0" w:color="auto"/>
        <w:right w:val="none" w:sz="0" w:space="0" w:color="auto"/>
      </w:divBdr>
    </w:div>
    <w:div w:id="1180268784">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87914307">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07907032">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37320945">
      <w:bodyDiv w:val="1"/>
      <w:marLeft w:val="0"/>
      <w:marRight w:val="0"/>
      <w:marTop w:val="0"/>
      <w:marBottom w:val="0"/>
      <w:divBdr>
        <w:top w:val="none" w:sz="0" w:space="0" w:color="auto"/>
        <w:left w:val="none" w:sz="0" w:space="0" w:color="auto"/>
        <w:bottom w:val="none" w:sz="0" w:space="0" w:color="auto"/>
        <w:right w:val="none" w:sz="0" w:space="0" w:color="auto"/>
      </w:divBdr>
    </w:div>
    <w:div w:id="1239747622">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450710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292512025">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04433215">
      <w:bodyDiv w:val="1"/>
      <w:marLeft w:val="0"/>
      <w:marRight w:val="0"/>
      <w:marTop w:val="0"/>
      <w:marBottom w:val="0"/>
      <w:divBdr>
        <w:top w:val="none" w:sz="0" w:space="0" w:color="auto"/>
        <w:left w:val="none" w:sz="0" w:space="0" w:color="auto"/>
        <w:bottom w:val="none" w:sz="0" w:space="0" w:color="auto"/>
        <w:right w:val="none" w:sz="0" w:space="0" w:color="auto"/>
      </w:divBdr>
    </w:div>
    <w:div w:id="1305307372">
      <w:bodyDiv w:val="1"/>
      <w:marLeft w:val="0"/>
      <w:marRight w:val="0"/>
      <w:marTop w:val="0"/>
      <w:marBottom w:val="0"/>
      <w:divBdr>
        <w:top w:val="none" w:sz="0" w:space="0" w:color="auto"/>
        <w:left w:val="none" w:sz="0" w:space="0" w:color="auto"/>
        <w:bottom w:val="none" w:sz="0" w:space="0" w:color="auto"/>
        <w:right w:val="none" w:sz="0" w:space="0" w:color="auto"/>
      </w:divBdr>
    </w:div>
    <w:div w:id="1307514548">
      <w:bodyDiv w:val="1"/>
      <w:marLeft w:val="0"/>
      <w:marRight w:val="0"/>
      <w:marTop w:val="0"/>
      <w:marBottom w:val="0"/>
      <w:divBdr>
        <w:top w:val="none" w:sz="0" w:space="0" w:color="auto"/>
        <w:left w:val="none" w:sz="0" w:space="0" w:color="auto"/>
        <w:bottom w:val="none" w:sz="0" w:space="0" w:color="auto"/>
        <w:right w:val="none" w:sz="0" w:space="0" w:color="auto"/>
      </w:divBdr>
    </w:div>
    <w:div w:id="1309819726">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4137137">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15529655">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36226767">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47561648">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4888130">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399595571">
      <w:bodyDiv w:val="1"/>
      <w:marLeft w:val="0"/>
      <w:marRight w:val="0"/>
      <w:marTop w:val="0"/>
      <w:marBottom w:val="0"/>
      <w:divBdr>
        <w:top w:val="none" w:sz="0" w:space="0" w:color="auto"/>
        <w:left w:val="none" w:sz="0" w:space="0" w:color="auto"/>
        <w:bottom w:val="none" w:sz="0" w:space="0" w:color="auto"/>
        <w:right w:val="none" w:sz="0" w:space="0" w:color="auto"/>
      </w:divBdr>
    </w:div>
    <w:div w:id="1401102715">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46194079">
      <w:bodyDiv w:val="1"/>
      <w:marLeft w:val="0"/>
      <w:marRight w:val="0"/>
      <w:marTop w:val="0"/>
      <w:marBottom w:val="0"/>
      <w:divBdr>
        <w:top w:val="none" w:sz="0" w:space="0" w:color="auto"/>
        <w:left w:val="none" w:sz="0" w:space="0" w:color="auto"/>
        <w:bottom w:val="none" w:sz="0" w:space="0" w:color="auto"/>
        <w:right w:val="none" w:sz="0" w:space="0" w:color="auto"/>
      </w:divBdr>
    </w:div>
    <w:div w:id="1453136068">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72752003">
      <w:bodyDiv w:val="1"/>
      <w:marLeft w:val="0"/>
      <w:marRight w:val="0"/>
      <w:marTop w:val="0"/>
      <w:marBottom w:val="0"/>
      <w:divBdr>
        <w:top w:val="none" w:sz="0" w:space="0" w:color="auto"/>
        <w:left w:val="none" w:sz="0" w:space="0" w:color="auto"/>
        <w:bottom w:val="none" w:sz="0" w:space="0" w:color="auto"/>
        <w:right w:val="none" w:sz="0" w:space="0" w:color="auto"/>
      </w:divBdr>
    </w:div>
    <w:div w:id="1473132899">
      <w:bodyDiv w:val="1"/>
      <w:marLeft w:val="0"/>
      <w:marRight w:val="0"/>
      <w:marTop w:val="0"/>
      <w:marBottom w:val="0"/>
      <w:divBdr>
        <w:top w:val="none" w:sz="0" w:space="0" w:color="auto"/>
        <w:left w:val="none" w:sz="0" w:space="0" w:color="auto"/>
        <w:bottom w:val="none" w:sz="0" w:space="0" w:color="auto"/>
        <w:right w:val="none" w:sz="0" w:space="0" w:color="auto"/>
      </w:divBdr>
    </w:div>
    <w:div w:id="1480805104">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499730233">
      <w:bodyDiv w:val="1"/>
      <w:marLeft w:val="0"/>
      <w:marRight w:val="0"/>
      <w:marTop w:val="0"/>
      <w:marBottom w:val="0"/>
      <w:divBdr>
        <w:top w:val="none" w:sz="0" w:space="0" w:color="auto"/>
        <w:left w:val="none" w:sz="0" w:space="0" w:color="auto"/>
        <w:bottom w:val="none" w:sz="0" w:space="0" w:color="auto"/>
        <w:right w:val="none" w:sz="0" w:space="0" w:color="auto"/>
      </w:divBdr>
    </w:div>
    <w:div w:id="1502966165">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36457345">
      <w:bodyDiv w:val="1"/>
      <w:marLeft w:val="0"/>
      <w:marRight w:val="0"/>
      <w:marTop w:val="0"/>
      <w:marBottom w:val="0"/>
      <w:divBdr>
        <w:top w:val="none" w:sz="0" w:space="0" w:color="auto"/>
        <w:left w:val="none" w:sz="0" w:space="0" w:color="auto"/>
        <w:bottom w:val="none" w:sz="0" w:space="0" w:color="auto"/>
        <w:right w:val="none" w:sz="0" w:space="0" w:color="auto"/>
      </w:divBdr>
    </w:div>
    <w:div w:id="1537162422">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49101217">
      <w:bodyDiv w:val="1"/>
      <w:marLeft w:val="0"/>
      <w:marRight w:val="0"/>
      <w:marTop w:val="0"/>
      <w:marBottom w:val="0"/>
      <w:divBdr>
        <w:top w:val="none" w:sz="0" w:space="0" w:color="auto"/>
        <w:left w:val="none" w:sz="0" w:space="0" w:color="auto"/>
        <w:bottom w:val="none" w:sz="0" w:space="0" w:color="auto"/>
        <w:right w:val="none" w:sz="0" w:space="0" w:color="auto"/>
      </w:divBdr>
    </w:div>
    <w:div w:id="1555968702">
      <w:bodyDiv w:val="1"/>
      <w:marLeft w:val="0"/>
      <w:marRight w:val="0"/>
      <w:marTop w:val="0"/>
      <w:marBottom w:val="0"/>
      <w:divBdr>
        <w:top w:val="none" w:sz="0" w:space="0" w:color="auto"/>
        <w:left w:val="none" w:sz="0" w:space="0" w:color="auto"/>
        <w:bottom w:val="none" w:sz="0" w:space="0" w:color="auto"/>
        <w:right w:val="none" w:sz="0" w:space="0" w:color="auto"/>
      </w:divBdr>
    </w:div>
    <w:div w:id="1558321216">
      <w:bodyDiv w:val="1"/>
      <w:marLeft w:val="0"/>
      <w:marRight w:val="0"/>
      <w:marTop w:val="0"/>
      <w:marBottom w:val="0"/>
      <w:divBdr>
        <w:top w:val="none" w:sz="0" w:space="0" w:color="auto"/>
        <w:left w:val="none" w:sz="0" w:space="0" w:color="auto"/>
        <w:bottom w:val="none" w:sz="0" w:space="0" w:color="auto"/>
        <w:right w:val="none" w:sz="0" w:space="0" w:color="auto"/>
      </w:divBdr>
    </w:div>
    <w:div w:id="1565800982">
      <w:bodyDiv w:val="1"/>
      <w:marLeft w:val="0"/>
      <w:marRight w:val="0"/>
      <w:marTop w:val="0"/>
      <w:marBottom w:val="0"/>
      <w:divBdr>
        <w:top w:val="none" w:sz="0" w:space="0" w:color="auto"/>
        <w:left w:val="none" w:sz="0" w:space="0" w:color="auto"/>
        <w:bottom w:val="none" w:sz="0" w:space="0" w:color="auto"/>
        <w:right w:val="none" w:sz="0" w:space="0" w:color="auto"/>
      </w:divBdr>
    </w:div>
    <w:div w:id="1568229283">
      <w:bodyDiv w:val="1"/>
      <w:marLeft w:val="0"/>
      <w:marRight w:val="0"/>
      <w:marTop w:val="0"/>
      <w:marBottom w:val="0"/>
      <w:divBdr>
        <w:top w:val="none" w:sz="0" w:space="0" w:color="auto"/>
        <w:left w:val="none" w:sz="0" w:space="0" w:color="auto"/>
        <w:bottom w:val="none" w:sz="0" w:space="0" w:color="auto"/>
        <w:right w:val="none" w:sz="0" w:space="0" w:color="auto"/>
      </w:divBdr>
    </w:div>
    <w:div w:id="1575972281">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586761937">
      <w:bodyDiv w:val="1"/>
      <w:marLeft w:val="0"/>
      <w:marRight w:val="0"/>
      <w:marTop w:val="0"/>
      <w:marBottom w:val="0"/>
      <w:divBdr>
        <w:top w:val="none" w:sz="0" w:space="0" w:color="auto"/>
        <w:left w:val="none" w:sz="0" w:space="0" w:color="auto"/>
        <w:bottom w:val="none" w:sz="0" w:space="0" w:color="auto"/>
        <w:right w:val="none" w:sz="0" w:space="0" w:color="auto"/>
      </w:divBdr>
    </w:div>
    <w:div w:id="1601714219">
      <w:bodyDiv w:val="1"/>
      <w:marLeft w:val="0"/>
      <w:marRight w:val="0"/>
      <w:marTop w:val="0"/>
      <w:marBottom w:val="0"/>
      <w:divBdr>
        <w:top w:val="none" w:sz="0" w:space="0" w:color="auto"/>
        <w:left w:val="none" w:sz="0" w:space="0" w:color="auto"/>
        <w:bottom w:val="none" w:sz="0" w:space="0" w:color="auto"/>
        <w:right w:val="none" w:sz="0" w:space="0" w:color="auto"/>
      </w:divBdr>
    </w:div>
    <w:div w:id="1605838855">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1895233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23921288">
      <w:bodyDiv w:val="1"/>
      <w:marLeft w:val="0"/>
      <w:marRight w:val="0"/>
      <w:marTop w:val="0"/>
      <w:marBottom w:val="0"/>
      <w:divBdr>
        <w:top w:val="none" w:sz="0" w:space="0" w:color="auto"/>
        <w:left w:val="none" w:sz="0" w:space="0" w:color="auto"/>
        <w:bottom w:val="none" w:sz="0" w:space="0" w:color="auto"/>
        <w:right w:val="none" w:sz="0" w:space="0" w:color="auto"/>
      </w:divBdr>
    </w:div>
    <w:div w:id="1626277522">
      <w:bodyDiv w:val="1"/>
      <w:marLeft w:val="0"/>
      <w:marRight w:val="0"/>
      <w:marTop w:val="0"/>
      <w:marBottom w:val="0"/>
      <w:divBdr>
        <w:top w:val="none" w:sz="0" w:space="0" w:color="auto"/>
        <w:left w:val="none" w:sz="0" w:space="0" w:color="auto"/>
        <w:bottom w:val="none" w:sz="0" w:space="0" w:color="auto"/>
        <w:right w:val="none" w:sz="0" w:space="0" w:color="auto"/>
      </w:divBdr>
    </w:div>
    <w:div w:id="1627422504">
      <w:bodyDiv w:val="1"/>
      <w:marLeft w:val="0"/>
      <w:marRight w:val="0"/>
      <w:marTop w:val="0"/>
      <w:marBottom w:val="0"/>
      <w:divBdr>
        <w:top w:val="none" w:sz="0" w:space="0" w:color="auto"/>
        <w:left w:val="none" w:sz="0" w:space="0" w:color="auto"/>
        <w:bottom w:val="none" w:sz="0" w:space="0" w:color="auto"/>
        <w:right w:val="none" w:sz="0" w:space="0" w:color="auto"/>
      </w:divBdr>
    </w:div>
    <w:div w:id="1648363073">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61735909">
      <w:bodyDiv w:val="1"/>
      <w:marLeft w:val="0"/>
      <w:marRight w:val="0"/>
      <w:marTop w:val="0"/>
      <w:marBottom w:val="0"/>
      <w:divBdr>
        <w:top w:val="none" w:sz="0" w:space="0" w:color="auto"/>
        <w:left w:val="none" w:sz="0" w:space="0" w:color="auto"/>
        <w:bottom w:val="none" w:sz="0" w:space="0" w:color="auto"/>
        <w:right w:val="none" w:sz="0" w:space="0" w:color="auto"/>
      </w:divBdr>
    </w:div>
    <w:div w:id="1662192960">
      <w:bodyDiv w:val="1"/>
      <w:marLeft w:val="0"/>
      <w:marRight w:val="0"/>
      <w:marTop w:val="0"/>
      <w:marBottom w:val="0"/>
      <w:divBdr>
        <w:top w:val="none" w:sz="0" w:space="0" w:color="auto"/>
        <w:left w:val="none" w:sz="0" w:space="0" w:color="auto"/>
        <w:bottom w:val="none" w:sz="0" w:space="0" w:color="auto"/>
        <w:right w:val="none" w:sz="0" w:space="0" w:color="auto"/>
      </w:divBdr>
    </w:div>
    <w:div w:id="1665930849">
      <w:bodyDiv w:val="1"/>
      <w:marLeft w:val="0"/>
      <w:marRight w:val="0"/>
      <w:marTop w:val="0"/>
      <w:marBottom w:val="0"/>
      <w:divBdr>
        <w:top w:val="none" w:sz="0" w:space="0" w:color="auto"/>
        <w:left w:val="none" w:sz="0" w:space="0" w:color="auto"/>
        <w:bottom w:val="none" w:sz="0" w:space="0" w:color="auto"/>
        <w:right w:val="none" w:sz="0" w:space="0" w:color="auto"/>
      </w:divBdr>
    </w:div>
    <w:div w:id="1670523856">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686639533">
      <w:bodyDiv w:val="1"/>
      <w:marLeft w:val="0"/>
      <w:marRight w:val="0"/>
      <w:marTop w:val="0"/>
      <w:marBottom w:val="0"/>
      <w:divBdr>
        <w:top w:val="none" w:sz="0" w:space="0" w:color="auto"/>
        <w:left w:val="none" w:sz="0" w:space="0" w:color="auto"/>
        <w:bottom w:val="none" w:sz="0" w:space="0" w:color="auto"/>
        <w:right w:val="none" w:sz="0" w:space="0" w:color="auto"/>
      </w:divBdr>
    </w:div>
    <w:div w:id="1697732943">
      <w:bodyDiv w:val="1"/>
      <w:marLeft w:val="0"/>
      <w:marRight w:val="0"/>
      <w:marTop w:val="0"/>
      <w:marBottom w:val="0"/>
      <w:divBdr>
        <w:top w:val="none" w:sz="0" w:space="0" w:color="auto"/>
        <w:left w:val="none" w:sz="0" w:space="0" w:color="auto"/>
        <w:bottom w:val="none" w:sz="0" w:space="0" w:color="auto"/>
        <w:right w:val="none" w:sz="0" w:space="0" w:color="auto"/>
      </w:divBdr>
    </w:div>
    <w:div w:id="1700624292">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3727253">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2191200">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58625599">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768109774">
      <w:bodyDiv w:val="1"/>
      <w:marLeft w:val="0"/>
      <w:marRight w:val="0"/>
      <w:marTop w:val="0"/>
      <w:marBottom w:val="0"/>
      <w:divBdr>
        <w:top w:val="none" w:sz="0" w:space="0" w:color="auto"/>
        <w:left w:val="none" w:sz="0" w:space="0" w:color="auto"/>
        <w:bottom w:val="none" w:sz="0" w:space="0" w:color="auto"/>
        <w:right w:val="none" w:sz="0" w:space="0" w:color="auto"/>
      </w:divBdr>
    </w:div>
    <w:div w:id="1782801351">
      <w:bodyDiv w:val="1"/>
      <w:marLeft w:val="0"/>
      <w:marRight w:val="0"/>
      <w:marTop w:val="0"/>
      <w:marBottom w:val="0"/>
      <w:divBdr>
        <w:top w:val="none" w:sz="0" w:space="0" w:color="auto"/>
        <w:left w:val="none" w:sz="0" w:space="0" w:color="auto"/>
        <w:bottom w:val="none" w:sz="0" w:space="0" w:color="auto"/>
        <w:right w:val="none" w:sz="0" w:space="0" w:color="auto"/>
      </w:divBdr>
    </w:div>
    <w:div w:id="18091269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1556023">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19806457">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24732779">
      <w:bodyDiv w:val="1"/>
      <w:marLeft w:val="0"/>
      <w:marRight w:val="0"/>
      <w:marTop w:val="0"/>
      <w:marBottom w:val="0"/>
      <w:divBdr>
        <w:top w:val="none" w:sz="0" w:space="0" w:color="auto"/>
        <w:left w:val="none" w:sz="0" w:space="0" w:color="auto"/>
        <w:bottom w:val="none" w:sz="0" w:space="0" w:color="auto"/>
        <w:right w:val="none" w:sz="0" w:space="0" w:color="auto"/>
      </w:divBdr>
    </w:div>
    <w:div w:id="1831827524">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3575803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42818193">
      <w:bodyDiv w:val="1"/>
      <w:marLeft w:val="0"/>
      <w:marRight w:val="0"/>
      <w:marTop w:val="0"/>
      <w:marBottom w:val="0"/>
      <w:divBdr>
        <w:top w:val="none" w:sz="0" w:space="0" w:color="auto"/>
        <w:left w:val="none" w:sz="0" w:space="0" w:color="auto"/>
        <w:bottom w:val="none" w:sz="0" w:space="0" w:color="auto"/>
        <w:right w:val="none" w:sz="0" w:space="0" w:color="auto"/>
      </w:divBdr>
    </w:div>
    <w:div w:id="1853299231">
      <w:bodyDiv w:val="1"/>
      <w:marLeft w:val="0"/>
      <w:marRight w:val="0"/>
      <w:marTop w:val="0"/>
      <w:marBottom w:val="0"/>
      <w:divBdr>
        <w:top w:val="none" w:sz="0" w:space="0" w:color="auto"/>
        <w:left w:val="none" w:sz="0" w:space="0" w:color="auto"/>
        <w:bottom w:val="none" w:sz="0" w:space="0" w:color="auto"/>
        <w:right w:val="none" w:sz="0" w:space="0" w:color="auto"/>
      </w:divBdr>
    </w:div>
    <w:div w:id="1856532632">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89953956">
      <w:bodyDiv w:val="1"/>
      <w:marLeft w:val="0"/>
      <w:marRight w:val="0"/>
      <w:marTop w:val="0"/>
      <w:marBottom w:val="0"/>
      <w:divBdr>
        <w:top w:val="none" w:sz="0" w:space="0" w:color="auto"/>
        <w:left w:val="none" w:sz="0" w:space="0" w:color="auto"/>
        <w:bottom w:val="none" w:sz="0" w:space="0" w:color="auto"/>
        <w:right w:val="none" w:sz="0" w:space="0" w:color="auto"/>
      </w:divBdr>
    </w:div>
    <w:div w:id="1892039763">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5792888">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12930920">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27765114">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4536520">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2126615">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5817879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6252863">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763575">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09165616">
      <w:bodyDiv w:val="1"/>
      <w:marLeft w:val="0"/>
      <w:marRight w:val="0"/>
      <w:marTop w:val="0"/>
      <w:marBottom w:val="0"/>
      <w:divBdr>
        <w:top w:val="none" w:sz="0" w:space="0" w:color="auto"/>
        <w:left w:val="none" w:sz="0" w:space="0" w:color="auto"/>
        <w:bottom w:val="none" w:sz="0" w:space="0" w:color="auto"/>
        <w:right w:val="none" w:sz="0" w:space="0" w:color="auto"/>
      </w:divBdr>
    </w:div>
    <w:div w:id="2010056928">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33218929">
      <w:bodyDiv w:val="1"/>
      <w:marLeft w:val="0"/>
      <w:marRight w:val="0"/>
      <w:marTop w:val="0"/>
      <w:marBottom w:val="0"/>
      <w:divBdr>
        <w:top w:val="none" w:sz="0" w:space="0" w:color="auto"/>
        <w:left w:val="none" w:sz="0" w:space="0" w:color="auto"/>
        <w:bottom w:val="none" w:sz="0" w:space="0" w:color="auto"/>
        <w:right w:val="none" w:sz="0" w:space="0" w:color="auto"/>
      </w:divBdr>
    </w:div>
    <w:div w:id="2037152985">
      <w:bodyDiv w:val="1"/>
      <w:marLeft w:val="0"/>
      <w:marRight w:val="0"/>
      <w:marTop w:val="0"/>
      <w:marBottom w:val="0"/>
      <w:divBdr>
        <w:top w:val="none" w:sz="0" w:space="0" w:color="auto"/>
        <w:left w:val="none" w:sz="0" w:space="0" w:color="auto"/>
        <w:bottom w:val="none" w:sz="0" w:space="0" w:color="auto"/>
        <w:right w:val="none" w:sz="0" w:space="0" w:color="auto"/>
      </w:divBdr>
    </w:div>
    <w:div w:id="2049793573">
      <w:bodyDiv w:val="1"/>
      <w:marLeft w:val="0"/>
      <w:marRight w:val="0"/>
      <w:marTop w:val="0"/>
      <w:marBottom w:val="0"/>
      <w:divBdr>
        <w:top w:val="none" w:sz="0" w:space="0" w:color="auto"/>
        <w:left w:val="none" w:sz="0" w:space="0" w:color="auto"/>
        <w:bottom w:val="none" w:sz="0" w:space="0" w:color="auto"/>
        <w:right w:val="none" w:sz="0" w:space="0" w:color="auto"/>
      </w:divBdr>
    </w:div>
    <w:div w:id="2052074930">
      <w:bodyDiv w:val="1"/>
      <w:marLeft w:val="0"/>
      <w:marRight w:val="0"/>
      <w:marTop w:val="0"/>
      <w:marBottom w:val="0"/>
      <w:divBdr>
        <w:top w:val="none" w:sz="0" w:space="0" w:color="auto"/>
        <w:left w:val="none" w:sz="0" w:space="0" w:color="auto"/>
        <w:bottom w:val="none" w:sz="0" w:space="0" w:color="auto"/>
        <w:right w:val="none" w:sz="0" w:space="0" w:color="auto"/>
      </w:divBdr>
    </w:div>
    <w:div w:id="2052655714">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62484740">
      <w:bodyDiv w:val="1"/>
      <w:marLeft w:val="0"/>
      <w:marRight w:val="0"/>
      <w:marTop w:val="0"/>
      <w:marBottom w:val="0"/>
      <w:divBdr>
        <w:top w:val="none" w:sz="0" w:space="0" w:color="auto"/>
        <w:left w:val="none" w:sz="0" w:space="0" w:color="auto"/>
        <w:bottom w:val="none" w:sz="0" w:space="0" w:color="auto"/>
        <w:right w:val="none" w:sz="0" w:space="0" w:color="auto"/>
      </w:divBdr>
    </w:div>
    <w:div w:id="2075353495">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087997412">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04181019">
      <w:bodyDiv w:val="1"/>
      <w:marLeft w:val="0"/>
      <w:marRight w:val="0"/>
      <w:marTop w:val="0"/>
      <w:marBottom w:val="0"/>
      <w:divBdr>
        <w:top w:val="none" w:sz="0" w:space="0" w:color="auto"/>
        <w:left w:val="none" w:sz="0" w:space="0" w:color="auto"/>
        <w:bottom w:val="none" w:sz="0" w:space="0" w:color="auto"/>
        <w:right w:val="none" w:sz="0" w:space="0" w:color="auto"/>
      </w:divBdr>
    </w:div>
    <w:div w:id="2110731505">
      <w:bodyDiv w:val="1"/>
      <w:marLeft w:val="0"/>
      <w:marRight w:val="0"/>
      <w:marTop w:val="0"/>
      <w:marBottom w:val="0"/>
      <w:divBdr>
        <w:top w:val="none" w:sz="0" w:space="0" w:color="auto"/>
        <w:left w:val="none" w:sz="0" w:space="0" w:color="auto"/>
        <w:bottom w:val="none" w:sz="0" w:space="0" w:color="auto"/>
        <w:right w:val="none" w:sz="0" w:space="0" w:color="auto"/>
      </w:divBdr>
    </w:div>
    <w:div w:id="2115829775">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 w:id="2137940199">
      <w:bodyDiv w:val="1"/>
      <w:marLeft w:val="0"/>
      <w:marRight w:val="0"/>
      <w:marTop w:val="0"/>
      <w:marBottom w:val="0"/>
      <w:divBdr>
        <w:top w:val="none" w:sz="0" w:space="0" w:color="auto"/>
        <w:left w:val="none" w:sz="0" w:space="0" w:color="auto"/>
        <w:bottom w:val="none" w:sz="0" w:space="0" w:color="auto"/>
        <w:right w:val="none" w:sz="0" w:space="0" w:color="auto"/>
      </w:divBdr>
    </w:div>
    <w:div w:id="2144887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244</TotalTime>
  <Pages>3</Pages>
  <Words>664</Words>
  <Characters>3791</Characters>
  <Application>Microsoft Office Word</Application>
  <DocSecurity>0</DocSecurity>
  <Lines>31</Lines>
  <Paragraphs>8</Paragraphs>
  <ScaleCrop>false</ScaleCrop>
  <Company/>
  <LinksUpToDate>false</LinksUpToDate>
  <CharactersWithSpaces>4447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404</cp:revision>
  <dcterms:created xsi:type="dcterms:W3CDTF">2024-12-12T06:40:00Z</dcterms:created>
  <dcterms:modified xsi:type="dcterms:W3CDTF">2025-01-06T06:53:00Z</dcterms:modified>
</cp:coreProperties>
</file>