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82A22" w14:paraId="63C30553" w14:textId="77777777" w:rsidTr="00A82A2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04155" w14:textId="77777777" w:rsidR="00A82A22" w:rsidRDefault="00A82A2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NGUYÊN VÀ</w:t>
            </w:r>
            <w:r>
              <w:rPr>
                <w:rFonts w:ascii="Arial" w:hAnsi="Arial" w:cs="Arial"/>
                <w:b/>
                <w:bCs/>
                <w:color w:val="000000"/>
                <w:sz w:val="21"/>
                <w:szCs w:val="21"/>
              </w:rPr>
              <w:br/>
            </w:r>
            <w:r>
              <w:rPr>
                <w:rStyle w:val="Strong"/>
                <w:rFonts w:ascii="Arial" w:hAnsi="Arial" w:cs="Arial"/>
                <w:color w:val="000000"/>
                <w:sz w:val="21"/>
                <w:szCs w:val="21"/>
              </w:rPr>
              <w:t>MÔI TRƯỜNG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7123A" w14:textId="77777777" w:rsidR="00A82A22" w:rsidRDefault="00A82A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82A22" w14:paraId="2B5C81FA" w14:textId="77777777" w:rsidTr="00A82A2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01B37"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24/2019/TT-BTNMT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0F38F" w14:textId="77777777" w:rsidR="00A82A22" w:rsidRDefault="00A82A2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2019</w:t>
            </w:r>
          </w:p>
        </w:tc>
      </w:tr>
    </w:tbl>
    <w:p w14:paraId="16F3232C" w14:textId="77777777" w:rsidR="00A82A22" w:rsidRDefault="00A82A22" w:rsidP="00A82A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899102D" w14:textId="77777777" w:rsidR="00A82A22" w:rsidRDefault="00A82A22" w:rsidP="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VÀ BÃI BỎ MỘT SỐ VĂN BẢN QUY PHẠM PHÁP LUẬT THUỘC THẨM QUYỀN BAN HÀNH, LIÊN TỊCH BAN HÀNH CỦA BỘ TRƯỞNG BỘ TÀI NGUYÊN VÀ MÔI TRƯỜNG</w:t>
      </w:r>
    </w:p>
    <w:p w14:paraId="730E42DF"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05284B84"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w:t>
      </w:r>
    </w:p>
    <w:p w14:paraId="75E5CD02"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Đo đạc và bản đồ</w:t>
        </w:r>
      </w:hyperlink>
      <w:r>
        <w:rPr>
          <w:rStyle w:val="Emphasis"/>
          <w:rFonts w:ascii="Arial" w:hAnsi="Arial" w:cs="Arial"/>
          <w:color w:val="000000"/>
          <w:sz w:val="21"/>
          <w:szCs w:val="21"/>
        </w:rPr>
        <w:t> ngày 14 tháng 6 năm 2018;</w:t>
      </w:r>
    </w:p>
    <w:p w14:paraId="0BF6BF90"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22/2012/NĐ-CP</w:t>
        </w:r>
      </w:hyperlink>
      <w:r>
        <w:rPr>
          <w:rStyle w:val="Emphasis"/>
          <w:rFonts w:ascii="Arial" w:hAnsi="Arial" w:cs="Arial"/>
          <w:color w:val="000000"/>
          <w:sz w:val="21"/>
          <w:szCs w:val="21"/>
        </w:rPr>
        <w:t> ngày 26 tháng 3 năm 2012 của Chính phủ quy định về đấu giá quyền khai thác khoáng sản;</w:t>
      </w:r>
    </w:p>
    <w:p w14:paraId="141FB847"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1FED41C7"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19/2015/NĐ-CP</w:t>
        </w:r>
      </w:hyperlink>
      <w:r>
        <w:rPr>
          <w:rStyle w:val="Emphasis"/>
          <w:rFonts w:ascii="Arial" w:hAnsi="Arial" w:cs="Arial"/>
          <w:color w:val="000000"/>
          <w:sz w:val="21"/>
          <w:szCs w:val="21"/>
        </w:rPr>
        <w:t> ngày 14 tháng 02 năm 2015 của Chính phủ quy định chi tiết thi hành một số điều của Luật Bảo vệ môi trường;</w:t>
      </w:r>
    </w:p>
    <w:p w14:paraId="6C013BCB"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34/2016/NĐ-CP</w:t>
        </w:r>
      </w:hyperlink>
      <w:r>
        <w:rPr>
          <w:rStyle w:val="Emphasis"/>
          <w:rFonts w:ascii="Arial" w:hAnsi="Arial" w:cs="Arial"/>
          <w:color w:val="000000"/>
          <w:sz w:val="21"/>
          <w:szCs w:val="21"/>
        </w:rPr>
        <w:t> ngày 14 tháng 5 năm 2016 của Chính phủ quy định chi tiết một số điều và biện pháp thi hành Luật Ban hành văn bản quy phạm pháp luật;</w:t>
      </w:r>
    </w:p>
    <w:p w14:paraId="065FC60C"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 tháng 01 năm 2017 của Chính phủ sửa đổi, bổ sung một số nghị định quy định chi tiết thi hành Luật Đất đai và sửa đổi, bổ sung một số điều của các thông tư hướng dẫn thi hành Luật Đất đai;</w:t>
      </w:r>
    </w:p>
    <w:p w14:paraId="233D7208"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36/2017/NĐ-CP</w:t>
        </w:r>
      </w:hyperlink>
      <w:r>
        <w:rPr>
          <w:rStyle w:val="Emphasis"/>
          <w:rFonts w:ascii="Arial" w:hAnsi="Arial" w:cs="Arial"/>
          <w:color w:val="000000"/>
          <w:sz w:val="21"/>
          <w:szCs w:val="21"/>
        </w:rPr>
        <w:t> ngày 04 tháng 4 năm 2017 của Chính phủ quy định chức năng, nhiệm vụ, quyền hạn và cơ cấu tổ chức của Bộ Tài nguyên và Môi trường;</w:t>
      </w:r>
    </w:p>
    <w:p w14:paraId="074C752D"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6" w:history="1">
        <w:r>
          <w:rPr>
            <w:rStyle w:val="Hyperlink"/>
            <w:rFonts w:ascii="Arial" w:hAnsi="Arial" w:cs="Arial"/>
            <w:i/>
            <w:iCs/>
            <w:color w:val="135ECD"/>
            <w:sz w:val="21"/>
            <w:szCs w:val="21"/>
          </w:rPr>
          <w:t>40/2019/NĐ-CP</w:t>
        </w:r>
      </w:hyperlink>
      <w:r>
        <w:rPr>
          <w:rStyle w:val="Emphasis"/>
          <w:rFonts w:ascii="Arial" w:hAnsi="Arial" w:cs="Arial"/>
          <w:color w:val="000000"/>
          <w:sz w:val="21"/>
          <w:szCs w:val="21"/>
        </w:rPr>
        <w:t> ngày 13 tháng 5 năm 2019 của Chính phủ sửa đổi, bổ sung một số điều của các nghị định quy định chi tiết, hướng dẫn thi hành Luật Bảo vệ môi trường;</w:t>
      </w:r>
    </w:p>
    <w:p w14:paraId="1B37F1C7"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các Tổng cục: Quản lý đất đai, Địa chất và Khoáng sản Việt Nam, Môi trường; Cục trưởng các Cục: Đo đạc, Bản đồ và Thông tin địa lý Việt Nam, Quản lý tài nguyên nước; Vụ trưởng các Vụ: Tổ chức cán bộ và Pháp chế;</w:t>
      </w:r>
    </w:p>
    <w:p w14:paraId="4C431C22"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trưởng Bộ Tài nguyên và Môi trường ban hành Thông tư sửa đổi và bãi bỏ một số văn bản quy phạm pháp luật thuộc thẩm quyền ban hành, liên tịch ban hành của Bộ trưởng Bộ Tài nguyên và Môi trường.</w:t>
      </w:r>
    </w:p>
    <w:p w14:paraId="459B3113"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một số điều của một số văn bản quy phạm pháp luật thuộc thẩm quyền ban hành của Bộ trưởng Bộ Tài nguyên và Môi trường</w:t>
      </w:r>
    </w:p>
    <w:p w14:paraId="6DB66EE1"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tọa độ trung tâm của địa danh Đỉnh Phan Xi Păng tại Danh mục Địa danh dân cư, sơn văn, thủy văn, kinh tế - xã hội phục vụ công tác thành lập bản đồ Tỉnh Lào Cai ban hành kèm theo Thông tư số 36/2013/TT-BTNMT ngày 30 tháng 10 năm 2013 của Bộ trưởng Bộ Tài nguyên và Môi trường ban hành Danh mục địa danh dân cư, sơn văn, thủy văn, kinh tế - xã hội phục vụ công tác thành lập bản đồ tỉnh Lào Cai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0"/>
        <w:gridCol w:w="831"/>
        <w:gridCol w:w="964"/>
        <w:gridCol w:w="971"/>
        <w:gridCol w:w="796"/>
        <w:gridCol w:w="751"/>
        <w:gridCol w:w="721"/>
        <w:gridCol w:w="728"/>
        <w:gridCol w:w="721"/>
        <w:gridCol w:w="743"/>
        <w:gridCol w:w="868"/>
      </w:tblGrid>
      <w:tr w:rsidR="00A82A22" w14:paraId="47F39133" w14:textId="77777777" w:rsidTr="00A82A22">
        <w:trPr>
          <w:tblCellSpacing w:w="0" w:type="dxa"/>
        </w:trPr>
        <w:tc>
          <w:tcPr>
            <w:tcW w:w="1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AACC"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danh</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D0DBB"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Nhóm đối tượng</w:t>
            </w:r>
          </w:p>
        </w:tc>
        <w:tc>
          <w:tcPr>
            <w:tcW w:w="1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48C8F"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ĐVHC cấp xã</w:t>
            </w:r>
          </w:p>
        </w:tc>
        <w:tc>
          <w:tcPr>
            <w:tcW w:w="12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12AAE"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ĐVHC cấp huyện</w:t>
            </w:r>
          </w:p>
        </w:tc>
        <w:tc>
          <w:tcPr>
            <w:tcW w:w="555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F4228"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Tọa độ vị trí tương đối của đối tượng</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9D66B"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Phiên hiệu mảnh bản đồ địa hình</w:t>
            </w:r>
          </w:p>
        </w:tc>
      </w:tr>
      <w:tr w:rsidR="00A82A22" w14:paraId="377DCA0A" w14:textId="77777777" w:rsidTr="00A82A2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16328F" w14:textId="77777777" w:rsidR="00A82A22" w:rsidRDefault="00A82A2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9E7A67" w14:textId="77777777" w:rsidR="00A82A22" w:rsidRDefault="00A82A2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CAB52E" w14:textId="77777777" w:rsidR="00A82A22" w:rsidRDefault="00A82A2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9597FB" w14:textId="77777777" w:rsidR="00A82A22" w:rsidRDefault="00A82A22">
            <w:pPr>
              <w:spacing w:line="375" w:lineRule="atLeast"/>
              <w:rPr>
                <w:rFonts w:ascii="Arial" w:hAnsi="Arial" w:cs="Arial"/>
                <w:color w:val="000000"/>
                <w:sz w:val="21"/>
                <w:szCs w:val="21"/>
              </w:rPr>
            </w:pPr>
          </w:p>
        </w:tc>
        <w:tc>
          <w:tcPr>
            <w:tcW w:w="19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2BBC"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Tọa độ trung tâm</w:t>
            </w: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EA3F1"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Tọa độ điểm đầu</w:t>
            </w:r>
          </w:p>
        </w:tc>
        <w:tc>
          <w:tcPr>
            <w:tcW w:w="17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40375"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Tọa độ điểm cuối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6E1A" w14:textId="77777777" w:rsidR="00A82A22" w:rsidRDefault="00A82A22">
            <w:pPr>
              <w:pStyle w:val="NormalWeb"/>
              <w:spacing w:after="90" w:afterAutospacing="0" w:line="345" w:lineRule="atLeast"/>
              <w:jc w:val="center"/>
              <w:rPr>
                <w:rFonts w:ascii="Arial" w:hAnsi="Arial" w:cs="Arial"/>
                <w:color w:val="000000"/>
                <w:sz w:val="21"/>
                <w:szCs w:val="21"/>
              </w:rPr>
            </w:pPr>
          </w:p>
        </w:tc>
      </w:tr>
      <w:tr w:rsidR="00A82A22" w14:paraId="03B1BA93" w14:textId="77777777" w:rsidTr="00A82A2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BCBF5E" w14:textId="77777777" w:rsidR="00A82A22" w:rsidRDefault="00A82A2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065BE8" w14:textId="77777777" w:rsidR="00A82A22" w:rsidRDefault="00A82A2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009658" w14:textId="77777777" w:rsidR="00A82A22" w:rsidRDefault="00A82A2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94773F" w14:textId="77777777" w:rsidR="00A82A22" w:rsidRDefault="00A82A22">
            <w:pPr>
              <w:spacing w:line="375" w:lineRule="atLeast"/>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F9E75"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Vĩ độ (độ, phút, giây)</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E9790"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Kinh độ (độ, phút, giây)</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95DD5"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Vĩ độ (độ, phút, giây)</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1A226"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Kinh độ (độ, phút, giây)</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699E"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Vĩ độ (độ, phút, giây)</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E95C3" w14:textId="77777777" w:rsidR="00A82A22" w:rsidRDefault="00A82A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Kinh độ (độ, phút, giây)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18A1" w14:textId="77777777" w:rsidR="00A82A22" w:rsidRDefault="00A82A22">
            <w:pPr>
              <w:pStyle w:val="NormalWeb"/>
              <w:spacing w:after="90" w:afterAutospacing="0" w:line="345" w:lineRule="atLeast"/>
              <w:jc w:val="both"/>
              <w:rPr>
                <w:rFonts w:ascii="Arial" w:hAnsi="Arial" w:cs="Arial"/>
                <w:color w:val="000000"/>
                <w:sz w:val="21"/>
                <w:szCs w:val="21"/>
              </w:rPr>
            </w:pPr>
          </w:p>
        </w:tc>
      </w:tr>
      <w:tr w:rsidR="00A82A22" w14:paraId="7B754554" w14:textId="77777777" w:rsidTr="00A82A22">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F43F6" w14:textId="77777777" w:rsidR="00A82A22" w:rsidRDefault="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Đỉnh Phan Xi Păng</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F14CC" w14:textId="77777777" w:rsidR="00A82A22" w:rsidRDefault="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SV</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DCD8C" w14:textId="77777777" w:rsidR="00A82A22" w:rsidRDefault="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San Sả Hồ</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3C04" w14:textId="77777777" w:rsidR="00A82A22" w:rsidRDefault="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Sa Pa</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23C38" w14:textId="77777777" w:rsidR="00A82A22" w:rsidRDefault="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18' 14,9"</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1739" w14:textId="77777777" w:rsidR="00A82A22" w:rsidRDefault="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 46' 24,1"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0A851" w14:textId="77777777" w:rsidR="00A82A22" w:rsidRDefault="00A82A22">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6179F" w14:textId="77777777" w:rsidR="00A82A22" w:rsidRDefault="00A82A22">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513B2" w14:textId="77777777" w:rsidR="00A82A22" w:rsidRDefault="00A82A22">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3A7A" w14:textId="77777777" w:rsidR="00A82A22" w:rsidRDefault="00A82A22">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D379C" w14:textId="77777777" w:rsidR="00A82A22" w:rsidRDefault="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F-48-</w:t>
            </w:r>
          </w:p>
          <w:p w14:paraId="056B2BA0" w14:textId="77777777" w:rsidR="00A82A22" w:rsidRDefault="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40-B</w:t>
            </w:r>
          </w:p>
        </w:tc>
      </w:tr>
    </w:tbl>
    <w:p w14:paraId="5CF1AE29"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một số điều của Quy chế hoạt động của Hội đồng đấu giá quyền khai thác khoáng sản ban hành kèm theo Thông tư số 16/2014/TT-BTNMT ngày 14 tháng 4 năm 2014 của Bộ trưởng Bộ Tài nguyên và môi trường ban hành Quy chế hoạt động của Hội đồng đấu giá quyền khai thác khoáng sản như sau:</w:t>
      </w:r>
    </w:p>
    <w:p w14:paraId="3EB34478"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4 Điều 4 như sau:</w:t>
      </w:r>
    </w:p>
    <w:p w14:paraId="7E5686CF"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buổi họp Hội đồng đấu giá được coi là hợp lệ khi ít nhất 2/3 thành viên chính thức của Hội đồng đấu giá dự họp và phải có Chủ tịch Hội đồng đấu giá chủ trì.”.</w:t>
      </w:r>
    </w:p>
    <w:p w14:paraId="587E9D85"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Bãi bỏ Khoản 3 Điều 7 và Điều 8.</w:t>
      </w:r>
    </w:p>
    <w:p w14:paraId="0C6DEDEE"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Khoản 1 Điều 9 như sau:</w:t>
      </w:r>
    </w:p>
    <w:p w14:paraId="704D8B8A"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Thư ký Hội đồng đấu giá là đại diện của Tổng cục Địa chất và Khoáng sản Việt Nam đối với Hội đồng đấu giá được thành lập theo quyết định của Bộ Tài nguyên và Môi trường; là đại diện của Sở Tài nguyên và Môi trường đối với Hội đồng đấu giá được thành lập theo quyết định của Ủy ban nhân dân cấp tỉnh.”.</w:t>
      </w:r>
    </w:p>
    <w:p w14:paraId="69EF234B"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một số điều của Thông tư số </w:t>
      </w:r>
      <w:hyperlink r:id="rId17" w:history="1">
        <w:r>
          <w:rPr>
            <w:rStyle w:val="Hyperlink"/>
            <w:rFonts w:ascii="Arial" w:hAnsi="Arial" w:cs="Arial"/>
            <w:color w:val="135ECD"/>
            <w:sz w:val="21"/>
            <w:szCs w:val="21"/>
          </w:rPr>
          <w:t>34/2014/TT-BTNMT</w:t>
        </w:r>
      </w:hyperlink>
      <w:r>
        <w:rPr>
          <w:rFonts w:ascii="Arial" w:hAnsi="Arial" w:cs="Arial"/>
          <w:color w:val="000000"/>
          <w:sz w:val="21"/>
          <w:szCs w:val="21"/>
        </w:rPr>
        <w:t> ngày 30 tháng 6 năm 2014 của Bộ trưởng Bộ Tài nguyên và Môi trường quy định về xây dựng, quản lý, khai thác hệ thống thông tin đất đai như sau:</w:t>
      </w:r>
    </w:p>
    <w:p w14:paraId="1629DF52"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3 Điều 9 như sau:</w:t>
      </w:r>
    </w:p>
    <w:p w14:paraId="5F6915EB"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thông tin đất đai được công bố công khai như sau:</w:t>
      </w:r>
    </w:p>
    <w:p w14:paraId="5D7ABD00"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Danh mục dữ liệu có trong cơ sở dữ liệu đất đai;</w:t>
      </w:r>
    </w:p>
    <w:p w14:paraId="48B180AA"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Thông tin về quy hoạch, kế hoạch sử dụng đất đã được cơ quan nhà nước có thẩm quyền quyết định, phê duyệt;</w:t>
      </w:r>
    </w:p>
    <w:p w14:paraId="5CA1E787"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Khung giá đất, bảng giá đất đã công bố;</w:t>
      </w:r>
    </w:p>
    <w:p w14:paraId="4A3C03DA"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Thông tin về các thủ tục hành chính trong lĩnh vực đất đai;</w:t>
      </w:r>
    </w:p>
    <w:p w14:paraId="7B6CABEA"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Các văn bản quy phạm pháp luật về đất đai.”</w:t>
      </w:r>
    </w:p>
    <w:p w14:paraId="130C3B87"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Bãi bỏ Khoản 4, 5 Điều 9; Khoản 2 Điều 16.</w:t>
      </w:r>
    </w:p>
    <w:p w14:paraId="575465E9"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Khoản 3 Điều 4 Thông tư số </w:t>
      </w:r>
      <w:hyperlink r:id="rId18" w:history="1">
        <w:r>
          <w:rPr>
            <w:rStyle w:val="Hyperlink"/>
            <w:rFonts w:ascii="Arial" w:hAnsi="Arial" w:cs="Arial"/>
            <w:color w:val="135ECD"/>
            <w:sz w:val="21"/>
            <w:szCs w:val="21"/>
          </w:rPr>
          <w:t>02/2015/TT-BTNMT</w:t>
        </w:r>
      </w:hyperlink>
      <w:r>
        <w:rPr>
          <w:rFonts w:ascii="Arial" w:hAnsi="Arial" w:cs="Arial"/>
          <w:color w:val="000000"/>
          <w:sz w:val="21"/>
          <w:szCs w:val="21"/>
        </w:rPr>
        <w:t> ngày 27 tháng 01 năm 2015 của Bộ trưởng Bộ Tài nguyên và Môi trường quy định chi tiết một số điều của Nghị định số 43/2014/NĐ-CP và Nghị định số 44/2014/NĐ-CP ngày 15 tháng 5 năm 2014 của Chính phủ như sau:</w:t>
      </w:r>
    </w:p>
    <w:p w14:paraId="5BD67A81"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Ủy ban nhân dân cấp có thẩm quyền quyết định cho thuê đất, thu hồi đất có mặt nước ven biển theo quy định tại Điều 59 của Luật Đất đai. Việc giao đất, cho thuê đất có mặt nước ven biển tính từ đường mép nước biển thấp nhất trung bình trong nhiều năm trở vào đất liền được thực hiện theo quy định của pháp luật đất đai.</w:t>
      </w:r>
    </w:p>
    <w:p w14:paraId="4E267F0E"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dự án đầu tư sử dụng mặt nước biển tính từ đường mép nước biển thấp nhất trung bình trong nhiều năm trở ra phía biển được thực hiện theo quy định của pháp luật về giao các khu vực biển nhất định cho tổ chức, cá nhân khai thác, sử dụng tài nguyên biển.”</w:t>
      </w:r>
    </w:p>
    <w:p w14:paraId="35E50DE9"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Sửa đổi, bổ sung Điều 13 Thông tư số 38/2015/TT-BTNMT ngày 30 tháng 6 năm 2015 của Bộ trưởng Bộ Tài nguyên và Môi trường quy định về cải tạo, phục hồi môi trường trong hoạt động khai thác khoáng sản như sau:</w:t>
      </w:r>
    </w:p>
    <w:p w14:paraId="2F53649C"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1 như sau:</w:t>
      </w:r>
    </w:p>
    <w:p w14:paraId="2D477AA8"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Trường hợp Giấy phép khai thác khoáng sản có thời hạn từ 01 năm trở xuống thì tổ chức, cá nhân khai thác khoáng sản thực hiện ký quỹ một lần. Mức tiền ký quỹ bằng 100% (một trăm phần trăm) số tiền được phê duyệt, có tính yếu tố trượt giá tại thời điểm ký quỹ”.</w:t>
      </w:r>
    </w:p>
    <w:p w14:paraId="2A394B89"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2 như sau:</w:t>
      </w:r>
    </w:p>
    <w:p w14:paraId="73138BB3"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Trường hợp không thuộc đối tượng quy định tại Khoản 1 Điều này thì số tiền ký quỹ lần đầu phải tính tới yếu tố trượt giá tại thời điểm ký quỹ và được xác định như sau:</w:t>
      </w:r>
    </w:p>
    <w:p w14:paraId="4FE3566D"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Giấy phép khai thác khoáng sản có thời hạn dưới 10 (mười) năm: mức ký quỹ lần đầu bằng 25%) (hai mươi lăm phần trăm) tổng số tiền ký quỹ;</w:t>
      </w:r>
    </w:p>
    <w:p w14:paraId="5F776BF0"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Giấy phép khai thác khoáng sản có thời hạn từ 10 (mười) năm đến dưới 20 (hai mươi) năm: mức ký quỹ lần đầu bằng 20% (hai mươi phần trăm) tổng số tiền ký quỹ;</w:t>
      </w:r>
    </w:p>
    <w:p w14:paraId="0374B5F3"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Giấy phép khai thác khoáng sản có thời hạn từ 20 (hai mươi) năm trở lên: mức ký quỹ lần đầu bằng 15% (mười lăm phần trăm) tổng số tiền ký quỹ.”</w:t>
      </w:r>
    </w:p>
    <w:p w14:paraId="2F74E400"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Khoản 2a như sau:</w:t>
      </w:r>
    </w:p>
    <w:p w14:paraId="325B9ABC"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“2a. Đối với những Quyết định ký quỹ bảo vệ môi trường đã được cơ quan nhà nước có thẩm quyền phê duyệt trước ngày Thông tư này có hiệu lực thi hành thì thực hiện theo Quyết định đã được phê duyệt”.</w:t>
      </w:r>
    </w:p>
    <w:p w14:paraId="7F4BE3C0"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1 Điều 9 Thông tư số </w:t>
      </w:r>
      <w:hyperlink r:id="rId19" w:history="1">
        <w:r>
          <w:rPr>
            <w:rStyle w:val="Hyperlink"/>
            <w:rFonts w:ascii="Arial" w:hAnsi="Arial" w:cs="Arial"/>
            <w:color w:val="135ECD"/>
            <w:sz w:val="21"/>
            <w:szCs w:val="21"/>
          </w:rPr>
          <w:t>33/2017/TT-BTNMT</w:t>
        </w:r>
      </w:hyperlink>
      <w:r>
        <w:rPr>
          <w:rFonts w:ascii="Arial" w:hAnsi="Arial" w:cs="Arial"/>
          <w:color w:val="000000"/>
          <w:sz w:val="21"/>
          <w:szCs w:val="21"/>
        </w:rPr>
        <w: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như sau:</w:t>
      </w:r>
    </w:p>
    <w:p w14:paraId="1D6D4B91"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Điều 5a như sau:</w:t>
      </w:r>
    </w:p>
    <w:p w14:paraId="04F8B53F"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5a. Hồ sơ trình Thủ tướng Chính phủ chấp thuận việc chuyển mục đích sử dụng đất trồng lúa, đất rừng phòng hộ và đất rừng đặc dụng để thực hiện dự án đầu tư</w:t>
      </w:r>
    </w:p>
    <w:p w14:paraId="544DF4DF"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Hồ sơ của Ủy ban nhân dân cấp tỉnh gửi Bộ Tài nguyên và Môi trường để thẩm định gồm:</w:t>
      </w:r>
    </w:p>
    <w:p w14:paraId="4DB7F7B0"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Tờ trình của Ủy ban nhân dân cấp tỉnh theo Mẫu số 03a ban hành kèm theo Thông tư này;</w:t>
      </w:r>
    </w:p>
    <w:p w14:paraId="25A5EB43"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Quyết định chủ trương đầu tư hoặc Giấy chứng nhận đăng ký đầu tư của cơ quan nhà nước có thẩm quyền theo quy định của Luật Đầu tư năm 2014; Quyết định chủ trương đầu tư hoặc Quyết định đầu tư của cơ quan nhà nước có thẩm quyền theo quy định của Luật Đầu tư công năm 2014; Giấy phép đầu tư hoặc Giấy chứng nhận đầu tư của cơ quan nhà nước có thẩm quyền cấp trước ngày 01 tháng 7 năm 2015 (ngày Luật Đầu tư năm 2014 có hiệu lực thi hành) mà còn hiệu lực thực hiện;</w:t>
      </w:r>
    </w:p>
    <w:p w14:paraId="693F3863"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Quyết định phê duyệt Kế hoạch sử dụng đất hàng năm cấp huyện đã được cơ quan nhà nước có thẩm quyền phê duyệt và Báo cáo Thuyết minh; trích sao bản đồ kế hoạch sử dụng đất hàng năm cấp huyện đã được cơ quan nhà nước có thẩm quyền phê duyệt;</w:t>
      </w:r>
    </w:p>
    <w:p w14:paraId="39632002"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Nghị quyết của Hội đồng nhân dân cấp tỉnh thông qua danh mục dự án cần thu hồi đất đối với trường hợp quy định tại Khoản 3 Điều 62 Luật Đất đai;</w:t>
      </w:r>
    </w:p>
    <w:p w14:paraId="2ACFB1BD"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Phương án trồng rừng thay thế đã được cơ quan nhà nước có thẩm quyền phê duyệt hoặc văn bản hoàn thành trách nhiệm nộp tiền trồng rừng thay thế theo quy định của pháp luật về lâm nghiệp đối với dự án chuyển mục đích sử dụng đất rừng phòng hộ, đất rừng đặc dụng.</w:t>
      </w:r>
    </w:p>
    <w:p w14:paraId="7CE25E4C"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Hồ sơ trình Thủ tướng Chính phủ do Bộ Tài nguyên và Môi trường lập gồm:</w:t>
      </w:r>
    </w:p>
    <w:p w14:paraId="1348841F"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Tờ trình Thủ tướng Chính phủ;</w:t>
      </w:r>
    </w:p>
    <w:p w14:paraId="60014C23"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Các giấy tờ quy định tại Khoản 1 Điều này;</w:t>
      </w:r>
    </w:p>
    <w:p w14:paraId="2CD2C15E"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Văn bản của Bộ Nông nghiệp và Phát triển nông thôn và các bộ, ngành có liên quan về việc chuyển mục đích sử dụng đất trồng lúa, đất rừng phòng hộ và đất rừng đặc dụng để thực hiện dự án đầu tư.”.</w:t>
      </w:r>
    </w:p>
    <w:p w14:paraId="2C510725"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Bãi bỏ một số văn bản quy phạm pháp luật thuộc thẩm quyền ban hành, liên tịch ban hành của Bộ trưởng Bộ Tài nguyên và môi trường</w:t>
      </w:r>
    </w:p>
    <w:p w14:paraId="3B8BE1AC"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Lĩnh vực đất đai:</w:t>
      </w:r>
    </w:p>
    <w:p w14:paraId="005D450D"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26/2013/TT-BTNMT ngày 26 tháng 9 năm 2013 của Bộ trưởng Bộ Tài nguyên và Môi trường hướng dẫn việc xác định diện tích đất loại trừ không tính vào giá trị doanh nghiệp quy định tại Điều 31 Nghị định số 59/2011/NĐ-CP ngày 18 tháng 7 năm 2011 của Chính phủ về chuyển doanh nghiệp 100% vốn nhà nước thành công ty cổ phần.</w:t>
      </w:r>
    </w:p>
    <w:p w14:paraId="152EB4BB"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Lĩnh vực tài nguyên nước:</w:t>
      </w:r>
    </w:p>
    <w:p w14:paraId="3BD81578"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số 15/2008/QĐ-BTNMT ngày 31 tháng 12 năm 2008 của Bộ trưởng Bộ Tài nguyên và Môi trường ban hành quy định bảo vệ tài nguyên nước dưới đất.</w:t>
      </w:r>
    </w:p>
    <w:p w14:paraId="6BBC72E4"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Lĩnh vực địa chất và khoáng sản:</w:t>
      </w:r>
    </w:p>
    <w:p w14:paraId="37908020"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số 02/2006/QĐ-BTNMT ngày 27 tháng 01 năm 2006 của Bộ trưởng Bộ Tài nguyên và Môi trường ban hành quy định về tài liệu và thủ tục công nhận chỉ tiêu tạm thời tính trữ lượng khoáng sản rắn;</w:t>
      </w:r>
    </w:p>
    <w:p w14:paraId="3D9029A9"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số 14/2006/QĐ-BTNMT ngày 08 tháng 9 năm 2006 của Bộ trưởng Bộ Tài nguyên và Môi trường ban hành quy định về trình tự, thủ tục trình duyệt, thẩm định, xét và phê duyệt trữ lượng khoáng sản trong báo cáo thăm dò khoáng sản;</w:t>
      </w:r>
    </w:p>
    <w:p w14:paraId="5E9B10A9"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tư số 38/2017/TT-BTNMT ngày 16 tháng 10 năm 2017 của Bộ trưởng Bộ Tài nguyên và Môi trường quy định phương pháp quy đổi từ giá tính thuế tài nguyên để xác định giá tính tiền cấp quyền khai thác khoáng sản.</w:t>
      </w:r>
    </w:p>
    <w:p w14:paraId="7DDAFC2E"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Lĩnh vực môi trường:</w:t>
      </w:r>
    </w:p>
    <w:p w14:paraId="55097A47"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số 10/2006/QĐ-BTNMT ngày 21 tháng 8 năm 2006 của Bộ trưởng Bộ Tài nguyên và Môi trường ban hành quy định chứng nhận cơ sở gây ô nhiễm môi trường nghiêm trọng đã hoàn thành xử lý triệt để theo Quyết định số 64/2003/QĐ-TTg của Thủ tướng Chính phủ;</w:t>
      </w:r>
    </w:p>
    <w:p w14:paraId="67A4E283"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số 19/2007/QĐ-BTNMT ngày 26 tháng 11 năm 2007 của Bộ trưởng Bộ Tài nguyên và Môi trường về việc ban hành quy định điều kiện và hướng dẫn hoạt động dịch vụ thẩm định báo cáo đánh giá tác động môi trường của tổ chức dịch vụ thẩm định;</w:t>
      </w:r>
    </w:p>
    <w:p w14:paraId="3B92AAEF"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tư số </w:t>
      </w:r>
      <w:hyperlink r:id="rId20" w:history="1">
        <w:r>
          <w:rPr>
            <w:rStyle w:val="Hyperlink"/>
            <w:rFonts w:ascii="Arial" w:hAnsi="Arial" w:cs="Arial"/>
            <w:color w:val="135ECD"/>
            <w:sz w:val="21"/>
            <w:szCs w:val="21"/>
          </w:rPr>
          <w:t>07/2007/TT-BTNMT</w:t>
        </w:r>
      </w:hyperlink>
      <w:r>
        <w:rPr>
          <w:rFonts w:ascii="Arial" w:hAnsi="Arial" w:cs="Arial"/>
          <w:color w:val="000000"/>
          <w:sz w:val="21"/>
          <w:szCs w:val="21"/>
        </w:rPr>
        <w:t> ngày 03 tháng 7 năm 2007 của Bộ trưởng Bộ Tài nguyên và Môi trường hướng dẫn phân loại và quyết định danh mục cơ sở gây ô nhiễm môi trường cần phải xử lý;</w:t>
      </w:r>
    </w:p>
    <w:p w14:paraId="04B46985"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tư số </w:t>
      </w:r>
      <w:hyperlink r:id="rId21" w:history="1">
        <w:r>
          <w:rPr>
            <w:rStyle w:val="Hyperlink"/>
            <w:rFonts w:ascii="Arial" w:hAnsi="Arial" w:cs="Arial"/>
            <w:color w:val="135ECD"/>
            <w:sz w:val="21"/>
            <w:szCs w:val="21"/>
          </w:rPr>
          <w:t>01/2013/TT-BTNMT</w:t>
        </w:r>
      </w:hyperlink>
      <w:r>
        <w:rPr>
          <w:rFonts w:ascii="Arial" w:hAnsi="Arial" w:cs="Arial"/>
          <w:color w:val="000000"/>
          <w:sz w:val="21"/>
          <w:szCs w:val="21"/>
        </w:rPr>
        <w:t> ngày 28 tháng 01 năm 2013 của Bộ trưởng Bộ Tài nguyên và Môi trường quy định về phế liệu được phép nhập khẩu để làm nguyên liệu sản xuất;</w:t>
      </w:r>
    </w:p>
    <w:p w14:paraId="1840CCDD"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tư số </w:t>
      </w:r>
      <w:hyperlink r:id="rId22" w:history="1">
        <w:r>
          <w:rPr>
            <w:rStyle w:val="Hyperlink"/>
            <w:rFonts w:ascii="Arial" w:hAnsi="Arial" w:cs="Arial"/>
            <w:color w:val="135ECD"/>
            <w:sz w:val="21"/>
            <w:szCs w:val="21"/>
          </w:rPr>
          <w:t>26/2015/TT-BTNMT</w:t>
        </w:r>
      </w:hyperlink>
      <w:r>
        <w:rPr>
          <w:rFonts w:ascii="Arial" w:hAnsi="Arial" w:cs="Arial"/>
          <w:color w:val="000000"/>
          <w:sz w:val="21"/>
          <w:szCs w:val="21"/>
        </w:rPr>
        <w:t> ngày 28 tháng 5 năm 2015 của Bộ trưởng Bộ Tài nguyên và Môi trường quy định đề án bảo vệ môi trường chi tiết, đề án bảo vệ môi trường đơn giản;</w:t>
      </w:r>
    </w:p>
    <w:p w14:paraId="090000F2"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tư liên tịch số </w:t>
      </w:r>
      <w:hyperlink r:id="rId23" w:history="1">
        <w:r>
          <w:rPr>
            <w:rStyle w:val="Hyperlink"/>
            <w:rFonts w:ascii="Arial" w:hAnsi="Arial" w:cs="Arial"/>
            <w:color w:val="135ECD"/>
            <w:sz w:val="21"/>
            <w:szCs w:val="21"/>
          </w:rPr>
          <w:t>12/2007/TTLT-BTNMT-BNV</w:t>
        </w:r>
      </w:hyperlink>
      <w:r>
        <w:rPr>
          <w:rFonts w:ascii="Arial" w:hAnsi="Arial" w:cs="Arial"/>
          <w:color w:val="000000"/>
          <w:sz w:val="21"/>
          <w:szCs w:val="21"/>
        </w:rPr>
        <w:t> ngày 27 tháng 12 năm 2007 của Bộ trưởng Bộ Tài nguyên và Môi trường, Bộ trưởng Bộ Nội vụ hướng dẫn thực hiện một số điều của Nghị định số 81/2007/NĐ-CP ngày 23 tháng 5 năm 2007 của Chính phủ quy định tổ chức, bộ phận chuyên môn về bảo vệ môi trường tại cơ quan nhà nước và doanh nghiệp nhà nước.</w:t>
      </w:r>
    </w:p>
    <w:p w14:paraId="60310267"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Lĩnh vực đo đạc và bản đồ:</w:t>
      </w:r>
    </w:p>
    <w:p w14:paraId="533615FD"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 32/2010/TT-BTNMT ngày 08 tháng 12 năm 2010 của Bộ trưởng Bộ Tài nguyên và Môi trường quy định về cấp phép hoạt động đo đạc và bản đồ;</w:t>
      </w:r>
    </w:p>
    <w:p w14:paraId="5CF66C51"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số 14/2011/TT-BTNMT ngày 15 tháng 4 năm 2011 của Bộ trưởng Bộ Tài nguyên và Môi trường sửa đổi, bổ sung một số điều của Thông tư số 32/2010/TT-BTNMT ngày 08 tháng 12 năm 2010 của Bộ trưởng Bộ Tài nguyên và Môi trường quy định về cấp phép hoạt động đo đạc và bản đồ;</w:t>
      </w:r>
    </w:p>
    <w:p w14:paraId="74A63E5B"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tư số 46/2015/TT-BTNMT ngày 30 tháng 10 năm 2015 của Bộ trưởng Bộ Tài nguyên và Môi trường về chế độ báo cáo trong hoạt động đo đạc và bản đồ;</w:t>
      </w:r>
    </w:p>
    <w:p w14:paraId="28B32E95"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tư số </w:t>
      </w:r>
      <w:hyperlink r:id="rId24" w:history="1">
        <w:r>
          <w:rPr>
            <w:rStyle w:val="Hyperlink"/>
            <w:rFonts w:ascii="Arial" w:hAnsi="Arial" w:cs="Arial"/>
            <w:color w:val="135ECD"/>
            <w:sz w:val="21"/>
            <w:szCs w:val="21"/>
          </w:rPr>
          <w:t>48/2015/TT-BTNMT</w:t>
        </w:r>
      </w:hyperlink>
      <w:r>
        <w:rPr>
          <w:rFonts w:ascii="Arial" w:hAnsi="Arial" w:cs="Arial"/>
          <w:color w:val="000000"/>
          <w:sz w:val="21"/>
          <w:szCs w:val="21"/>
        </w:rPr>
        <w:t> ngày 12 tháng 11 năm 2015 của Bộ trưởng Bộ Tài nguyên và Môi trường quy định về quản lý, cung cấp và khai thác, sử dụng thông tin, dữ liệu đo đạc và bản đồ;</w:t>
      </w:r>
    </w:p>
    <w:p w14:paraId="7D0ED7FA"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tư số </w:t>
      </w:r>
      <w:hyperlink r:id="rId25" w:history="1">
        <w:r>
          <w:rPr>
            <w:rStyle w:val="Hyperlink"/>
            <w:rFonts w:ascii="Arial" w:hAnsi="Arial" w:cs="Arial"/>
            <w:color w:val="135ECD"/>
            <w:sz w:val="21"/>
            <w:szCs w:val="21"/>
          </w:rPr>
          <w:t>49/2015/TT-BTNMT</w:t>
        </w:r>
      </w:hyperlink>
      <w:r>
        <w:rPr>
          <w:rFonts w:ascii="Arial" w:hAnsi="Arial" w:cs="Arial"/>
          <w:color w:val="000000"/>
          <w:sz w:val="21"/>
          <w:szCs w:val="21"/>
        </w:rPr>
        <w:t> ngày 12 tháng 11 năm 2015 của Bộ trưởng Bộ Tài nguyên và Môi trường quy định về quản lý, sử dụng và bảo vệ công trình xây dựng đo đạc;</w:t>
      </w:r>
    </w:p>
    <w:p w14:paraId="3D808775"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tư liên tịch số </w:t>
      </w:r>
      <w:hyperlink r:id="rId26" w:history="1">
        <w:r>
          <w:rPr>
            <w:rStyle w:val="Hyperlink"/>
            <w:rFonts w:ascii="Arial" w:hAnsi="Arial" w:cs="Arial"/>
            <w:color w:val="135ECD"/>
            <w:sz w:val="21"/>
            <w:szCs w:val="21"/>
          </w:rPr>
          <w:t>03/2006/TTLT-BTNMT-BVHTT</w:t>
        </w:r>
      </w:hyperlink>
      <w:r>
        <w:rPr>
          <w:rFonts w:ascii="Arial" w:hAnsi="Arial" w:cs="Arial"/>
          <w:color w:val="000000"/>
          <w:sz w:val="21"/>
          <w:szCs w:val="21"/>
        </w:rPr>
        <w:t> ngày 15 tháng 3 năm 2006 của Bộ Tài nguyên và Môi trường, Bộ Văn hóa - Thông tin hướng dẫn quản lý hoạt động xuất bản bản đồ.</w:t>
      </w:r>
    </w:p>
    <w:p w14:paraId="06D9743D"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Lĩnh vực khác:</w:t>
      </w:r>
    </w:p>
    <w:p w14:paraId="5F4D0EBE"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số 07/2008/QĐ-BTNMT ngày 06 tháng 10 năm 2008 của Bộ trưởng Bộ Tài nguyên và Môi trường ban hành tiêu chuẩn nghiệp vụ các ngạch viên chức ngành tài nguyên và môi trường;</w:t>
      </w:r>
    </w:p>
    <w:p w14:paraId="2A3B6CE9"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liên tịch số </w:t>
      </w:r>
      <w:hyperlink r:id="rId27" w:history="1">
        <w:r>
          <w:rPr>
            <w:rStyle w:val="Hyperlink"/>
            <w:rFonts w:ascii="Arial" w:hAnsi="Arial" w:cs="Arial"/>
            <w:color w:val="135ECD"/>
            <w:sz w:val="21"/>
            <w:szCs w:val="21"/>
          </w:rPr>
          <w:t>30/2010/TTLT-BTNMT-BNV</w:t>
        </w:r>
      </w:hyperlink>
      <w:r>
        <w:rPr>
          <w:rFonts w:ascii="Arial" w:hAnsi="Arial" w:cs="Arial"/>
          <w:color w:val="000000"/>
          <w:sz w:val="21"/>
          <w:szCs w:val="21"/>
        </w:rPr>
        <w:t> ngày 25 tháng 11 năm 2010 của Bộ Tài nguyên và Môi trường, Bộ Nội vụ hướng dẫn chuyển xếp ngạch và chuyển xếp lương viên chức ngành tài nguyên và môi trường.</w:t>
      </w:r>
    </w:p>
    <w:p w14:paraId="44CDF0F9"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và trách nhiệm thi hành</w:t>
      </w:r>
    </w:p>
    <w:p w14:paraId="2BA2617E"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02 năm 2020.</w:t>
      </w:r>
    </w:p>
    <w:p w14:paraId="0F82DADF"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Quản lý đất đai; Tổng cục Địa chất và Khoáng sản Việt Nam; Tổng cục Môi trường; Cục Đo đạc, Bản đồ và Thông tin địa lý Việt Nam; Cục Quản lý tài nguyên nước; Vụ Tổ chức cán bộ; Vụ Pháp chế có trách nhiệm hướng dẫn và tổ chức thi hành Thông tư này.</w:t>
      </w:r>
    </w:p>
    <w:p w14:paraId="2A13440D" w14:textId="77777777" w:rsidR="00A82A22" w:rsidRDefault="00A82A22" w:rsidP="00A82A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cơ quan ngang bộ, Ủy ban nhân dân các cấp, Sở Tài nguyên và Môi trường các tỉnh, thành phố trực thuộc Trung ương và các tổ chức,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5"/>
        <w:gridCol w:w="4319"/>
      </w:tblGrid>
      <w:tr w:rsidR="00A82A22" w14:paraId="4EFA7462" w14:textId="77777777" w:rsidTr="00A82A22">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6728D" w14:textId="77777777" w:rsidR="00A82A22" w:rsidRDefault="00A82A22" w:rsidP="00A82A2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w:t>
            </w:r>
            <w:r>
              <w:rPr>
                <w:rFonts w:ascii="Arial" w:hAnsi="Arial" w:cs="Arial"/>
                <w:color w:val="000000"/>
                <w:sz w:val="21"/>
                <w:szCs w:val="21"/>
              </w:rPr>
              <w:br/>
              <w:t>- Các Phó Thủ tướng Chính phủ;</w:t>
            </w:r>
            <w:r>
              <w:rPr>
                <w:rFonts w:ascii="Arial" w:hAnsi="Arial" w:cs="Arial"/>
                <w:color w:val="000000"/>
                <w:sz w:val="21"/>
                <w:szCs w:val="21"/>
              </w:rPr>
              <w:br/>
              <w:t>- Văn phòng Trung ương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Các Bộ, cơ quan ngang Bộ;</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UBTƯ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Bộ Tài nguyên và Môi trường: Bộ trưởng, các Thứ trưởng các đơn vị thuộc Bộ, Cổng TTĐT Bộ;</w:t>
            </w:r>
            <w:r>
              <w:rPr>
                <w:rFonts w:ascii="Arial" w:hAnsi="Arial" w:cs="Arial"/>
                <w:color w:val="000000"/>
                <w:sz w:val="21"/>
                <w:szCs w:val="21"/>
              </w:rPr>
              <w:br/>
              <w:t>- UBND các tỉnh, thành phố trực thuộc Trung ương;</w:t>
            </w:r>
            <w:r>
              <w:rPr>
                <w:rFonts w:ascii="Arial" w:hAnsi="Arial" w:cs="Arial"/>
                <w:color w:val="000000"/>
                <w:sz w:val="21"/>
                <w:szCs w:val="21"/>
              </w:rPr>
              <w:br/>
              <w:t>- Sở TN&amp;MT các tỉnh, thành phố trực thuộc Trung ương;</w:t>
            </w:r>
            <w:r>
              <w:rPr>
                <w:rFonts w:ascii="Arial" w:hAnsi="Arial" w:cs="Arial"/>
                <w:color w:val="000000"/>
                <w:sz w:val="21"/>
                <w:szCs w:val="21"/>
              </w:rPr>
              <w:br/>
              <w:t>- Cục Kiểm tra văn bản QPPL - Bộ Tư pháp;</w:t>
            </w:r>
            <w:r>
              <w:rPr>
                <w:rFonts w:ascii="Arial" w:hAnsi="Arial" w:cs="Arial"/>
                <w:color w:val="000000"/>
                <w:sz w:val="21"/>
                <w:szCs w:val="21"/>
              </w:rPr>
              <w:br/>
              <w:t>- Công báo; Cổng thông tin điện tử Chính phủ;</w:t>
            </w:r>
            <w:r>
              <w:rPr>
                <w:rFonts w:ascii="Arial" w:hAnsi="Arial" w:cs="Arial"/>
                <w:color w:val="000000"/>
                <w:sz w:val="21"/>
                <w:szCs w:val="21"/>
              </w:rPr>
              <w:br/>
              <w:t>- Lưu VT, TCCB, TCQLĐĐ, TCMT, TCĐCKSVN, ĐĐBĐ&amp;TTĐL, TNN, PC.</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55E2C" w14:textId="77777777" w:rsidR="00A82A22" w:rsidRDefault="00A82A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Phương Hoa</w:t>
            </w:r>
          </w:p>
        </w:tc>
      </w:tr>
    </w:tbl>
    <w:p w14:paraId="29E29492" w14:textId="7B1DF014" w:rsidR="008100A5" w:rsidRPr="00A82A22" w:rsidRDefault="008100A5" w:rsidP="00A82A22"/>
    <w:sectPr w:rsidR="008100A5" w:rsidRPr="00A82A22" w:rsidSect="00EF16BB">
      <w:headerReference w:type="even" r:id="rId28"/>
      <w:headerReference w:type="default" r:id="rId29"/>
      <w:footerReference w:type="even" r:id="rId30"/>
      <w:footerReference w:type="default" r:id="rId3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021CC" w14:textId="77777777" w:rsidR="002E6214" w:rsidRDefault="002E6214">
      <w:r>
        <w:separator/>
      </w:r>
    </w:p>
  </w:endnote>
  <w:endnote w:type="continuationSeparator" w:id="0">
    <w:p w14:paraId="2C987E34" w14:textId="77777777" w:rsidR="002E6214" w:rsidRDefault="002E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C510F" w14:textId="77777777" w:rsidR="002E6214" w:rsidRDefault="002E6214">
      <w:r>
        <w:separator/>
      </w:r>
    </w:p>
  </w:footnote>
  <w:footnote w:type="continuationSeparator" w:id="0">
    <w:p w14:paraId="63C06D60" w14:textId="77777777" w:rsidR="002E6214" w:rsidRDefault="002E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E621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74CF"/>
    <w:rsid w:val="00AA0391"/>
    <w:rsid w:val="00AA7623"/>
    <w:rsid w:val="00AB1505"/>
    <w:rsid w:val="00AB3BAB"/>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van-ban/nghi-dinh-34-2016-nd-cp-quy-dinh-chi-tiet-bien-phap-thi-hanh-luat-ban-hanh-van-ban-quy-pham-phap-luat.aspx" TargetMode="External"/><Relationship Id="rId18" Type="http://schemas.openxmlformats.org/officeDocument/2006/relationships/hyperlink" Target="https://admin.luatminhkhue.vn/van-ban/thong-tu-so-02-2015-tt-btnmt-huong-dan-luat-dat-dai.aspx" TargetMode="External"/><Relationship Id="rId26" Type="http://schemas.openxmlformats.org/officeDocument/2006/relationships/hyperlink" Target="https://admin.luatminhkhue.vn/van-ban/thong-tu-lien-tich-03-2006-ttlt-btnmt-bvhtt-cua-bo-tai-nguyen-va-moi-truong-va-bo-van-hoa-thong-tin-ve-viec-huong-dan-quan-ly-hoat-dong-san-xuat-ban-do.aspx" TargetMode="External"/><Relationship Id="rId3" Type="http://schemas.openxmlformats.org/officeDocument/2006/relationships/settings" Target="settings.xml"/><Relationship Id="rId21" Type="http://schemas.openxmlformats.org/officeDocument/2006/relationships/hyperlink" Target="https://admin.luatminhkhue.vn/van-ban/thong-tu-01-2013-tt-btnmt.aspx" TargetMode="External"/><Relationship Id="rId7" Type="http://schemas.openxmlformats.org/officeDocument/2006/relationships/hyperlink" Target="https://admin.luatminhkhue.vn/van-ban/luat-dat-dai-nam-2013.aspx" TargetMode="External"/><Relationship Id="rId12" Type="http://schemas.openxmlformats.org/officeDocument/2006/relationships/hyperlink" Target="https://admin.luatminhkhue.vn/van-ban/nghi-dinh-so-19-2015-nd-cp-cua-chinh-phu---quy-dinh-chi-tiet-thi-hanh-mot-so-dieu-cua-luat-bao-ve-moi-truong.aspx" TargetMode="External"/><Relationship Id="rId17" Type="http://schemas.openxmlformats.org/officeDocument/2006/relationships/hyperlink" Target="https://admin.luatminhkhue.vn/van-ban/thong-tu-34-2014-tt-btnmt.aspx" TargetMode="External"/><Relationship Id="rId25" Type="http://schemas.openxmlformats.org/officeDocument/2006/relationships/hyperlink" Target="https://admin.luatminhkhue.vn/van-ban/thong-tu-49-2015-tt-btnmt-quy-dinh-ve-quan-ly--su-dung-va-bao-ve-cong-trinh-xay-dung-do-dac.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n.luatminhkhue.vn/van-ban/nghi-dinh-40-2019-nd-cp-huong-dan-luat-bao-ve-moi-truong.aspx" TargetMode="External"/><Relationship Id="rId20" Type="http://schemas.openxmlformats.org/officeDocument/2006/relationships/hyperlink" Target="https://admin.luatminhkhue.vn/van-ban/thong-tu-07-2007-tt-btnmt.aspx"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so-43-2014-nd-cp.aspx" TargetMode="External"/><Relationship Id="rId24" Type="http://schemas.openxmlformats.org/officeDocument/2006/relationships/hyperlink" Target="https://admin.luatminhkhue.vn/van-ban/thong-tu-48-2015-tt-btnmt-quy-dinh-ve-quan-ly--cung-cap-va-khai-thac--su-dung-thong-tin--du-lieu-do-dac-va-ban-do.asp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dmin.luatminhkhue.vn/van-ban/nghi-dinh-36-2017-nd-cp.aspx" TargetMode="External"/><Relationship Id="rId23" Type="http://schemas.openxmlformats.org/officeDocument/2006/relationships/hyperlink" Target="https://admin.luatminhkhue.vn/van-ban/thong-tu-lien-tich-so-12-2007-ttlt-btnmt-bnv-cua-bo-noi-vu-bo-tai-nguyen-va-moi-truong---huong-dan-thuc-hien-mot-so-dieu-cua-nghi-dinh-so-81-2007-nd-cp-ngay-23-thang-5-nam-2007-cua-chinh-phu-quy-dinh-.aspx" TargetMode="External"/><Relationship Id="rId28" Type="http://schemas.openxmlformats.org/officeDocument/2006/relationships/header" Target="header1.xml"/><Relationship Id="rId10" Type="http://schemas.openxmlformats.org/officeDocument/2006/relationships/hyperlink" Target="https://admin.luatminhkhue.vn/van-ban/nghi-dinh-22-2012-nd-cp.aspx" TargetMode="External"/><Relationship Id="rId19" Type="http://schemas.openxmlformats.org/officeDocument/2006/relationships/hyperlink" Target="https://admin.luatminhkhue.vn/van-ban/thong-tu-33-2017-tt-btnmt-huong-dan-nghi-dinh-01-2017-nd-cp-luat-dat-dai.asp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dmin.luatminhkhue.vn/van-ban/luat-do-dac-va-ban-do-nam-2018.aspx" TargetMode="External"/><Relationship Id="rId14" Type="http://schemas.openxmlformats.org/officeDocument/2006/relationships/hyperlink" Target="https://admin.luatminhkhue.vn/van-ban/nghi-dinh-01-2017-nd-cp-quy-dinh-chi-tiet-thi-hanh-luat-dat-dai.aspx" TargetMode="External"/><Relationship Id="rId22" Type="http://schemas.openxmlformats.org/officeDocument/2006/relationships/hyperlink" Target="https://admin.luatminhkhue.vn/van-ban/thong-tu-26-2015-tt-btnmt.aspx" TargetMode="External"/><Relationship Id="rId27" Type="http://schemas.openxmlformats.org/officeDocument/2006/relationships/hyperlink" Target="https://admin.luatminhkhue.vn/van-ban/thong-tu-lien-tich-30-2010-ttlt-btnmt-bnv.aspx" TargetMode="External"/><Relationship Id="rId30" Type="http://schemas.openxmlformats.org/officeDocument/2006/relationships/footer" Target="footer1.xml"/><Relationship Id="rId8" Type="http://schemas.openxmlformats.org/officeDocument/2006/relationships/hyperlink" Target="https://admin.luatminhkhue.vn/van-ban/luat-ban-hanh-van-ban-quy-pham-phap-luat-nam-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8</Pages>
  <Words>2565</Words>
  <Characters>14622</Characters>
  <Application>Microsoft Office Word</Application>
  <DocSecurity>0</DocSecurity>
  <Lines>121</Lines>
  <Paragraphs>34</Paragraphs>
  <ScaleCrop>false</ScaleCrop>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279</cp:revision>
  <dcterms:created xsi:type="dcterms:W3CDTF">2024-12-02T03:13:00Z</dcterms:created>
  <dcterms:modified xsi:type="dcterms:W3CDTF">2025-01-06T08:43:00Z</dcterms:modified>
</cp:coreProperties>
</file>