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44089F" w14:paraId="6C1FDAA7" w14:textId="77777777" w:rsidTr="0044089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679CB" w14:textId="77777777" w:rsidR="0044089F" w:rsidRDefault="0044089F">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TÀI NGUYÊN VÀ</w:t>
            </w:r>
            <w:r>
              <w:rPr>
                <w:rFonts w:ascii="Arial" w:hAnsi="Arial" w:cs="Arial"/>
                <w:b/>
                <w:bCs/>
                <w:color w:val="000000"/>
                <w:sz w:val="21"/>
                <w:szCs w:val="21"/>
              </w:rPr>
              <w:br/>
            </w:r>
            <w:r>
              <w:rPr>
                <w:rStyle w:val="Strong"/>
                <w:rFonts w:ascii="Arial" w:hAnsi="Arial" w:cs="Arial"/>
                <w:color w:val="000000"/>
                <w:sz w:val="21"/>
                <w:szCs w:val="21"/>
              </w:rPr>
              <w:t>MÔI TRƯỜNG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B61B2" w14:textId="77777777" w:rsidR="0044089F" w:rsidRDefault="004408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4089F" w14:paraId="6DFB83A5" w14:textId="77777777" w:rsidTr="0044089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43593" w14:textId="77777777" w:rsidR="0044089F" w:rsidRDefault="004408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20/2024/TT-BTNMT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81A73" w14:textId="77777777" w:rsidR="0044089F" w:rsidRDefault="0044089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11 năm 2024</w:t>
            </w:r>
          </w:p>
        </w:tc>
      </w:tr>
    </w:tbl>
    <w:p w14:paraId="64F630EC" w14:textId="77777777" w:rsidR="0044089F" w:rsidRDefault="0044089F" w:rsidP="004408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53BFC1CC" w14:textId="77777777" w:rsidR="0044089F" w:rsidRDefault="0044089F" w:rsidP="004408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BÃI BỎ MỘT SỐ VĂN BẢN QUY PHẠM PHÁP LUẬT TRONG LĨNH VỰC ĐẤT ĐAI THUỘC THẨM QUYỀN CỦA BỘ TRƯỞNG BỘ TÀI NGUYÊN VÀ MÔI TRƯỜNG BAN HÀNH, LIÊN TỊCH BAN HÀNH</w:t>
      </w:r>
    </w:p>
    <w:p w14:paraId="7E7A96CF"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Đất đai </w:t>
        </w:r>
      </w:hyperlink>
      <w:r>
        <w:rPr>
          <w:rStyle w:val="Emphasis"/>
          <w:rFonts w:ascii="Arial" w:hAnsi="Arial" w:cs="Arial"/>
          <w:color w:val="000000"/>
          <w:sz w:val="21"/>
          <w:szCs w:val="21"/>
        </w:rPr>
        <w:t>ngày 18 tháng 01 năm 2024; </w:t>
      </w:r>
      <w:hyperlink r:id="rId8" w:history="1">
        <w:r>
          <w:rPr>
            <w:rStyle w:val="Hyperlink"/>
            <w:rFonts w:ascii="Arial" w:hAnsi="Arial" w:cs="Arial"/>
            <w:i/>
            <w:iCs/>
            <w:color w:val="135ECD"/>
            <w:sz w:val="21"/>
            <w:szCs w:val="21"/>
          </w:rPr>
          <w:t>Luật sửa đổi, bổ sung một số điều của Luật Đất đai số 31/2024/QH15, Luật Nhà ở số 27/2023/QH15, Luật Kinh doanh bất động sản số 29/2023/QH15 và Luật Các tổ chức tín dụng số 32/2024/QH15</w:t>
        </w:r>
      </w:hyperlink>
      <w:r>
        <w:rPr>
          <w:rStyle w:val="Emphasis"/>
          <w:rFonts w:ascii="Arial" w:hAnsi="Arial" w:cs="Arial"/>
          <w:color w:val="000000"/>
          <w:sz w:val="21"/>
          <w:szCs w:val="21"/>
        </w:rPr>
        <w:t> ngày 29 tháng 6 năm 2024;</w:t>
      </w:r>
    </w:p>
    <w:p w14:paraId="3FF86C06"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Ban hành văn bản quy phạm pháp luật</w:t>
        </w:r>
      </w:hyperlink>
      <w:r>
        <w:rPr>
          <w:rStyle w:val="Emphasis"/>
          <w:rFonts w:ascii="Arial" w:hAnsi="Arial" w:cs="Arial"/>
          <w:color w:val="000000"/>
          <w:sz w:val="21"/>
          <w:szCs w:val="21"/>
        </w:rPr>
        <w:t> ngày 22 tháng 6 năm 2015; </w:t>
      </w:r>
      <w:hyperlink r:id="rId10" w:history="1">
        <w:r>
          <w:rPr>
            <w:rStyle w:val="Hyperlink"/>
            <w:rFonts w:ascii="Arial" w:hAnsi="Arial" w:cs="Arial"/>
            <w:i/>
            <w:iCs/>
            <w:color w:val="135ECD"/>
            <w:sz w:val="21"/>
            <w:szCs w:val="21"/>
          </w:rPr>
          <w:t>Luật sửa đổi, bổ sung một số điều của Luật Ban hành văn bản quy phạm pháp luật</w:t>
        </w:r>
      </w:hyperlink>
      <w:r>
        <w:rPr>
          <w:rStyle w:val="Emphasis"/>
          <w:rFonts w:ascii="Arial" w:hAnsi="Arial" w:cs="Arial"/>
          <w:color w:val="000000"/>
          <w:sz w:val="21"/>
          <w:szCs w:val="21"/>
        </w:rPr>
        <w:t> ngày 18 tháng 6 năm 2020;</w:t>
      </w:r>
    </w:p>
    <w:p w14:paraId="38550084"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34/2016/NĐ-CP</w:t>
        </w:r>
      </w:hyperlink>
      <w:r>
        <w:rPr>
          <w:rStyle w:val="Emphasis"/>
          <w:rFonts w:ascii="Arial" w:hAnsi="Arial" w:cs="Arial"/>
          <w:color w:val="000000"/>
          <w:sz w:val="21"/>
          <w:szCs w:val="21"/>
        </w:rPr>
        <w:t> ngày 14 tháng 5 năm 2016 của Chính phủ quy định chi tiết một số điều và biện pháp thi hành Luật Ban hành văn bản quy phạm pháp luật;</w:t>
      </w:r>
    </w:p>
    <w:p w14:paraId="300195BB"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2" w:history="1">
        <w:r>
          <w:rPr>
            <w:rStyle w:val="Hyperlink"/>
            <w:rFonts w:ascii="Arial" w:hAnsi="Arial" w:cs="Arial"/>
            <w:i/>
            <w:iCs/>
            <w:color w:val="135ECD"/>
            <w:sz w:val="21"/>
            <w:szCs w:val="21"/>
          </w:rPr>
          <w:t>154/2020/NĐ-CP</w:t>
        </w:r>
      </w:hyperlink>
      <w:r>
        <w:rPr>
          <w:rStyle w:val="Emphasis"/>
          <w:rFonts w:ascii="Arial" w:hAnsi="Arial" w:cs="Arial"/>
          <w:color w:val="000000"/>
          <w:sz w:val="21"/>
          <w:szCs w:val="21"/>
        </w:rPr>
        <w:t>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47D9EF3D"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3" w:history="1">
        <w:r>
          <w:rPr>
            <w:rStyle w:val="Hyperlink"/>
            <w:rFonts w:ascii="Arial" w:hAnsi="Arial" w:cs="Arial"/>
            <w:i/>
            <w:iCs/>
            <w:color w:val="135ECD"/>
            <w:sz w:val="21"/>
            <w:szCs w:val="21"/>
          </w:rPr>
          <w:t>59/2024/NĐ-CP</w:t>
        </w:r>
      </w:hyperlink>
      <w:r>
        <w:rPr>
          <w:rStyle w:val="Emphasis"/>
          <w:rFonts w:ascii="Arial" w:hAnsi="Arial" w:cs="Arial"/>
          <w:color w:val="000000"/>
          <w:sz w:val="21"/>
          <w:szCs w:val="21"/>
        </w:rPr>
        <w:t>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14:paraId="0EBBDBDE"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4" w:history="1">
        <w:r>
          <w:rPr>
            <w:rStyle w:val="Hyperlink"/>
            <w:rFonts w:ascii="Arial" w:hAnsi="Arial" w:cs="Arial"/>
            <w:i/>
            <w:iCs/>
            <w:color w:val="135ECD"/>
            <w:sz w:val="21"/>
            <w:szCs w:val="21"/>
          </w:rPr>
          <w:t>71/2024/NĐ-CP</w:t>
        </w:r>
      </w:hyperlink>
      <w:r>
        <w:rPr>
          <w:rStyle w:val="Emphasis"/>
          <w:rFonts w:ascii="Arial" w:hAnsi="Arial" w:cs="Arial"/>
          <w:color w:val="000000"/>
          <w:sz w:val="21"/>
          <w:szCs w:val="21"/>
        </w:rPr>
        <w:t> ngày 27 tháng 6 năm 2024 của Chính phủ quy định về giá đất;</w:t>
      </w:r>
    </w:p>
    <w:p w14:paraId="57EE8BEB"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5" w:history="1">
        <w:r>
          <w:rPr>
            <w:rStyle w:val="Hyperlink"/>
            <w:rFonts w:ascii="Arial" w:hAnsi="Arial" w:cs="Arial"/>
            <w:i/>
            <w:iCs/>
            <w:color w:val="135ECD"/>
            <w:sz w:val="21"/>
            <w:szCs w:val="21"/>
          </w:rPr>
          <w:t>88/2024/NĐ-CP</w:t>
        </w:r>
      </w:hyperlink>
      <w:r>
        <w:rPr>
          <w:rStyle w:val="Emphasis"/>
          <w:rFonts w:ascii="Arial" w:hAnsi="Arial" w:cs="Arial"/>
          <w:color w:val="000000"/>
          <w:sz w:val="21"/>
          <w:szCs w:val="21"/>
        </w:rPr>
        <w:t> ngày 15 tháng 7 năm 2024 của Chính phủ quy định về bồi thường, hỗ trợ, tái định cư khi Nhà nước thu hồi đất;</w:t>
      </w:r>
    </w:p>
    <w:p w14:paraId="757AA004"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6" w:history="1">
        <w:r>
          <w:rPr>
            <w:rStyle w:val="Hyperlink"/>
            <w:rFonts w:ascii="Arial" w:hAnsi="Arial" w:cs="Arial"/>
            <w:i/>
            <w:iCs/>
            <w:color w:val="135ECD"/>
            <w:sz w:val="21"/>
            <w:szCs w:val="21"/>
          </w:rPr>
          <w:t>101/2024/NĐ-CP</w:t>
        </w:r>
      </w:hyperlink>
      <w:r>
        <w:rPr>
          <w:rStyle w:val="Emphasis"/>
          <w:rFonts w:ascii="Arial" w:hAnsi="Arial" w:cs="Arial"/>
          <w:color w:val="000000"/>
          <w:sz w:val="21"/>
          <w:szCs w:val="21"/>
        </w:rPr>
        <w:t> ngày 29 tháng 7 năm 2024 của Chính phủ quy định về điều tra cơ bản đất đai; đăng ký, cấp Giấy chứng nhận quyền sử dụng đất, quyền sở hữu tài sản gắn liền với đất và Hệ thống thông tin đất đai;</w:t>
      </w:r>
    </w:p>
    <w:p w14:paraId="7C59BDFF"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Nghị định số </w:t>
      </w:r>
      <w:hyperlink r:id="rId17" w:history="1">
        <w:r>
          <w:rPr>
            <w:rStyle w:val="Hyperlink"/>
            <w:rFonts w:ascii="Arial" w:hAnsi="Arial" w:cs="Arial"/>
            <w:i/>
            <w:iCs/>
            <w:color w:val="135ECD"/>
            <w:sz w:val="21"/>
            <w:szCs w:val="21"/>
          </w:rPr>
          <w:t>102/2024/NĐ-CP</w:t>
        </w:r>
      </w:hyperlink>
      <w:r>
        <w:rPr>
          <w:rStyle w:val="Emphasis"/>
          <w:rFonts w:ascii="Arial" w:hAnsi="Arial" w:cs="Arial"/>
          <w:color w:val="000000"/>
          <w:sz w:val="21"/>
          <w:szCs w:val="21"/>
        </w:rPr>
        <w:t> ngày 30 tháng 7 năm 2024 của Chính phủ quy định chi tiết thi hành một số điều của Luật Đất đai;</w:t>
      </w:r>
    </w:p>
    <w:p w14:paraId="19DAEC48"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8" w:history="1">
        <w:r>
          <w:rPr>
            <w:rStyle w:val="Hyperlink"/>
            <w:rFonts w:ascii="Arial" w:hAnsi="Arial" w:cs="Arial"/>
            <w:i/>
            <w:iCs/>
            <w:color w:val="135ECD"/>
            <w:sz w:val="21"/>
            <w:szCs w:val="21"/>
          </w:rPr>
          <w:t>103/2024/NĐ-CP</w:t>
        </w:r>
      </w:hyperlink>
      <w:r>
        <w:rPr>
          <w:rStyle w:val="Emphasis"/>
          <w:rFonts w:ascii="Arial" w:hAnsi="Arial" w:cs="Arial"/>
          <w:color w:val="000000"/>
          <w:sz w:val="21"/>
          <w:szCs w:val="21"/>
        </w:rPr>
        <w:t> ngày 30 tháng 7 năm 2024 của Chính phủ quy định về thu tiền sử dụng đất, tiền thuê đất;</w:t>
      </w:r>
    </w:p>
    <w:p w14:paraId="7EA73761"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9" w:history="1">
        <w:r>
          <w:rPr>
            <w:rStyle w:val="Hyperlink"/>
            <w:rFonts w:ascii="Arial" w:hAnsi="Arial" w:cs="Arial"/>
            <w:i/>
            <w:iCs/>
            <w:color w:val="135ECD"/>
            <w:sz w:val="21"/>
            <w:szCs w:val="21"/>
          </w:rPr>
          <w:t>104/2024/NĐ-CP</w:t>
        </w:r>
      </w:hyperlink>
      <w:r>
        <w:rPr>
          <w:rStyle w:val="Emphasis"/>
          <w:rFonts w:ascii="Arial" w:hAnsi="Arial" w:cs="Arial"/>
          <w:color w:val="000000"/>
          <w:sz w:val="21"/>
          <w:szCs w:val="21"/>
        </w:rPr>
        <w:t> ngày 31 tháng 7 năm 2024 của Chính phủ quy định về Quỹ phát triển đất;</w:t>
      </w:r>
    </w:p>
    <w:p w14:paraId="70049167"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20" w:history="1">
        <w:r>
          <w:rPr>
            <w:rStyle w:val="Hyperlink"/>
            <w:rFonts w:ascii="Arial" w:hAnsi="Arial" w:cs="Arial"/>
            <w:i/>
            <w:iCs/>
            <w:color w:val="135ECD"/>
            <w:sz w:val="21"/>
            <w:szCs w:val="21"/>
          </w:rPr>
          <w:t>123/2024/NĐ-CP</w:t>
        </w:r>
      </w:hyperlink>
      <w:r>
        <w:rPr>
          <w:rStyle w:val="Emphasis"/>
          <w:rFonts w:ascii="Arial" w:hAnsi="Arial" w:cs="Arial"/>
          <w:color w:val="000000"/>
          <w:sz w:val="21"/>
          <w:szCs w:val="21"/>
        </w:rPr>
        <w:t> ngày 04 tháng 10 năm 2024 của Chính phủ về xử phạt vi phạm hành chính trong lĩnh vực đất đai;</w:t>
      </w:r>
    </w:p>
    <w:p w14:paraId="7A4AFE59"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21" w:history="1">
        <w:r>
          <w:rPr>
            <w:rStyle w:val="Hyperlink"/>
            <w:rFonts w:ascii="Arial" w:hAnsi="Arial" w:cs="Arial"/>
            <w:i/>
            <w:iCs/>
            <w:color w:val="135ECD"/>
            <w:sz w:val="21"/>
            <w:szCs w:val="21"/>
          </w:rPr>
          <w:t>68/2022/NĐ-CP</w:t>
        </w:r>
      </w:hyperlink>
      <w:r>
        <w:rPr>
          <w:rStyle w:val="Emphasis"/>
          <w:rFonts w:ascii="Arial" w:hAnsi="Arial" w:cs="Arial"/>
          <w:color w:val="000000"/>
          <w:sz w:val="21"/>
          <w:szCs w:val="21"/>
        </w:rPr>
        <w:t> ngày 22 tháng 9 năm 2022 của Chính phủ quy định chức năng, nhiệm vụ, quyền hạn và cơ cấu tổ chức của Bộ Tài nguyên và Môi trường;</w:t>
      </w:r>
    </w:p>
    <w:p w14:paraId="2A0C85C2"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Đất đai, Cục trưởng Cục Quy hoạch và Phát triển tài nguyên đất và Cục trưởng Cục Đăng ký và Dữ liệu thông tin đất đai;</w:t>
      </w:r>
    </w:p>
    <w:p w14:paraId="3D742CD5"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nguyên và Môi trường ban hành Thông tư bãi bỏ một số văn bản quy phạm pháp luật trong lĩnh vực đất đai thuộc thẩm quyền của Bộ trưởng Bộ Tài nguyên và Môi trường ban hành, liên tịch ban hành.</w:t>
      </w:r>
    </w:p>
    <w:p w14:paraId="2CE8BA8D"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Bãi bỏ toàn bộ các văn bản quy phạm pháp luật trong lĩnh vực đất đai thuộc thẩm quyền của Bộ trưởng Bộ Tài nguyên và Môi trường ban hành, liên tịch ban hành</w:t>
      </w:r>
    </w:p>
    <w:p w14:paraId="77497E86"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 toàn bộ các văn bản quy phạm pháp luật sau đây:</w:t>
      </w:r>
    </w:p>
    <w:p w14:paraId="5987C993"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số 04/2005/QĐ-BTNMT ngày 30 tháng 6 năm 2005 của Bộ trưởng Bộ Tài nguyên và Môi trường ban hành Quy trình lập và điều chỉnh quy hoạch, kế hoạch sử dụng đất.</w:t>
      </w:r>
    </w:p>
    <w:p w14:paraId="494CDFA6"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số </w:t>
      </w:r>
      <w:hyperlink r:id="rId22" w:history="1">
        <w:r>
          <w:rPr>
            <w:rStyle w:val="Hyperlink"/>
            <w:rFonts w:ascii="Arial" w:hAnsi="Arial" w:cs="Arial"/>
            <w:color w:val="135ECD"/>
            <w:sz w:val="21"/>
            <w:szCs w:val="21"/>
          </w:rPr>
          <w:t>04/2006/TT-BTNMT</w:t>
        </w:r>
      </w:hyperlink>
      <w:r>
        <w:rPr>
          <w:rFonts w:ascii="Arial" w:hAnsi="Arial" w:cs="Arial"/>
          <w:color w:val="000000"/>
          <w:sz w:val="21"/>
          <w:szCs w:val="21"/>
        </w:rPr>
        <w:t> ngày 22 tháng 5 năm 2006 của Bộ trưởng Bộ Tài nguyên và Môi trường hướng dẫn phương pháp tính đơn giá dự toán xây dựng dự toán kinh phí thực hiện lập và điều chỉnh quy hoạch, kế hoạch sử dụng đất.</w:t>
      </w:r>
    </w:p>
    <w:p w14:paraId="252CB594"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tư số 09/2006/TT-BTNMT ngày 25 tháng 9 năm 2006 của Bộ trưởng Bộ Tài nguyên và Môi trường hướng dẫn việc chuyển hợp đồng thuê đất và cấp giấy chứng nhận quyền sử dụng đất khi chuyển công ty nhà nước thành công ty cổ phần.</w:t>
      </w:r>
    </w:p>
    <w:p w14:paraId="3F3EB32D"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số 16/2006/QĐ-BTNMT ngày 09 tháng 10 năm 2006 của Bộ trưởng Bộ Tài nguyên và Môi trường ban hành đơn giá lập và điều chỉnh quy hoạch, kế hoạch sử dụng đất của cả nước và của vùng.</w:t>
      </w:r>
    </w:p>
    <w:p w14:paraId="636C98F7"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Thông tư số </w:t>
      </w:r>
      <w:hyperlink r:id="rId23" w:history="1">
        <w:r>
          <w:rPr>
            <w:rStyle w:val="Hyperlink"/>
            <w:rFonts w:ascii="Arial" w:hAnsi="Arial" w:cs="Arial"/>
            <w:color w:val="135ECD"/>
            <w:sz w:val="21"/>
            <w:szCs w:val="21"/>
          </w:rPr>
          <w:t>05/2007/TT-BTNMT</w:t>
        </w:r>
      </w:hyperlink>
      <w:r>
        <w:rPr>
          <w:rFonts w:ascii="Arial" w:hAnsi="Arial" w:cs="Arial"/>
          <w:color w:val="000000"/>
          <w:sz w:val="21"/>
          <w:szCs w:val="21"/>
        </w:rPr>
        <w:t> ngày 30 tháng 5 năm 2007 của Bộ trưởng Bộ Tài nguyên và Môi trường hướng dẫn các trường hợp được ưu đãi về sử dụng đất và việc quản lý đất đai đối với các cơ sở giáo dục - đào tạo, y tế, văn hóa, thể dục - thể thao, khoa học - công nghệ, môi trường, xã hội, dân số, gia đình, bảo vệ và chăm sóc trẻ em.</w:t>
      </w:r>
    </w:p>
    <w:p w14:paraId="583530D8"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thị số 02/2008/CT-BTNMT ngày 04 tháng 12 năm 2008 của Bộ trưởng Bộ Tài nguyên và Môi trường về thực hiện một số nhiệm vụ, giải pháp để hoàn thành cấp giấy chứng nhận quyền sử dụng đất, lập hồ sơ địa chính theo Nghị quyết số 07/2007/QH12 của Quốc hội.</w:t>
      </w:r>
    </w:p>
    <w:p w14:paraId="0B9FA4A4"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Thông tư số 09/2011/TT-BTNMT ngày 31 tháng 3 năm 2011 của Bộ trưởng Bộ Tài nguyên và Môi trường quy định đấu thầu cung cấp dịch vụ sự nghiệp công sử dụng ngân sách nhà nước về đo đạc đất đai phục vụ cấp giấy chứng nhận quyền sử dụng đất, quyền sở hữu nhà ở và tài sản khác gắn liền với đất.</w:t>
      </w:r>
    </w:p>
    <w:p w14:paraId="067BD6B6"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Thông tư liên tịch số 39/2011/TTLT-BTNMT-BTC ngày 15 tháng 11 năm 2011 của Bộ trưởng Bộ Tài nguyên và Môi trường và Bộ trưởng Bộ Tài chính quy định về quản lý, sử dụng kinh phí thực hiện việc đo đạc xác định diện tích đất phục vụ xử phạt vi phạm hành chính trong lĩnh vực đất đai.</w:t>
      </w:r>
    </w:p>
    <w:p w14:paraId="57E8C142"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Thông tư số </w:t>
      </w:r>
      <w:hyperlink r:id="rId24" w:history="1">
        <w:r>
          <w:rPr>
            <w:rStyle w:val="Hyperlink"/>
            <w:rFonts w:ascii="Arial" w:hAnsi="Arial" w:cs="Arial"/>
            <w:color w:val="135ECD"/>
            <w:sz w:val="21"/>
            <w:szCs w:val="21"/>
          </w:rPr>
          <w:t>03/2012/TT-BTNMT</w:t>
        </w:r>
      </w:hyperlink>
      <w:r>
        <w:rPr>
          <w:rFonts w:ascii="Arial" w:hAnsi="Arial" w:cs="Arial"/>
          <w:color w:val="000000"/>
          <w:sz w:val="21"/>
          <w:szCs w:val="21"/>
        </w:rPr>
        <w:t> ngày 12 tháng 4 năm 2012 của Bộ trưởng Bộ Tài nguyên và Môi trường quy định việc quản lý, sử dụng đất vùng bán ngập lòng hồ thủy điện, thủy lợi.</w:t>
      </w:r>
    </w:p>
    <w:p w14:paraId="174AE336"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Thông tư số </w:t>
      </w:r>
      <w:hyperlink r:id="rId25" w:history="1">
        <w:r>
          <w:rPr>
            <w:rStyle w:val="Hyperlink"/>
            <w:rFonts w:ascii="Arial" w:hAnsi="Arial" w:cs="Arial"/>
            <w:color w:val="135ECD"/>
            <w:sz w:val="21"/>
            <w:szCs w:val="21"/>
          </w:rPr>
          <w:t>30/2013/TT-BTNMT</w:t>
        </w:r>
      </w:hyperlink>
      <w:r>
        <w:rPr>
          <w:rFonts w:ascii="Arial" w:hAnsi="Arial" w:cs="Arial"/>
          <w:color w:val="000000"/>
          <w:sz w:val="21"/>
          <w:szCs w:val="21"/>
        </w:rPr>
        <w:t> ngày 14 tháng 10 năm 2013 của Bộ trưởng Bộ Tài nguyên và Môi trường quy định thực hiện lồng ghép việc đo đạc lập hoặc chỉnh lý bản đồ địa chính và đăng ký, cấp Giấy chứng nhận quyền sử dụng đất, quyền sở hữu nhà ở và tài sản khác gắn liền với đất, xây dựng hồ sơ địa chính, cơ sở dữ liệu địa chính.</w:t>
      </w:r>
    </w:p>
    <w:p w14:paraId="2EFB471D"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Thông tư số </w:t>
      </w:r>
      <w:hyperlink r:id="rId26" w:history="1">
        <w:r>
          <w:rPr>
            <w:rStyle w:val="Hyperlink"/>
            <w:rFonts w:ascii="Arial" w:hAnsi="Arial" w:cs="Arial"/>
            <w:color w:val="135ECD"/>
            <w:sz w:val="21"/>
            <w:szCs w:val="21"/>
          </w:rPr>
          <w:t>17/2014/TT-BTNMT</w:t>
        </w:r>
      </w:hyperlink>
      <w:r>
        <w:rPr>
          <w:rFonts w:ascii="Arial" w:hAnsi="Arial" w:cs="Arial"/>
          <w:color w:val="000000"/>
          <w:sz w:val="21"/>
          <w:szCs w:val="21"/>
        </w:rPr>
        <w:t> ngày 21 tháng 4 năm 2014 của Bộ trưởng Bộ Tài nguyên và Môi trường hướng dẫn việc xác định ranh giới, diện tích và xây dựng cơ sở dữ liệu đất trồng lúa.</w:t>
      </w:r>
    </w:p>
    <w:p w14:paraId="78E3FBB9"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Thông tư số </w:t>
      </w:r>
      <w:hyperlink r:id="rId27" w:history="1">
        <w:r>
          <w:rPr>
            <w:rStyle w:val="Hyperlink"/>
            <w:rFonts w:ascii="Arial" w:hAnsi="Arial" w:cs="Arial"/>
            <w:color w:val="135ECD"/>
            <w:sz w:val="21"/>
            <w:szCs w:val="21"/>
          </w:rPr>
          <w:t>30/2014/TT-BTNMT</w:t>
        </w:r>
      </w:hyperlink>
      <w:r>
        <w:rPr>
          <w:rFonts w:ascii="Arial" w:hAnsi="Arial" w:cs="Arial"/>
          <w:color w:val="000000"/>
          <w:sz w:val="21"/>
          <w:szCs w:val="21"/>
        </w:rPr>
        <w:t> ngày 02 tháng 6 năm 2014 của Bộ trưởng Bộ Tài nguyên và Môi trường quy định về hồ sơ giao đất, cho thuê đất, chuyển mục đích sử dụng đất, thu hồi đất.</w:t>
      </w:r>
    </w:p>
    <w:p w14:paraId="5D3CE064"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Thông tư số </w:t>
      </w:r>
      <w:hyperlink r:id="rId28" w:history="1">
        <w:r>
          <w:rPr>
            <w:rStyle w:val="Hyperlink"/>
            <w:rFonts w:ascii="Arial" w:hAnsi="Arial" w:cs="Arial"/>
            <w:color w:val="135ECD"/>
            <w:sz w:val="21"/>
            <w:szCs w:val="21"/>
          </w:rPr>
          <w:t>37/2014/TT-BTNMT</w:t>
        </w:r>
      </w:hyperlink>
      <w:r>
        <w:rPr>
          <w:rFonts w:ascii="Arial" w:hAnsi="Arial" w:cs="Arial"/>
          <w:color w:val="000000"/>
          <w:sz w:val="21"/>
          <w:szCs w:val="21"/>
        </w:rPr>
        <w:t> ngày 30 tháng 6 năm 2014 của Bộ trưởng Bộ Tài nguyên và Môi trường quy định chi tiết về bồi thường, hỗ trợ, tái định cư khi Nhà nước thu hồi đất.</w:t>
      </w:r>
    </w:p>
    <w:p w14:paraId="037943A9"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Thông tư số 07/2015/TT-BTNMT ngày 26 tháng 02 năm 2015 của Bộ trưởng Bộ Tài nguyên và Môi trường quy định việc lập phương án sử dụng đất; lập hồ sơ ranh giới sử dụng đất; đo đạc, lập bản đồ địa chính; xác định giá thuê đất; giao đất, cho thuê đất và cấp giấy chứng nhận quyền sử dụng đất, quyền sở hữu nhà ở và tài sản khác gắn liền với đất đối với công ty nông, lâm nghiệp.</w:t>
      </w:r>
    </w:p>
    <w:p w14:paraId="5E254A03"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Thông tư liên tịch số </w:t>
      </w:r>
      <w:hyperlink r:id="rId29" w:history="1">
        <w:r>
          <w:rPr>
            <w:rStyle w:val="Hyperlink"/>
            <w:rFonts w:ascii="Arial" w:hAnsi="Arial" w:cs="Arial"/>
            <w:color w:val="135ECD"/>
            <w:sz w:val="21"/>
            <w:szCs w:val="21"/>
          </w:rPr>
          <w:t>14/2015/TTLT-BTNMT-BTP</w:t>
        </w:r>
      </w:hyperlink>
      <w:r>
        <w:rPr>
          <w:rFonts w:ascii="Arial" w:hAnsi="Arial" w:cs="Arial"/>
          <w:color w:val="000000"/>
          <w:sz w:val="21"/>
          <w:szCs w:val="21"/>
        </w:rPr>
        <w:t> ngày 04 tháng 4 năm 2015 của Bộ trưởng Bộ Tài nguyên và Môi trường, Bộ trưởng Bộ Tư pháp quy định việc tổ chức thực hiện đấu giá quyền sử dụng đất để giao đất có thu tiền sử dụng đất hoặc cho thuê đất.</w:t>
      </w:r>
    </w:p>
    <w:p w14:paraId="579547F4"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Thông tư liên tịch số </w:t>
      </w:r>
      <w:hyperlink r:id="rId30" w:history="1">
        <w:r>
          <w:rPr>
            <w:rStyle w:val="Hyperlink"/>
            <w:rFonts w:ascii="Arial" w:hAnsi="Arial" w:cs="Arial"/>
            <w:color w:val="135ECD"/>
            <w:sz w:val="21"/>
            <w:szCs w:val="21"/>
          </w:rPr>
          <w:t>15/2015/TTLT-BTNMT-BNV-BTC</w:t>
        </w:r>
      </w:hyperlink>
      <w:r>
        <w:rPr>
          <w:rFonts w:ascii="Arial" w:hAnsi="Arial" w:cs="Arial"/>
          <w:color w:val="000000"/>
          <w:sz w:val="21"/>
          <w:szCs w:val="21"/>
        </w:rPr>
        <w:t> ngày 04 tháng 4 năm 2015 của Bộ trưởng Bộ Tài nguyên và Môi trường, Bộ trưởng Bộ Nội vụ, Bộ trưởng Bộ Tài chính hướng dẫn chức năng, nhiệm vụ, quyền hạn, cơ cấu tổ chức và cơ chế hoạt động của Văn phòng đăng ký đất đai trực thuộc Sở Tài nguyên và Môi trường.</w:t>
      </w:r>
    </w:p>
    <w:p w14:paraId="14F646F1"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Thông tư liên tịch số </w:t>
      </w:r>
      <w:hyperlink r:id="rId31" w:history="1">
        <w:r>
          <w:rPr>
            <w:rStyle w:val="Hyperlink"/>
            <w:rFonts w:ascii="Arial" w:hAnsi="Arial" w:cs="Arial"/>
            <w:color w:val="135ECD"/>
            <w:sz w:val="21"/>
            <w:szCs w:val="21"/>
          </w:rPr>
          <w:t>16/2015/TTLT-BTNMT-BNV-BTC</w:t>
        </w:r>
      </w:hyperlink>
      <w:r>
        <w:rPr>
          <w:rFonts w:ascii="Arial" w:hAnsi="Arial" w:cs="Arial"/>
          <w:color w:val="000000"/>
          <w:sz w:val="21"/>
          <w:szCs w:val="21"/>
        </w:rPr>
        <w:t> ngày 04 tháng 4 năm 2015 của Bộ trưởng Bộ Tài nguyên và Môi trường, Bộ trưởng Bộ Nội vụ, Bộ trưởng Bộ Tài chính hướng dẫn chức năng, nhiệm vụ, quyền hạn, cơ cấu tổ chức và cơ chế hoạt động của Trung tâm phát triển quỹ đất trực thuộc Sở Tài nguyên và Môi trường.</w:t>
      </w:r>
    </w:p>
    <w:p w14:paraId="470C4339"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Thông tư số </w:t>
      </w:r>
      <w:hyperlink r:id="rId32" w:history="1">
        <w:r>
          <w:rPr>
            <w:rStyle w:val="Hyperlink"/>
            <w:rFonts w:ascii="Arial" w:hAnsi="Arial" w:cs="Arial"/>
            <w:color w:val="135ECD"/>
            <w:sz w:val="21"/>
            <w:szCs w:val="21"/>
          </w:rPr>
          <w:t>20/2015/TT-BTNMT</w:t>
        </w:r>
      </w:hyperlink>
      <w:r>
        <w:rPr>
          <w:rFonts w:ascii="Arial" w:hAnsi="Arial" w:cs="Arial"/>
          <w:color w:val="000000"/>
          <w:sz w:val="21"/>
          <w:szCs w:val="21"/>
        </w:rPr>
        <w:t> ngày 27 tháng 4 năm 2015 của Bộ trưởng Bộ Tài nguyên và Môi trường ban hành Định mức kinh tế - kỹ thuật để lập dự toán ngân sách nhà nước phục vụ công tác định giá đất.</w:t>
      </w:r>
    </w:p>
    <w:p w14:paraId="3C7BB9F9"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Thông tư số 33/2016/TT-BTNMT ngày 07 tháng 11 năm 2016 của Bộ trưởng Bộ Tài nguyên và Môi trường ban hành Định mức kinh tế - kỹ thuật điều tra, đánh giá đất đai.</w:t>
      </w:r>
    </w:p>
    <w:p w14:paraId="719A5E3F"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Thông tư số </w:t>
      </w:r>
      <w:hyperlink r:id="rId33" w:history="1">
        <w:r>
          <w:rPr>
            <w:rStyle w:val="Hyperlink"/>
            <w:rFonts w:ascii="Arial" w:hAnsi="Arial" w:cs="Arial"/>
            <w:color w:val="135ECD"/>
            <w:sz w:val="21"/>
            <w:szCs w:val="21"/>
          </w:rPr>
          <w:t>49/2016/TT-BTNMT</w:t>
        </w:r>
      </w:hyperlink>
      <w:r>
        <w:rPr>
          <w:rFonts w:ascii="Arial" w:hAnsi="Arial" w:cs="Arial"/>
          <w:color w:val="000000"/>
          <w:sz w:val="21"/>
          <w:szCs w:val="21"/>
        </w:rPr>
        <w:t> ngày 28 tháng 12 năm 2016 của Bộ Tài nguyên và Môi trường quy định về công tác giám sát, kiểm tra, thẩm định và nghiệm thu công trình, sản phẩm trong lĩnh vực quản lý đất đai.</w:t>
      </w:r>
    </w:p>
    <w:p w14:paraId="4A1E7A17"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Thông tư số 14/2017/TT-BTNMT ngày 20 tháng 7 năm 2017 của Bộ trưởng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14:paraId="0E3EB114"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Thông tư số 35/2017/TT-BTNMT ngày 04 tháng 10 của 2017 của Bộ trưởng Bộ Tài nguyên và Môi trường ban hành Định mức kinh tế - kỹ thuật xây dựng cơ sở dữ liệu đất đai.</w:t>
      </w:r>
    </w:p>
    <w:p w14:paraId="161C1540"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Thông tư số 69/2017/TT-BTNMT ngày 29 tháng 12 năm 2017 của Bộ trưởng Bộ Tài nguyên và Môi trường quy định về quy trình xây dựng, điều chỉnh khung giá đất.</w:t>
      </w:r>
    </w:p>
    <w:p w14:paraId="4E67E894"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Thông tư số 70/2017/TT-BTNMT ngày 29 tháng 12 năm 2017 của Bộ trưởng Bộ Tài nguyên và Môi trường ban hành Định mức kinh tế - kỹ thuật xây dựng, điều chỉnh khung giá đất.</w:t>
      </w:r>
    </w:p>
    <w:p w14:paraId="035255AE"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 Thông tư số 13/2019/TT-BTNMT ngày 07 tháng 8 năm 2019 của Bộ trưởng Bộ Tài nguyên và Môi trường ban hành Quy định Định mức kinh tế - kỹ thuật thống kê, kiểm kê đất đai và lập bản đồ hiện trạng sử dụng đất.</w:t>
      </w:r>
    </w:p>
    <w:p w14:paraId="08AD9482"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Thông tư số </w:t>
      </w:r>
      <w:hyperlink r:id="rId34" w:history="1">
        <w:r>
          <w:rPr>
            <w:rStyle w:val="Hyperlink"/>
            <w:rFonts w:ascii="Arial" w:hAnsi="Arial" w:cs="Arial"/>
            <w:color w:val="135ECD"/>
            <w:sz w:val="21"/>
            <w:szCs w:val="21"/>
          </w:rPr>
          <w:t>18/2019/TT-BTNMT</w:t>
        </w:r>
      </w:hyperlink>
      <w:r>
        <w:rPr>
          <w:rFonts w:ascii="Arial" w:hAnsi="Arial" w:cs="Arial"/>
          <w:color w:val="000000"/>
          <w:sz w:val="21"/>
          <w:szCs w:val="21"/>
        </w:rPr>
        <w:t> ngày 31 tháng 10 năm 2019 của Bộ trưởng Bộ Tài nguyên và Môi trường quy định tiêu chí, chỉ số đánh giá chất lượng dịch vụ sự nghiệp công sử dụng ngân sách nhà nước về điều tra, thu thập thông tin xây dựng, điều chỉnh khung giá các loại đất.</w:t>
      </w:r>
    </w:p>
    <w:p w14:paraId="0626FDB9"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Thông tư số 11/2021/TT-BTNMT ngày 06 tháng 8 năm 2021 của Bộ trưởng Bộ Tài nguyên và Môi trường ban hành Định mức kinh tế - kỹ thuật lập, điều chỉnh quy hoạch, kế hoạch sử dụng đất.</w:t>
      </w:r>
    </w:p>
    <w:p w14:paraId="20E0590C"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Thông tư số </w:t>
      </w:r>
      <w:hyperlink r:id="rId35" w:history="1">
        <w:r>
          <w:rPr>
            <w:rStyle w:val="Hyperlink"/>
            <w:rFonts w:ascii="Arial" w:hAnsi="Arial" w:cs="Arial"/>
            <w:color w:val="135ECD"/>
            <w:sz w:val="21"/>
            <w:szCs w:val="21"/>
          </w:rPr>
          <w:t>20/2022/TT-BTNMT</w:t>
        </w:r>
      </w:hyperlink>
      <w:r>
        <w:rPr>
          <w:rFonts w:ascii="Arial" w:hAnsi="Arial" w:cs="Arial"/>
          <w:color w:val="000000"/>
          <w:sz w:val="21"/>
          <w:szCs w:val="21"/>
        </w:rPr>
        <w:t> ngày 19 tháng 12 năm 2022 của Bộ trưởng Bộ Tài nguyên và Môi trường ban hành Định mức kinh tế - kỹ thuật quan trắc tài nguyên đất.</w:t>
      </w:r>
    </w:p>
    <w:p w14:paraId="59C4EA71"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Bãi bỏ một phần văn bản quy phạm pháp luật trong lĩnh vực đất đai thuộc thẩm quyền ban hành của Bộ trưởng Bộ Tài nguyên và Môi trường</w:t>
      </w:r>
    </w:p>
    <w:p w14:paraId="7262D620"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Bãi bỏ khoản 3, khoản 4 và khoản 6 Điều 1 Thông tư số </w:t>
      </w:r>
      <w:hyperlink r:id="rId36" w:history="1">
        <w:r>
          <w:rPr>
            <w:rStyle w:val="Hyperlink"/>
            <w:rFonts w:ascii="Arial" w:hAnsi="Arial" w:cs="Arial"/>
            <w:color w:val="135ECD"/>
            <w:sz w:val="21"/>
            <w:szCs w:val="21"/>
          </w:rPr>
          <w:t>24/2019/TT-BTNMT</w:t>
        </w:r>
      </w:hyperlink>
      <w:r>
        <w:rPr>
          <w:rFonts w:ascii="Arial" w:hAnsi="Arial" w:cs="Arial"/>
          <w:color w:val="000000"/>
          <w:sz w:val="21"/>
          <w:szCs w:val="21"/>
        </w:rPr>
        <w:t> ngày 31 tháng 12 năm 2019 của Bộ trưởng Bộ Tài nguyên và Môi trường ban hành Thông tư sửa đổi và bãi bỏ một số văn bản quy phạm pháp luật thuộc thẩm quyền ban hành, liên tịch ban hành của Bộ trưởng Bộ Tài nguyên và Môi trường.</w:t>
      </w:r>
    </w:p>
    <w:p w14:paraId="54BD8B1A"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khoản 1 và khoản 2 Điều 1 Thông tư số </w:t>
      </w:r>
      <w:hyperlink r:id="rId37" w:history="1">
        <w:r>
          <w:rPr>
            <w:rStyle w:val="Hyperlink"/>
            <w:rFonts w:ascii="Arial" w:hAnsi="Arial" w:cs="Arial"/>
            <w:color w:val="135ECD"/>
            <w:sz w:val="21"/>
            <w:szCs w:val="21"/>
          </w:rPr>
          <w:t>11/2022/TT-BTNMT</w:t>
        </w:r>
      </w:hyperlink>
      <w:r>
        <w:rPr>
          <w:rFonts w:ascii="Arial" w:hAnsi="Arial" w:cs="Arial"/>
          <w:color w:val="000000"/>
          <w:sz w:val="21"/>
          <w:szCs w:val="21"/>
        </w:rPr>
        <w:t> ngày 20 tháng 10 năm 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14:paraId="068E397E"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khoản 4 và khoản 5 Điều 1 Thông tư số </w:t>
      </w:r>
      <w:hyperlink r:id="rId38" w:history="1">
        <w:r>
          <w:rPr>
            <w:rStyle w:val="Hyperlink"/>
            <w:rFonts w:ascii="Arial" w:hAnsi="Arial" w:cs="Arial"/>
            <w:color w:val="135ECD"/>
            <w:sz w:val="21"/>
            <w:szCs w:val="21"/>
          </w:rPr>
          <w:t>19/2023/TT-BTNMT</w:t>
        </w:r>
      </w:hyperlink>
      <w:r>
        <w:rPr>
          <w:rFonts w:ascii="Arial" w:hAnsi="Arial" w:cs="Arial"/>
          <w:color w:val="000000"/>
          <w:sz w:val="21"/>
          <w:szCs w:val="21"/>
        </w:rPr>
        <w:t> ngày 15 tháng 11 năm 2023 của Bộ trưởng Bộ Tài nguyên và Môi trường sửa đổi và bãi bỏ một số thông tư thuộc thẩm quyền ban hành của Bộ trưởng Bộ Tài nguyên và Môi trường.</w:t>
      </w:r>
    </w:p>
    <w:p w14:paraId="19405079"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khoản thi hành</w:t>
      </w:r>
    </w:p>
    <w:p w14:paraId="535BE030"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từ ngày 01 tháng 01 năm 2025.</w:t>
      </w:r>
    </w:p>
    <w:p w14:paraId="06B46E0D" w14:textId="77777777" w:rsidR="0044089F" w:rsidRDefault="0044089F" w:rsidP="004408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ngang Bộ, cơ quan thuộc Chính phủ, Ủy ban nhân dân các tỉnh, thành phố trực thuộc Trung ương, Thủ trưởng các đơn vị trực thuộc Bộ Tài nguyên và Môi trường, Sở Tài nguyên và Môi trường các tỉnh, thành phố trực thuộc Trung ương và các tổ chức, cá nhân có liên quan chịu trách nhiệm thi hành Thông tư này./.</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17"/>
        <w:gridCol w:w="4349"/>
      </w:tblGrid>
      <w:tr w:rsidR="0044089F" w14:paraId="250F637E" w14:textId="77777777" w:rsidTr="0044089F">
        <w:trPr>
          <w:tblCellSpacing w:w="0" w:type="dxa"/>
        </w:trPr>
        <w:tc>
          <w:tcPr>
            <w:tcW w:w="4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EAFAE" w14:textId="77777777" w:rsidR="0044089F" w:rsidRDefault="0044089F" w:rsidP="0044089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Fonts w:ascii="Arial" w:hAnsi="Arial" w:cs="Arial"/>
                <w:color w:val="000000"/>
                <w:sz w:val="21"/>
                <w:szCs w:val="21"/>
              </w:rPr>
              <w:lastRenderedPageBreak/>
              <w:t>- Thủ tướng Chính phủ;</w:t>
            </w:r>
            <w:r>
              <w:rPr>
                <w:rFonts w:ascii="Arial" w:hAnsi="Arial" w:cs="Arial"/>
                <w:color w:val="000000"/>
                <w:sz w:val="21"/>
                <w:szCs w:val="21"/>
              </w:rPr>
              <w:br/>
              <w:t>- Các Phó Thủ tướng Chính phủ;</w:t>
            </w:r>
            <w:r>
              <w:rPr>
                <w:rFonts w:ascii="Arial" w:hAnsi="Arial" w:cs="Arial"/>
                <w:color w:val="000000"/>
                <w:sz w:val="21"/>
                <w:szCs w:val="21"/>
              </w:rPr>
              <w:br/>
              <w:t>- Văn phòng Trung ương Đảng;</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Hội đồng Dân tộc và các Ủy ban của QH;</w:t>
            </w:r>
            <w:r>
              <w:rPr>
                <w:rFonts w:ascii="Arial" w:hAnsi="Arial" w:cs="Arial"/>
                <w:color w:val="000000"/>
                <w:sz w:val="21"/>
                <w:szCs w:val="21"/>
              </w:rPr>
              <w:br/>
              <w:t>- Các Bộ, cơ quan ngang Bộ, cơ quan thuộc Chính phủ;</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UBTW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Bộ Tài nguyên và Môi trường: Bộ trưởng, các Thứ trưởng, các đơn vị thuộc Bộ, Cổng TTĐT Bộ;</w:t>
            </w:r>
            <w:r>
              <w:rPr>
                <w:rFonts w:ascii="Arial" w:hAnsi="Arial" w:cs="Arial"/>
                <w:color w:val="000000"/>
                <w:sz w:val="21"/>
                <w:szCs w:val="21"/>
              </w:rPr>
              <w:br/>
              <w:t>- UBND các tỉnh, thành phố trực thuộc Trung ương;</w:t>
            </w:r>
            <w:r>
              <w:rPr>
                <w:rFonts w:ascii="Arial" w:hAnsi="Arial" w:cs="Arial"/>
                <w:color w:val="000000"/>
                <w:sz w:val="21"/>
                <w:szCs w:val="21"/>
              </w:rPr>
              <w:br/>
              <w:t>- Sở TN&amp;MT các tỉnh, thành phố trực thuộc Trung ương;</w:t>
            </w:r>
            <w:r>
              <w:rPr>
                <w:rFonts w:ascii="Arial" w:hAnsi="Arial" w:cs="Arial"/>
                <w:color w:val="000000"/>
                <w:sz w:val="21"/>
                <w:szCs w:val="21"/>
              </w:rPr>
              <w:br/>
              <w:t>- Cục Kiểm tra văn bản QPPL - Bộ Tư pháp;</w:t>
            </w:r>
            <w:r>
              <w:rPr>
                <w:rFonts w:ascii="Arial" w:hAnsi="Arial" w:cs="Arial"/>
                <w:color w:val="000000"/>
                <w:sz w:val="21"/>
                <w:szCs w:val="21"/>
              </w:rPr>
              <w:br/>
              <w:t>- Công báo; Cổng thông tin điện tử Chính phủ;</w:t>
            </w:r>
            <w:r>
              <w:rPr>
                <w:rFonts w:ascii="Arial" w:hAnsi="Arial" w:cs="Arial"/>
                <w:color w:val="000000"/>
                <w:sz w:val="21"/>
                <w:szCs w:val="21"/>
              </w:rPr>
              <w:br/>
              <w:t>- Lưu: VT, ĐĐ, CQHPTTNĐ, CĐKDLTTĐĐ.</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68093" w14:textId="77777777" w:rsidR="0044089F" w:rsidRDefault="004408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Lê Minh Ngân</w:t>
            </w:r>
          </w:p>
        </w:tc>
      </w:tr>
    </w:tbl>
    <w:p w14:paraId="29E29492" w14:textId="7B1DF014" w:rsidR="008100A5" w:rsidRPr="0044089F" w:rsidRDefault="008100A5" w:rsidP="0044089F"/>
    <w:sectPr w:rsidR="008100A5" w:rsidRPr="0044089F" w:rsidSect="00EF16BB">
      <w:headerReference w:type="even" r:id="rId39"/>
      <w:headerReference w:type="default" r:id="rId40"/>
      <w:footerReference w:type="even" r:id="rId41"/>
      <w:footerReference w:type="default" r:id="rId42"/>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6881E" w14:textId="77777777" w:rsidR="00A94C02" w:rsidRDefault="00A94C02">
      <w:r>
        <w:separator/>
      </w:r>
    </w:p>
  </w:endnote>
  <w:endnote w:type="continuationSeparator" w:id="0">
    <w:p w14:paraId="5F5D1E53" w14:textId="77777777" w:rsidR="00A94C02" w:rsidRDefault="00A9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47C2D" w14:textId="77777777" w:rsidR="00A94C02" w:rsidRDefault="00A94C02">
      <w:r>
        <w:separator/>
      </w:r>
    </w:p>
  </w:footnote>
  <w:footnote w:type="continuationSeparator" w:id="0">
    <w:p w14:paraId="6CE19B30" w14:textId="77777777" w:rsidR="00A94C02" w:rsidRDefault="00A94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A94C02"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7EC9"/>
    <w:rsid w:val="0004745A"/>
    <w:rsid w:val="000547E0"/>
    <w:rsid w:val="0005666F"/>
    <w:rsid w:val="00061893"/>
    <w:rsid w:val="00071AA4"/>
    <w:rsid w:val="00072315"/>
    <w:rsid w:val="0008284A"/>
    <w:rsid w:val="000834E6"/>
    <w:rsid w:val="0008354F"/>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95902"/>
    <w:rsid w:val="001A293C"/>
    <w:rsid w:val="001A2F21"/>
    <w:rsid w:val="001A7A69"/>
    <w:rsid w:val="001B09A2"/>
    <w:rsid w:val="001B11F8"/>
    <w:rsid w:val="001B1EC4"/>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4C59"/>
    <w:rsid w:val="00276975"/>
    <w:rsid w:val="0028754F"/>
    <w:rsid w:val="002A4DD9"/>
    <w:rsid w:val="002B0171"/>
    <w:rsid w:val="002B2532"/>
    <w:rsid w:val="002B6ECD"/>
    <w:rsid w:val="002D36E1"/>
    <w:rsid w:val="002D5654"/>
    <w:rsid w:val="002E5FC0"/>
    <w:rsid w:val="002E6214"/>
    <w:rsid w:val="002E6281"/>
    <w:rsid w:val="002E73F2"/>
    <w:rsid w:val="002F29F9"/>
    <w:rsid w:val="002F5F94"/>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80048"/>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564"/>
    <w:rsid w:val="00511A82"/>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5E66BE"/>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0C9"/>
    <w:rsid w:val="00772FAE"/>
    <w:rsid w:val="00776F0C"/>
    <w:rsid w:val="007778BB"/>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41870"/>
    <w:rsid w:val="00845B79"/>
    <w:rsid w:val="00847418"/>
    <w:rsid w:val="008520B7"/>
    <w:rsid w:val="0085233D"/>
    <w:rsid w:val="008543C8"/>
    <w:rsid w:val="00855BC2"/>
    <w:rsid w:val="00862923"/>
    <w:rsid w:val="00865254"/>
    <w:rsid w:val="008657B8"/>
    <w:rsid w:val="00865889"/>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B1505"/>
    <w:rsid w:val="00AB3BAB"/>
    <w:rsid w:val="00AC38B3"/>
    <w:rsid w:val="00AC48E0"/>
    <w:rsid w:val="00AC5290"/>
    <w:rsid w:val="00AD22F3"/>
    <w:rsid w:val="00AE05E6"/>
    <w:rsid w:val="00AE4E46"/>
    <w:rsid w:val="00AE5F1E"/>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13A"/>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6455"/>
    <w:rsid w:val="00D776CF"/>
    <w:rsid w:val="00D77DAD"/>
    <w:rsid w:val="00D817F3"/>
    <w:rsid w:val="00D83FF4"/>
    <w:rsid w:val="00D92CBE"/>
    <w:rsid w:val="00D94784"/>
    <w:rsid w:val="00DA7015"/>
    <w:rsid w:val="00DA7F94"/>
    <w:rsid w:val="00DB127F"/>
    <w:rsid w:val="00DB6790"/>
    <w:rsid w:val="00DC49B4"/>
    <w:rsid w:val="00DC4ED2"/>
    <w:rsid w:val="00DC525A"/>
    <w:rsid w:val="00DC7E57"/>
    <w:rsid w:val="00DD10FA"/>
    <w:rsid w:val="00DD3832"/>
    <w:rsid w:val="00DD5D1D"/>
    <w:rsid w:val="00DD6B1B"/>
    <w:rsid w:val="00DE40A4"/>
    <w:rsid w:val="00DE53B5"/>
    <w:rsid w:val="00DE5FE8"/>
    <w:rsid w:val="00DF7B3F"/>
    <w:rsid w:val="00E01414"/>
    <w:rsid w:val="00E04BB6"/>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87BF5"/>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15D69"/>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min.luatminhkhue.vn/van-ban/nghi-dinh-59-2024-nd-cp-ve-bien-phap-thi-hanh-luat-ban-hanh-van-ban-quy-pham-phap-luat.aspx" TargetMode="External"/><Relationship Id="rId18" Type="http://schemas.openxmlformats.org/officeDocument/2006/relationships/hyperlink" Target="https://admin.luatminhkhue.vn/van-ban/nghi-dinh-103-2024-nd-cp-quy-dinh-tien-su-dung-dat-tien-thue-dat.aspx" TargetMode="External"/><Relationship Id="rId26" Type="http://schemas.openxmlformats.org/officeDocument/2006/relationships/hyperlink" Target="https://admin.luatminhkhue.vn/van-ban/thong-tu-so-17-2014-tt-btnmt-cua-bo-tai-nguyen-va-moi-truong---huong-dan-viec-xac-dinh-ranh-gioi--dien-tich-va-xay-dung-co-so-du-lieu-dat-trong-lua.aspx" TargetMode="External"/><Relationship Id="rId39" Type="http://schemas.openxmlformats.org/officeDocument/2006/relationships/header" Target="header1.xml"/><Relationship Id="rId21" Type="http://schemas.openxmlformats.org/officeDocument/2006/relationships/hyperlink" Target="https://admin.luatminhkhue.vn/van-ban/nghi-dinh-68-2022-nd-cp.aspx" TargetMode="External"/><Relationship Id="rId34" Type="http://schemas.openxmlformats.org/officeDocument/2006/relationships/hyperlink" Target="https://admin.luatminhkhue.vn/van-ban/thong-tu-18-2019-tt-btnmt-chi-so-danh-gia-chat-luong-dich-vu-su-nghiep-cong-dieu-chinh-gia-dat.aspx" TargetMode="External"/><Relationship Id="rId42" Type="http://schemas.openxmlformats.org/officeDocument/2006/relationships/footer" Target="footer2.xml"/><Relationship Id="rId7" Type="http://schemas.openxmlformats.org/officeDocument/2006/relationships/hyperlink" Target="https://admin.luatminhkhue.vn/van-ban/luat-dat-dai-nam-2024.aspx" TargetMode="External"/><Relationship Id="rId2" Type="http://schemas.openxmlformats.org/officeDocument/2006/relationships/styles" Target="styles.xml"/><Relationship Id="rId16" Type="http://schemas.openxmlformats.org/officeDocument/2006/relationships/hyperlink" Target="https://admin.luatminhkhue.vn/van-ban/nghi-dinh-101-2024-nd-cp.aspx" TargetMode="External"/><Relationship Id="rId20" Type="http://schemas.openxmlformats.org/officeDocument/2006/relationships/hyperlink" Target="https://admin.luatminhkhue.vn/van-ban/nghi-dinh-123-2024-nd-cp.aspx" TargetMode="External"/><Relationship Id="rId29" Type="http://schemas.openxmlformats.org/officeDocument/2006/relationships/hyperlink" Target="https://admin.luatminhkhue.vn/van-ban/thong-tu-lien-tich-14-2015-ttlt-btnmt-btp.aspx"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34-2016-nd-cp-quy-dinh-chi-tiet-bien-phap-thi-hanh-luat-ban-hanh-van-ban-quy-pham-phap-luat.aspx" TargetMode="External"/><Relationship Id="rId24" Type="http://schemas.openxmlformats.org/officeDocument/2006/relationships/hyperlink" Target="https://admin.luatminhkhue.vn/van-ban/thong-tu-03-2012-tt-btnmt.aspx" TargetMode="External"/><Relationship Id="rId32" Type="http://schemas.openxmlformats.org/officeDocument/2006/relationships/hyperlink" Target="https://admin.luatminhkhue.vn/van-ban/thong-tu-20-2015-tt-btnmt-cua-bo-tai-nguyen-va-moi-truong-ve-viec-ban-hanh-dinh-muc-kinh-te---ky-thuat-de-lap-du-toan-ngan-sach-nha-nuoc-phuc-vu-cong-tac-dinh-gia-dat.aspx" TargetMode="External"/><Relationship Id="rId37" Type="http://schemas.openxmlformats.org/officeDocument/2006/relationships/hyperlink" Target="https://admin.luatminhkhue.vn/van-ban/thong-tu-11-2022-tt-btnmt-sua-doi-bo-sung-mot-so-thong-tu-lien-quan-den-hoat-dong-kinh-doanh.aspx" TargetMode="Externa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admin.luatminhkhue.vn/van-ban/nghi-dinh-88-2024-nd-cp-quy-dinh-boi-thuong-ho-tro-tai-dinh-cu-khi-nha-nuoc-thu-hoi-dat.aspx" TargetMode="External"/><Relationship Id="rId23" Type="http://schemas.openxmlformats.org/officeDocument/2006/relationships/hyperlink" Target="https://admin.luatminhkhue.vn/van-ban/thong-tu-so-05-2007-tt-btnmt-cua-bo-tai-nguyen-va-moi-truong---huong-dan-cac-truong-hop-duoc-uu-dai-ve-su-dung-dat-va-viec-quan-ly-dat-dai-doi-voi-cac-co-so-giao-duc---dao-tao--y-te--van-hoa--the-duc-.aspx" TargetMode="External"/><Relationship Id="rId28" Type="http://schemas.openxmlformats.org/officeDocument/2006/relationships/hyperlink" Target="https://admin.luatminhkhue.vn/van-ban/thong-tu-so-37-2014-tt-btnmt.aspx" TargetMode="External"/><Relationship Id="rId36" Type="http://schemas.openxmlformats.org/officeDocument/2006/relationships/hyperlink" Target="https://admin.luatminhkhue.vn/van-ban/thong-tu-24-2019-tt-btnmt.aspx" TargetMode="External"/><Relationship Id="rId10" Type="http://schemas.openxmlformats.org/officeDocument/2006/relationships/hyperlink" Target="https://admin.luatminhkhue.vn/van-ban/luat-ban-hanh-van-ban-quy-pham-phap-luat-sua-doi-bo-sung-nam-2020.aspx" TargetMode="External"/><Relationship Id="rId19" Type="http://schemas.openxmlformats.org/officeDocument/2006/relationships/hyperlink" Target="https://admin.luatminhkhue.vn/van-ban/nghi-dinh-104-2024-nd-cp-quy-dinh-ve-quy-phat-trien-dat.aspx" TargetMode="External"/><Relationship Id="rId31" Type="http://schemas.openxmlformats.org/officeDocument/2006/relationships/hyperlink" Target="https://admin.luatminhkhue.vn/van-ban/thong-tu-lien-tich-16-2015-ttlt-btnmt-bnv-btc.asp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min.luatminhkhue.vn/van-ban/luat-ban-hanh-van-ban-quy-pham-phap-luat-nam-2015.aspx" TargetMode="External"/><Relationship Id="rId14" Type="http://schemas.openxmlformats.org/officeDocument/2006/relationships/hyperlink" Target="https://admin.luatminhkhue.vn/van-ban/nghi-dinh-71-2024-nd-cp-quy-dinh-ve-gia-dat.aspx" TargetMode="External"/><Relationship Id="rId22" Type="http://schemas.openxmlformats.org/officeDocument/2006/relationships/hyperlink" Target="https://admin.luatminhkhue.vn/van-ban/thong-tu-04-2006-tt-btnmt-huong-dan-phuong-phap-tinh-don-gia-du-toan-xay-dung-du-toan-kinh-phi-thuc-hien-lap-dieu-chinh-quy-hoach-ke-hoach-su-dung-dat.aspx" TargetMode="External"/><Relationship Id="rId27" Type="http://schemas.openxmlformats.org/officeDocument/2006/relationships/hyperlink" Target="https://admin.luatminhkhue.vn/van-ban/thong-tu-30-2014-tt-btnmt.aspx" TargetMode="External"/><Relationship Id="rId30" Type="http://schemas.openxmlformats.org/officeDocument/2006/relationships/hyperlink" Target="https://admin.luatminhkhue.vn/van-ban/thong-tu-lien-tich-15-2015-ttlt-btnmt-bnv-btc-huong-dan-co-cau-to-chuc-van-phong-dang-ky-dat-dai.aspx" TargetMode="External"/><Relationship Id="rId35" Type="http://schemas.openxmlformats.org/officeDocument/2006/relationships/hyperlink" Target="https://admin.luatminhkhue.vn/van-ban/thong-tu-20-2022-tt-btnmt-dinh-muc-kinh-te-ky-thuat-quan-trac-tai-nguyen-dat.aspx" TargetMode="External"/><Relationship Id="rId43" Type="http://schemas.openxmlformats.org/officeDocument/2006/relationships/fontTable" Target="fontTable.xml"/><Relationship Id="rId8" Type="http://schemas.openxmlformats.org/officeDocument/2006/relationships/hyperlink" Target="https://admin.luatminhkhue.vn/van-ban/luat-sua-doi-bo-sung-luat-dat-dai-2024-luat-nha-o-2023-luat-kinh-doanh-bds-2023-luat-cac-to-chuc-tin-dung-2024.aspx" TargetMode="External"/><Relationship Id="rId3" Type="http://schemas.openxmlformats.org/officeDocument/2006/relationships/settings" Target="settings.xml"/><Relationship Id="rId12" Type="http://schemas.openxmlformats.org/officeDocument/2006/relationships/hyperlink" Target="https://admin.luatminhkhue.vn/van-ban/nghi-dinh-154-2020-nd-cp-sua-nghi-dinh-34-2016-huong-dan-luat-ban-hanh-vbqppl.aspx" TargetMode="External"/><Relationship Id="rId17" Type="http://schemas.openxmlformats.org/officeDocument/2006/relationships/hyperlink" Target="https://admin.luatminhkhue.vn/van-ban/nghi-dinh-102-2024-nd-cp-quy-dinh-chi-tiet-thi-hanh-luat-dat-dai.aspx" TargetMode="External"/><Relationship Id="rId25" Type="http://schemas.openxmlformats.org/officeDocument/2006/relationships/hyperlink" Target="https://admin.luatminhkhue.vn/van-ban/thong-tu-so-30-2013-tt-btnmt-cua-bo-tai-nguyen-va-moi-truong---quy-dinh-thuc-hien-long-ghep-viec-do-dac-lap-hoac-chinh-ly-ban-do-dia-chinh-va-dang-ky--cap-giay-chung-nhan-quyen-su-dung-dat--quyen-so-h.aspx" TargetMode="External"/><Relationship Id="rId33" Type="http://schemas.openxmlformats.org/officeDocument/2006/relationships/hyperlink" Target="https://admin.luatminhkhue.vn/van-ban/thong-tu-49-2016-tt-btnmt.aspx" TargetMode="External"/><Relationship Id="rId38" Type="http://schemas.openxmlformats.org/officeDocument/2006/relationships/hyperlink" Target="https://admin.luatminhkhue.vn/van-ban/thong-tu-19-2023-tt-btnmt-sua-doi-bai-bo-mot-so-thong-tu-cua-bo-tai-nguye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6</Pages>
  <Words>2431</Words>
  <Characters>13858</Characters>
  <Application>Microsoft Office Word</Application>
  <DocSecurity>0</DocSecurity>
  <Lines>115</Lines>
  <Paragraphs>32</Paragraphs>
  <ScaleCrop>false</ScaleCrop>
  <Company/>
  <LinksUpToDate>false</LinksUpToDate>
  <CharactersWithSpaces>16257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280</cp:revision>
  <dcterms:created xsi:type="dcterms:W3CDTF">2024-12-02T03:13:00Z</dcterms:created>
  <dcterms:modified xsi:type="dcterms:W3CDTF">2025-01-06T08:53:00Z</dcterms:modified>
</cp:coreProperties>
</file>