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BỘ TÀI CHÍNH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97/2015/TT-BTC 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Hà Nội, ngày 23 tháng 06 năm 2015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THÔNG TƯ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SỬA ĐỔI PHỤ LỤC 3 BAN HÀNH KÈM THEO THÔNG TƯ SỐ </w:t>
      </w:r>
      <w:hyperlink r:id="rId4" w:history="1">
        <w:r>
          <w:rPr>
            <w:rStyle w:val="Hyperlink"/>
          </w:rPr>
          <w:t xml:space="preserve">115/2014/TT-BTC </w:t>
        </w:r>
      </w:hyperlink>
      <w:r>
        <w:t xml:space="preserve"> NGÀY 20 THÁNG 8 NĂM 2014 CỦA BỘ TÀI CHÍNH HƯỚNG DẪN THỰC HIỆN CHÍNH SÁCH BẢO HIỂM QUY ĐỊNH TẠI NGHỊ ĐỊNH SỐ 67/2014/NĐ-CP NGÀY 07 THÁNG 7 NĂM 2014 CỦA CHÍNH PHỦ VỀ MỘT SỐ CHÍNH SÁCH PHÁT TRIỂN THỦY SẢN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Luật Kinh doanh bảo hiểm số 24/2000/QH10 ngày 09 tháng 12 năm 2000 và Luật sửa đổi, bổ sung một số điều của Luật Kinh doanh bảo hiểm số 61/2010/QH12 ngày 24 tháng 11 năm 2010 và các văn bản hướng dẫn thi hành;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Nghị định số </w:t>
      </w:r>
      <w:hyperlink r:id="rId5" w:history="1">
        <w:r>
          <w:rPr>
            <w:rStyle w:val="Hyperlink"/>
            <w:i/>
          </w:rPr>
          <w:t xml:space="preserve">215/2013/NĐ-CP </w:t>
        </w:r>
      </w:hyperlink>
      <w:r>
        <w:rPr>
          <w:i/>
        </w:rPr>
        <w:t xml:space="preserve"> ngày 23 tháng 12 năm 2013 của Chính phủ quy định chức năng, nhiệm vụ, quyền hạn và cơ cấu tổ chức của Bộ Tài chính;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Nghị định số </w:t>
      </w:r>
      <w:hyperlink r:id="rId6" w:history="1">
        <w:r>
          <w:rPr>
            <w:rStyle w:val="Hyperlink"/>
            <w:i/>
          </w:rPr>
          <w:t xml:space="preserve">60/2003/NĐ-CP </w:t>
        </w:r>
      </w:hyperlink>
      <w:r>
        <w:rPr>
          <w:i/>
        </w:rPr>
        <w:t xml:space="preserve"> ngày 06 tháng 6 năm 2003 của Chính phủ quy định chi tiết và hướng dẫn thi hành Luật Ngân sách nhà nước;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Nghị định số </w:t>
      </w:r>
      <w:hyperlink r:id="rId7" w:history="1">
        <w:r>
          <w:rPr>
            <w:rStyle w:val="Hyperlink"/>
            <w:i/>
          </w:rPr>
          <w:t xml:space="preserve">67/2014/NĐ-CP </w:t>
        </w:r>
      </w:hyperlink>
      <w:r>
        <w:rPr>
          <w:i/>
        </w:rPr>
        <w:t xml:space="preserve"> ngày 07 tháng 7 năm 2014 của Chính phủ về một số chính sách phát triển thủy sản;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Theo đề nghị của Cục trưởng Cục Quản lý, giám sát bảo hiểm;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Bộ trưởng Bộ Tài chính ban hành Thông tư sửa đổi Phụ lục 3 ban hành kèm theo Thông tư số 115/2014/TT-BTC ngày 20 tháng 8 năm 2014 của Bộ Tài chính hướng dẫn thực hiện chính sách bảo hiểm quy định tại Nghị định số 67/2014/NĐ-CP ngày 07 tháng 7 năm 2014 của Chính phủ về một số chính sách phát triển thủy sản (sau đây gọi tắt là Thông tư số 115/2014/TT-BTC ).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Điều 1.</w:t>
      </w:r>
      <w:r>
        <w:t xml:space="preserve">Sửa đổi Phụ lục 3 ban hành kèm theo Thông tư số 115/2014/TT-BTC theo Phụ lục đính kèm.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Điều 2. Hiệu lực thi hành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1. Thông tư này có hiệu lực thi hành kể từ ngày 10 tháng 8 năm 2015.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2. Trong quá trình thực hiện, nếu phát sinh vướng mắc, đề nghị phản ánh kịp thời về Bộ Tài chính để xem xét, giải quyết./.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/>
              <w:br/>
            </w:r>
            <w:r>
              <w:t xml:space="preserve"> </w:t>
            </w:r>
            <w:r>
              <w:rPr>
                <w:b/>
                <w:i/>
              </w:rPr>
              <w:t xml:space="preserve">Nơi nhận: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Th</w:t>
            </w:r>
            <w:r>
              <w:t xml:space="preserve">ủ</w:t>
            </w:r>
            <w:r>
              <w:t xml:space="preserve">tướng, các Phó Th</w:t>
            </w:r>
            <w:r>
              <w:t xml:space="preserve">ủ</w:t>
            </w:r>
            <w:r>
              <w:t xml:space="preserve">tướng Chính phủ;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Ủy ban Thường vụ Quốc hội;</w:t>
            </w:r>
            <w:r>
              <w:rPr/>
              <w:br/>
            </w:r>
            <w:r>
              <w:t xml:space="preserve"> </w:t>
            </w:r>
            <w:r>
              <w:t xml:space="preserve">- Vă</w:t>
            </w:r>
            <w:r>
              <w:t xml:space="preserve">n phòng Quốc hội;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Văn phòng Chủ tịch nước;</w:t>
            </w:r>
            <w:r>
              <w:rPr/>
              <w:br/>
            </w:r>
            <w:r>
              <w:t xml:space="preserve">- Văn phòng TW và các Ban của Đảng;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Văn phòng Chính phủ;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Văn phòng Tổng Bí Thư;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Viện Kiểm sát nhân dân tối cao;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T</w:t>
            </w:r>
            <w:r>
              <w:t xml:space="preserve">òa</w:t>
            </w:r>
            <w:r>
              <w:t xml:space="preserve">án nhân dân tối cao;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Kiểm toán Nhà nước;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HĐND, UBND các t</w:t>
            </w:r>
            <w:r>
              <w:t xml:space="preserve">ỉ</w:t>
            </w:r>
            <w:r>
              <w:t xml:space="preserve">nh, thành phố trực thuộc TW liên quan;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Văn phòng Ban ch</w:t>
            </w:r>
            <w:r>
              <w:t xml:space="preserve">ỉ</w:t>
            </w:r>
            <w:r>
              <w:t xml:space="preserve">đạo Trung ương về phòng, chống tham nhũng;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Các Bộ, cơ quan ngang Bộ, cơ quan thuộc Chính phủ;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Hiệp hội bảo hiểm, DNBH, DNTBH;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</w:t>
            </w:r>
            <w:r>
              <w:t xml:space="preserve">ô</w:t>
            </w:r>
            <w:r>
              <w:t xml:space="preserve">ng báo;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Cục kiểm tra văn bản QPPL - Bộ Tư pháp;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Website Chính phủ;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Website Bộ Tài chính;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Các đơn vị thuộc Bộ Tài chính;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Lưu VT, QLBH.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Trần Xuân Hà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PHỤ LỤC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MẪU VĂN BẢN XÁC NHẬN ĐỐI TƯỢNG ĐƯỢC HỖ TRỢ BẢO HIỂM THEO NGHỊ ĐỊNH SỐ 67/2014/NĐ-CP NGÀY 07/7/2014 CỦA CHÍNH PHỦ</w:t>
      </w:r>
      <w:r>
        <w:rPr/>
        <w:br/>
      </w:r>
      <w:r>
        <w:rPr>
          <w:i/>
        </w:rPr>
        <w:t xml:space="preserve">(Ban hành kèm theo Thông tư số 97/2015/TT-BTC ngày 23 tháng 6 năm 2015 của Bộ Tài chính)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XÃ/PHƯỜNG …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----------------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Số: …../UBND</w:t>
            </w:r>
            <w:r>
              <w:rPr/>
              <w:br/>
            </w:r>
            <w:r>
              <w:t xml:space="preserve">V/v xác nhận đối tượng được hỗ trợ bảo hiểm theo Nghị định số 67/2014/NĐ-CP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Kính gửi: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Căn cứ Nghị định số 67/2014/NĐ-CP ngày 07 tháng 7 năm 2014 của Chính phủ về một số chính sách phát triển thủy sản;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Trên cơ sở đề nghị của (</w:t>
      </w:r>
      <w:r>
        <w:rPr>
          <w:i/>
        </w:rPr>
        <w:t xml:space="preserve">Tên chủ tàu</w:t>
      </w:r>
      <w:r>
        <w:t xml:space="preserve">)/ địa chỉ và hồ sơ kèm theo, Ủy ban nhân dân xã/phường xác nhận....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1. Ông .... sở hữu, quản lý, sử dụng tàu: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- Tên tàu (nếu có):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- Số đăng ký: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- Tổng công suất máy chính: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Hiện đang là thành viên của tổ đội, hợp tác xã [tên tổ đội, hợp tác xã] được cơ quan nhà nước có thẩm quyền cấp phép/chứng thực thành lập ngày ... tháng ... năm (</w:t>
      </w:r>
      <w:r>
        <w:rPr>
          <w:i/>
        </w:rPr>
        <w:t xml:space="preserve">danh sách đính kèm có xác nhận của Ủy ban nhân dân xã /phường ... trong trường hợp chủ tàu sở hữu, quản lý, sử dụng nhiều tàu</w:t>
      </w:r>
      <w:r>
        <w:t xml:space="preserve">) và thuộc đối tượng được hỗ trợ phí bảo hiểm theo quy định tại Nghị định số 67/2014/NĐ-CP.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2. Danh sách/số lượng thuyền viên làm việc trên từng tàu thuộc đối tượng được hỗ trợ phí bảo hiểm theo quy định tại Nghị định số 67/2014/NĐ-CP</w:t>
      </w:r>
      <w:r>
        <w:rPr>
          <w:i/>
        </w:rPr>
        <w:t xml:space="preserve">(danh sách đính kèm nếu có).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Ủy ban nhân dân xã/phường... xác nhận các thông tin nêu trên là đúng sự thật và chịu trách nhiệm trước pháp luật đối với các thông tin đã xác nhận.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/>
              <w:br/>
            </w:r>
            <w:r>
              <w:t xml:space="preserve"> </w:t>
            </w:r>
            <w:r>
              <w:rPr>
                <w:b/>
                <w:i/>
              </w:rPr>
              <w:t xml:space="preserve">Nơi nhận:</w:t>
            </w:r>
            <w:r>
              <w:rPr/>
              <w:br/>
            </w:r>
            <w:r>
              <w:t xml:space="preserve">- Như trên;</w:t>
            </w:r>
            <w:r>
              <w:rPr/>
              <w:br/>
            </w:r>
            <w:r>
              <w:t xml:space="preserve">- 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……, ngày ... tháng ... năm ...</w:t>
            </w:r>
            <w:r>
              <w:rPr/>
              <w:br/>
            </w:r>
            <w:r>
              <w:t xml:space="preserve"> </w:t>
            </w:r>
            <w:r>
              <w:rPr>
                <w:b/>
              </w:rPr>
              <w:t xml:space="preserve">CHỦ TỊCH UBND XÃ/PHƯỜNG</w:t>
            </w:r>
            <w:r>
              <w:rPr/>
              <w:br/>
            </w:r>
            <w:r>
              <w:t xml:space="preserve"> </w:t>
            </w:r>
            <w:r>
              <w:rPr>
                <w:i/>
              </w:rPr>
              <w:t xml:space="preserve">(Ký tên và đóng dấu)</w:t>
            </w:r>
          </w:p>
        </w:tc>
      </w:tr>
    </w:tbl>
    <w:p>
      <w:pPr/>
    </w:p>
    <w:sectPr>
      <w:headerReference w:type="default" r:id="rId8"/>
      <w:footerReference w:type="default" r:id="rId9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97-2015-tt-btc-sua-doi-phu-luc-3-kem-theo-thong-tu-115-2014-tt-btc-huong-dan-thuc-hien-chinh-sach-bao-hiem-quy-dinh-tai-nghi-dinh-67-2014-nd-cp-ve--chinh-sach-phat-trien-thuy-san-do-bo-truong.aspx" TargetMode="External" /><Relationship Id="rId4" Type="http://schemas.openxmlformats.org/officeDocument/2006/relationships/hyperlink" Target="/thong-tu-115-2014-tt-btc.aspx" TargetMode="External" /><Relationship Id="rId5" Type="http://schemas.openxmlformats.org/officeDocument/2006/relationships/hyperlink" Target="/nghi-dinh-215-2013-nd-cp-chuc-nang-quyen-han-co-cau-to-chuc-bo-tai-chinh.aspx" TargetMode="External" /><Relationship Id="rId6" Type="http://schemas.openxmlformats.org/officeDocument/2006/relationships/hyperlink" Target="/nghi-dinh-so-60-2003-nd-cp-huong-dan-thi-hanh-luat-ngan-sach-nha-nuoc.aspx" TargetMode="External" /><Relationship Id="rId7" Type="http://schemas.openxmlformats.org/officeDocument/2006/relationships/hyperlink" Target="/nghi-dinh-67-2014-nd-cp-chinh-sach-phat-trien-thuy-san.asp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2022-06-21T07:27:15Z</dcterms:created>
  <dcterms:modified xsi:type="dcterms:W3CDTF">2022-06-21T07:27:15Z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2022-06-21T07:27:15Z</dcterms:created>
  <dcterms:modified xsi:type="dcterms:W3CDTF">2022-06-21T07:27:15Z</dcterms:modified>
</cp:coreProperties>
</file>