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252CC" w14:paraId="1ACB6E3C" w14:textId="77777777" w:rsidTr="008252C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53E81" w14:textId="77777777" w:rsidR="008252CC" w:rsidRDefault="008252C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THỦ TƯỚNG CHÍNH PHỦ</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BA2A4" w14:textId="77777777" w:rsidR="008252CC" w:rsidRDefault="00825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252CC" w14:paraId="27D2EB9E" w14:textId="77777777" w:rsidTr="008252C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0A2A1" w14:textId="77777777" w:rsidR="008252CC" w:rsidRDefault="008252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15/2021/QĐ-TTg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BC21E" w14:textId="77777777" w:rsidR="008252CC" w:rsidRDefault="008252C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3 năm 2021</w:t>
            </w:r>
          </w:p>
        </w:tc>
      </w:tr>
    </w:tbl>
    <w:p w14:paraId="61A5C378" w14:textId="77777777" w:rsidR="008252CC" w:rsidRDefault="008252CC" w:rsidP="008252CC">
      <w:pPr>
        <w:pStyle w:val="NormalWeb"/>
        <w:spacing w:after="90" w:afterAutospacing="0" w:line="345" w:lineRule="atLeast"/>
        <w:jc w:val="center"/>
        <w:rPr>
          <w:rFonts w:ascii="Arial" w:hAnsi="Arial" w:cs="Arial"/>
          <w:color w:val="000000"/>
          <w:sz w:val="21"/>
          <w:szCs w:val="21"/>
        </w:rPr>
      </w:pPr>
    </w:p>
    <w:p w14:paraId="2F48BFD7" w14:textId="77777777" w:rsidR="008252CC" w:rsidRDefault="008252CC" w:rsidP="00825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4F46E81" w14:textId="77777777" w:rsidR="008252CC" w:rsidRDefault="008252CC" w:rsidP="008252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KHOẢN 1 ĐIỀU 3 QUYẾT ĐỊNH SỐ 41/2018/QĐ-TTG NGÀY 25 THÁNG 9 NĂM 2018 CỦA THỦ TƯỚNG CHÍNH PHỦ QUY ĐỊNH CHỨC NĂNG, NHIỆM VỤ, QUYỀN HẠN VÀ CƠ CẤU TỔ CHỨC CỦA TỔNG CỤC THUẾ THUỘC BỘ TÀI CHÍNH</w:t>
      </w:r>
    </w:p>
    <w:p w14:paraId="004004B6"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hyperlink r:id="rId8" w:history="1">
        <w:r>
          <w:rPr>
            <w:rStyle w:val="Hyperlink"/>
            <w:rFonts w:ascii="Arial" w:hAnsi="Arial" w:cs="Arial"/>
            <w:i/>
            <w:iCs/>
            <w:color w:val="135ECD"/>
            <w:sz w:val="21"/>
            <w:szCs w:val="21"/>
          </w:rPr>
          <w:t> 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33017649"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13 tháng 6 năm 2019;</w:t>
      </w:r>
    </w:p>
    <w:p w14:paraId="5A23A2E4"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123/2016/NĐ-CP</w:t>
        </w:r>
      </w:hyperlink>
      <w:r>
        <w:rPr>
          <w:rStyle w:val="Emphasis"/>
          <w:rFonts w:ascii="Arial" w:hAnsi="Arial" w:cs="Arial"/>
          <w:color w:val="000000"/>
          <w:sz w:val="21"/>
          <w:szCs w:val="21"/>
        </w:rPr>
        <w:t> ngày 01 tháng 9 năm 2016 của Chính phủ quy định chức năng, nhiệm vụ, quyền hạn và cơ cấu tổ chức của bộ, cơ quan ngang bộ;</w:t>
      </w:r>
    </w:p>
    <w:p w14:paraId="242CDAEC"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101/2020/NĐ-CP</w:t>
        </w:r>
      </w:hyperlink>
      <w:r>
        <w:rPr>
          <w:rStyle w:val="Emphasis"/>
          <w:rFonts w:ascii="Arial" w:hAnsi="Arial" w:cs="Arial"/>
          <w:color w:val="000000"/>
          <w:sz w:val="21"/>
          <w:szCs w:val="21"/>
        </w:rPr>
        <w:t>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67D75E42"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 quyền hạn và cơ cấu tổ chức của Bộ Tài chính;</w:t>
      </w:r>
    </w:p>
    <w:p w14:paraId="4C47F19A"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7F0C82CC"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sửa đổi, bổ sung khoản 1 Điều 3 Quyết định số </w:t>
      </w:r>
      <w:hyperlink r:id="rId13" w:history="1">
        <w:r>
          <w:rPr>
            <w:rStyle w:val="Hyperlink"/>
            <w:rFonts w:ascii="Arial" w:hAnsi="Arial" w:cs="Arial"/>
            <w:i/>
            <w:iCs/>
            <w:color w:val="135ECD"/>
            <w:sz w:val="21"/>
            <w:szCs w:val="21"/>
          </w:rPr>
          <w:t>41/2018/QĐ-TTg</w:t>
        </w:r>
      </w:hyperlink>
      <w:r>
        <w:rPr>
          <w:rStyle w:val="Emphasis"/>
          <w:rFonts w:ascii="Arial" w:hAnsi="Arial" w:cs="Arial"/>
          <w:color w:val="000000"/>
          <w:sz w:val="21"/>
          <w:szCs w:val="21"/>
        </w:rPr>
        <w:t> ngày 25 tháng 9 năm 2018 của Thủ tướng Chính phủ quy định chức năng, nhiệm vụ, quyền hạn và cơ cấu tổ chức của Tổng cục Thuế thuộc Bộ Tài chính.</w:t>
      </w:r>
    </w:p>
    <w:p w14:paraId="1E02D4DB"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khoản 1 Điều 3 Quyết định số 41/2018/QĐ-TTg ngày 25 tháng 9 năm 2018 của Thủ tướng Chính phủ quy định chức năng, nhiệm vụ, quyền hạn và cơ cấu tổ chức của Tổng cục Thuế thuộc Bộ Tài chính như sau:</w:t>
      </w:r>
    </w:p>
    <w:p w14:paraId="6DAC9C10"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Tổng cục Thuế ở Trung ương:</w:t>
      </w:r>
    </w:p>
    <w:p w14:paraId="11EC0F19"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Vụ Chính sách;</w:t>
      </w:r>
    </w:p>
    <w:p w14:paraId="280BDA2C"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Vụ Pháp chế;</w:t>
      </w:r>
    </w:p>
    <w:p w14:paraId="69BD8447"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Dự toán thu thuế;</w:t>
      </w:r>
    </w:p>
    <w:p w14:paraId="26887DC6"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Vụ Tuyên truyền - Hỗ trợ người nộp thuế;</w:t>
      </w:r>
    </w:p>
    <w:p w14:paraId="5D4DD092"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Vụ Kê khai và Kế toán thuế;</w:t>
      </w:r>
    </w:p>
    <w:p w14:paraId="0D47615C"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Vụ Quản lý nợ và Cưỡng chế nợ thuế;</w:t>
      </w:r>
    </w:p>
    <w:p w14:paraId="066EC49E"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Cục Thanh tra - Kiểm tra thuế;</w:t>
      </w:r>
    </w:p>
    <w:p w14:paraId="62798BBB"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Cục Thuế doanh nghiệp lớn;</w:t>
      </w:r>
    </w:p>
    <w:p w14:paraId="6BF276D2"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Vụ Quản lý thuế Doanh nghiệp nhỏ và vừa và Hộ kinh doanh, cá nhân;</w:t>
      </w:r>
    </w:p>
    <w:p w14:paraId="4FC55A16"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Vụ Hợp tác Quốc tế;</w:t>
      </w:r>
    </w:p>
    <w:p w14:paraId="611DEB50"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Cục Kiểm tra nội bộ; Giải quyết khiếu nại, tố cáo và Phòng chống tham nhũng;</w:t>
      </w:r>
    </w:p>
    <w:p w14:paraId="53D9366D"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Vụ Tổ chức cán bộ;</w:t>
      </w:r>
    </w:p>
    <w:p w14:paraId="4F09CFAF"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Vụ Tài vụ - Quản trị;</w:t>
      </w:r>
    </w:p>
    <w:p w14:paraId="46714F7B"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Văn phòng;</w:t>
      </w:r>
    </w:p>
    <w:p w14:paraId="0402F289"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Cục Công nghệ Thông tin;</w:t>
      </w:r>
    </w:p>
    <w:p w14:paraId="001F24E0"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Trường Nghiệp vụ Thuế;</w:t>
      </w:r>
    </w:p>
    <w:p w14:paraId="45D65435"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Tạp chí Thuế.</w:t>
      </w:r>
    </w:p>
    <w:p w14:paraId="4A693CE3"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quy định từ điểm a đến điểm p khoản này là các tổ chức hành chính giúp Tổng cục trưởng thực hiện chức năng quản lý nhà nước; các tổ chức quy định tại điểm q và r khoản này là đơn vị sự nghiệp.</w:t>
      </w:r>
    </w:p>
    <w:p w14:paraId="4251AB34"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phòng thuộc Văn phòng và phòng thuộc cục thuộc Tổng cục Thuế phải đáp ứng các tiêu chí quy định tại Nghị định số </w:t>
      </w:r>
      <w:hyperlink r:id="rId14" w:history="1">
        <w:r>
          <w:rPr>
            <w:rStyle w:val="Hyperlink"/>
            <w:rFonts w:ascii="Arial" w:hAnsi="Arial" w:cs="Arial"/>
            <w:color w:val="135ECD"/>
            <w:sz w:val="21"/>
            <w:szCs w:val="21"/>
          </w:rPr>
          <w:t>101/2020/NĐ-CP</w:t>
        </w:r>
      </w:hyperlink>
      <w:r>
        <w:rPr>
          <w:rFonts w:ascii="Arial" w:hAnsi="Arial" w:cs="Arial"/>
          <w:color w:val="000000"/>
          <w:sz w:val="21"/>
          <w:szCs w:val="21"/>
        </w:rPr>
        <w:t> ngày 28 tháng 8 năm 2020 của Chính phủ sửa đổi, bổ sung một số điều của Nghị định số </w:t>
      </w:r>
      <w:hyperlink r:id="rId15" w:history="1">
        <w:r>
          <w:rPr>
            <w:rStyle w:val="Hyperlink"/>
            <w:rFonts w:ascii="Arial" w:hAnsi="Arial" w:cs="Arial"/>
            <w:color w:val="135ECD"/>
            <w:sz w:val="21"/>
            <w:szCs w:val="21"/>
          </w:rPr>
          <w:t>123/2016/NĐ-CP</w:t>
        </w:r>
      </w:hyperlink>
      <w:r>
        <w:rPr>
          <w:rFonts w:ascii="Arial" w:hAnsi="Arial" w:cs="Arial"/>
          <w:color w:val="000000"/>
          <w:sz w:val="21"/>
          <w:szCs w:val="21"/>
        </w:rPr>
        <w:t> ngày 01 tháng 9 năm 2016 của Chính phủ quy định chức năng, nhiệm vụ, quyền hạn và cơ cấu tổ chức của bộ, cơ quan ngang bộ.”</w:t>
      </w:r>
    </w:p>
    <w:p w14:paraId="5221C275"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Hiệu lực và trách nhiệm thi hành</w:t>
      </w:r>
    </w:p>
    <w:p w14:paraId="742DD0CD"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thi hành kể từ ngày 20 tháng 5 năm 2021.</w:t>
      </w:r>
    </w:p>
    <w:p w14:paraId="1CB0418F" w14:textId="77777777" w:rsidR="008252CC" w:rsidRDefault="008252CC" w:rsidP="00825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chính, các Bộ trưởng, Thủ trưởng cơ quan ngang bộ, Thủ trưởng cơ quan thuộc Chính phủ, Chủ tịch Ủy ban nhân dân các tỉnh, thành phố trực thuộc Trung ương và Tổng cục trưởng Tổng cục Thuế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8252CC" w14:paraId="67AB0BB7" w14:textId="77777777" w:rsidTr="008252CC">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FD2CF" w14:textId="77777777" w:rsidR="008252CC" w:rsidRDefault="008252CC" w:rsidP="008252C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Toà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Tổng cục Thuế, Bộ Tài chính;</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Văn thư, TCCV (03b).</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70A18" w14:textId="77777777" w:rsidR="008252CC" w:rsidRDefault="00825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9E29492" w14:textId="7B1DF014" w:rsidR="008100A5" w:rsidRPr="008252CC" w:rsidRDefault="008100A5" w:rsidP="008252CC"/>
    <w:sectPr w:rsidR="008100A5" w:rsidRPr="008252CC" w:rsidSect="00EF16BB">
      <w:headerReference w:type="even" r:id="rId16"/>
      <w:headerReference w:type="default" r:id="rId17"/>
      <w:footerReference w:type="even" r:id="rId18"/>
      <w:footerReference w:type="default" r:id="rId19"/>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335A8" w14:textId="77777777" w:rsidR="009635E0" w:rsidRDefault="009635E0">
      <w:r>
        <w:separator/>
      </w:r>
    </w:p>
  </w:endnote>
  <w:endnote w:type="continuationSeparator" w:id="0">
    <w:p w14:paraId="23D95D9D" w14:textId="77777777" w:rsidR="009635E0" w:rsidRDefault="0096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10666" w14:textId="77777777" w:rsidR="009635E0" w:rsidRDefault="009635E0">
      <w:r>
        <w:separator/>
      </w:r>
    </w:p>
  </w:footnote>
  <w:footnote w:type="continuationSeparator" w:id="0">
    <w:p w14:paraId="73BF7DA7" w14:textId="77777777" w:rsidR="009635E0" w:rsidRDefault="0096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635E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36A0"/>
    <w:rsid w:val="003C5555"/>
    <w:rsid w:val="003D585B"/>
    <w:rsid w:val="003D7634"/>
    <w:rsid w:val="003E1C81"/>
    <w:rsid w:val="00402686"/>
    <w:rsid w:val="00407D78"/>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5127"/>
    <w:rsid w:val="005E185E"/>
    <w:rsid w:val="005E6685"/>
    <w:rsid w:val="005E66BE"/>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5B79"/>
    <w:rsid w:val="00847418"/>
    <w:rsid w:val="008520B7"/>
    <w:rsid w:val="0085233D"/>
    <w:rsid w:val="008543C8"/>
    <w:rsid w:val="00854CBD"/>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35E0"/>
    <w:rsid w:val="00966AA6"/>
    <w:rsid w:val="00973004"/>
    <w:rsid w:val="00984C87"/>
    <w:rsid w:val="0098730C"/>
    <w:rsid w:val="009A17D9"/>
    <w:rsid w:val="009A4E3A"/>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0BD9"/>
    <w:rsid w:val="00AC2D3E"/>
    <w:rsid w:val="00AC38B3"/>
    <w:rsid w:val="00AC48E0"/>
    <w:rsid w:val="00AC5290"/>
    <w:rsid w:val="00AD22F3"/>
    <w:rsid w:val="00AE05E6"/>
    <w:rsid w:val="00AE4E46"/>
    <w:rsid w:val="00AE5F1E"/>
    <w:rsid w:val="00AF4C87"/>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159"/>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quyet-dinh-41-2018-qd-ttg.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min.luatminhkhue.vn/van-ban/luat-to-chuc-chinh-phu-nam-2015.aspx" TargetMode="External"/><Relationship Id="rId12" Type="http://schemas.openxmlformats.org/officeDocument/2006/relationships/hyperlink" Target="https://admin.luatminhkhue.vn/van-ban/nghi-dinh-87-2017-nd-cp-chuc-nang-nhiem-vu-quyen-han-va-co-cau-to-chuc-cua-bo-tai-chinh.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101-2020-nd-cp-sua-doi-nghi-dinh-123-2016-nd-cp-chuc-nang-nhiem-vu-cua-bo.aspx" TargetMode="External"/><Relationship Id="rId5" Type="http://schemas.openxmlformats.org/officeDocument/2006/relationships/footnotes" Target="footnotes.xml"/><Relationship Id="rId15" Type="http://schemas.openxmlformats.org/officeDocument/2006/relationships/hyperlink" Target="https://admin.luatminhkhue.vn/van-ban/nghi-dinh-123-2016-nd-cp.aspx" TargetMode="External"/><Relationship Id="rId10" Type="http://schemas.openxmlformats.org/officeDocument/2006/relationships/hyperlink" Target="https://admin.luatminhkhue.vn/van-ban/nghi-dinh-123-2016-nd-cp.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dmin.luatminhkhue.vn/van-ban/luat-quan-ly-thue-nam-2019.aspx" TargetMode="External"/><Relationship Id="rId14" Type="http://schemas.openxmlformats.org/officeDocument/2006/relationships/hyperlink" Target="https://admin.luatminhkhue.vn/van-ban/nghi-dinh-101-2020-nd-cp-sua-doi-nghi-dinh-123-2016-nd-cp-chuc-nang-nhiem-vu-cua-b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3</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300</cp:revision>
  <dcterms:created xsi:type="dcterms:W3CDTF">2024-12-02T03:13:00Z</dcterms:created>
  <dcterms:modified xsi:type="dcterms:W3CDTF">2025-01-09T04:50:00Z</dcterms:modified>
</cp:coreProperties>
</file>