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9"/>
        <w:gridCol w:w="6215"/>
      </w:tblGrid>
      <w:tr w:rsidR="00915825" w14:paraId="660C102F" w14:textId="77777777" w:rsidTr="00915825">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D419F" w14:textId="77777777" w:rsidR="00915825" w:rsidRDefault="0091582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p>
          <w:p w14:paraId="520B35FF" w14:textId="77777777" w:rsidR="00915825" w:rsidRDefault="009158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w:t>
            </w:r>
          </w:p>
          <w:p w14:paraId="13234B2F" w14:textId="77777777" w:rsidR="00915825" w:rsidRDefault="009158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38/2022/NĐ-CP</w:t>
              </w:r>
            </w:hyperlink>
          </w:p>
          <w:p w14:paraId="4C0811DB" w14:textId="77777777" w:rsidR="00915825" w:rsidRDefault="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1D8D8" w14:textId="77777777" w:rsidR="00915825" w:rsidRDefault="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808D1F4" w14:textId="77777777" w:rsidR="00915825" w:rsidRDefault="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256B3E4E" w14:textId="77777777" w:rsidR="00915825" w:rsidRDefault="009158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___________________________</w:t>
            </w:r>
          </w:p>
          <w:p w14:paraId="1E4206D0" w14:textId="77777777" w:rsidR="00915825" w:rsidRDefault="0091582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6 năm 2022</w:t>
            </w:r>
          </w:p>
        </w:tc>
      </w:tr>
    </w:tbl>
    <w:p w14:paraId="77D5C4DF" w14:textId="77777777" w:rsidR="00915825" w:rsidRDefault="00915825" w:rsidP="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EEE8B22" w14:textId="77777777" w:rsidR="00915825" w:rsidRDefault="00915825" w:rsidP="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mức lương tối thiểuđối với người lao động làm việc theo hợp đồng lao động</w:t>
      </w:r>
    </w:p>
    <w:p w14:paraId="005C7564" w14:textId="77777777" w:rsidR="00915825" w:rsidRDefault="00915825" w:rsidP="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_______________</w:t>
      </w:r>
    </w:p>
    <w:p w14:paraId="76102F3A"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5F0C339"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607E535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69515267"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mức lương tối thiểuđối với người lao động làm việc theo hợp đồng lao động.</w:t>
      </w:r>
    </w:p>
    <w:p w14:paraId="6FD3330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45965D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mức lương tối thiểu tháng và mức lương tối thiểu giờ áp dụng đối với người lao động làm việc theo hợp đồng lao động.</w:t>
      </w:r>
    </w:p>
    <w:p w14:paraId="44A3C77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A28C19A"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theo hợp đồng lao động theo quy định của Bộ luật Lao động.</w:t>
      </w:r>
    </w:p>
    <w:p w14:paraId="68981DD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theo quy định của Bộ luật Lao động, bao gồm:</w:t>
      </w:r>
    </w:p>
    <w:p w14:paraId="2EBCB1D8"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theo quy định của Luật Doanh nghiệp.</w:t>
      </w:r>
    </w:p>
    <w:p w14:paraId="17FF79E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hợp tác xã, hộ gia đình, cá nhân có thuê mướn, sử dụng người lao động làm việc cho mình theo thỏa thuận.</w:t>
      </w:r>
    </w:p>
    <w:p w14:paraId="3EF50D07"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cơ quan, tổ chức, cá nhân khác có liên quan đến việc thực hiện mức lương tối thiểu quy định tại Nghị định này.</w:t>
      </w:r>
    </w:p>
    <w:p w14:paraId="5A01AB8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Mức lương tối thiểu</w:t>
      </w:r>
    </w:p>
    <w:p w14:paraId="0D1DEF5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mức lương tối thiểu tháng và mức lương tối thiểu giờ đối với người lao động làm việc cho người sử dụng lao động theo vùng như sau:</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6"/>
        <w:gridCol w:w="4343"/>
        <w:gridCol w:w="3855"/>
      </w:tblGrid>
      <w:tr w:rsidR="00915825" w14:paraId="693AD193" w14:textId="77777777" w:rsidTr="00915825">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30D1B" w14:textId="77777777" w:rsidR="00915825" w:rsidRDefault="0091582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Vùng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AA95C" w14:textId="77777777" w:rsidR="00915825" w:rsidRDefault="0091582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lương tối thiểu tháng (Đơn vị: đồng/tháng)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0257C" w14:textId="77777777" w:rsidR="00915825" w:rsidRDefault="0091582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lương tốithiểu giờ (Đơn vị: đồng/giờ)</w:t>
            </w:r>
          </w:p>
        </w:tc>
      </w:tr>
      <w:tr w:rsidR="00915825" w14:paraId="7D58BC8A" w14:textId="77777777" w:rsidTr="00915825">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D1D7"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Vùng 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CEBFD"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4.680.000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61C4F"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22.500</w:t>
            </w:r>
          </w:p>
        </w:tc>
      </w:tr>
      <w:tr w:rsidR="00915825" w14:paraId="5CDB10B1" w14:textId="77777777" w:rsidTr="00915825">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60307"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Vùng 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EF7FD"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4.160.000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C7395"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20.000</w:t>
            </w:r>
          </w:p>
        </w:tc>
      </w:tr>
      <w:tr w:rsidR="00915825" w14:paraId="7A69ABE5" w14:textId="77777777" w:rsidTr="00915825">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C2FFD"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Vùng 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9E702"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3.640.000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0195B"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17.500</w:t>
            </w:r>
          </w:p>
        </w:tc>
      </w:tr>
      <w:tr w:rsidR="00915825" w14:paraId="3ADAECCF" w14:textId="77777777" w:rsidTr="00915825">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46980"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Vùng IV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03056"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3.250.000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B2F1B" w14:textId="77777777" w:rsidR="00915825" w:rsidRDefault="00915825">
            <w:pPr>
              <w:pStyle w:val="NormalWeb"/>
              <w:spacing w:after="90" w:afterAutospacing="0" w:line="345" w:lineRule="atLeast"/>
              <w:jc w:val="center"/>
              <w:rPr>
                <w:rFonts w:ascii="Arial" w:hAnsi="Arial" w:cs="Arial"/>
                <w:sz w:val="21"/>
                <w:szCs w:val="21"/>
              </w:rPr>
            </w:pPr>
            <w:r>
              <w:rPr>
                <w:rFonts w:ascii="Arial" w:hAnsi="Arial" w:cs="Arial"/>
                <w:sz w:val="21"/>
                <w:szCs w:val="21"/>
              </w:rPr>
              <w:t>15.600</w:t>
            </w:r>
          </w:p>
        </w:tc>
      </w:tr>
    </w:tbl>
    <w:p w14:paraId="7BBB9E68"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địa bàn vùng I, vùng II, vùng III, vùng IV được quy định tại Phụ lục ban hành kèm theo Nghị định này.</w:t>
      </w:r>
    </w:p>
    <w:p w14:paraId="67B8FA7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địa bàn vùng được xác định theo nơi hoạt động của người sử dụng lao động như sau:</w:t>
      </w:r>
    </w:p>
    <w:p w14:paraId="3E6E46E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hoạt động trên địa bàn thuộc vùng nào thì áp dụng mức lương tối thiểu quy định đối với địa bàn đó.</w:t>
      </w:r>
    </w:p>
    <w:p w14:paraId="27A20BC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w:t>
      </w:r>
    </w:p>
    <w:p w14:paraId="0EAB2D5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sử dụng lao động hoạt động trong khu công nghiệp, khu chế xuất nằm trên các địa bàn có mức lương tối thiểu khác nhau thì áp dụng theo địa bàn có mức lương tối thiểu cao nhất.</w:t>
      </w:r>
    </w:p>
    <w:p w14:paraId="57F7E84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sử dụng lao động hoạt động trên địa bàn có sự thay đổi tên hoặc chia tách thì tạm thời áp dụng mức lương tối thiểu quy định đối với địa bàn trước khi thay đổi tên hoặc chia tách cho đến khi Chính phủ có quy định mới.</w:t>
      </w:r>
    </w:p>
    <w:p w14:paraId="5C95EA8A"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Người sử dụng lao động hoạt động trên địa bàn được thành lập mới từ một địa bàn hoặc nhiều địa bàn có mức lương tối thiểu khác nhau thì áp dụng mức lương tối thiểu theo địa bàn có mức lương tối thiểu cao nhất.</w:t>
      </w:r>
    </w:p>
    <w:p w14:paraId="7E53A3A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sử dụng lao động hoạt động trên địa bàn là thành phố trực thuộc tỉnh được thành lập mới từ một địa bàn hoặc nhiều địa bàn thuộc vùng IV thì áp dụng mức lương tối thiểu quy định đối với địa bàn thành phố trực thuộc tỉnh còn lại tại khoản 3 Phụ lục ban hành kèm theo Nghị định này.</w:t>
      </w:r>
    </w:p>
    <w:p w14:paraId="69BADAC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mức lương tối thiểu</w:t>
      </w:r>
    </w:p>
    <w:p w14:paraId="406796F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14:paraId="6116CAE2"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mức lao động hoặc công việc đã thỏa thuận không được thấp hơn mức lương tối thiểu giờ.</w:t>
      </w:r>
    </w:p>
    <w:p w14:paraId="42721B7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14:paraId="2E9381A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14:paraId="6BE11DE8"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14:paraId="3645495D"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và trách nhiệm thi hành</w:t>
      </w:r>
    </w:p>
    <w:p w14:paraId="1B1C46D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2022.</w:t>
      </w:r>
    </w:p>
    <w:p w14:paraId="26D62F4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số </w:t>
      </w:r>
      <w:hyperlink r:id="rId11" w:history="1">
        <w:r>
          <w:rPr>
            <w:rStyle w:val="Hyperlink"/>
            <w:rFonts w:ascii="Arial" w:hAnsi="Arial" w:cs="Arial"/>
            <w:color w:val="135ECD"/>
            <w:sz w:val="21"/>
            <w:szCs w:val="21"/>
          </w:rPr>
          <w:t>90/2019/NĐ-CP</w:t>
        </w:r>
      </w:hyperlink>
      <w:r>
        <w:rPr>
          <w:rFonts w:ascii="Arial" w:hAnsi="Arial" w:cs="Arial"/>
          <w:color w:val="000000"/>
          <w:sz w:val="21"/>
          <w:szCs w:val="21"/>
        </w:rPr>
        <w:t> ngày 15 tháng 11 năm 2019 của Chính phủ quy định mức lương tối thiểu vùng đối với người lao động làm việc theo hợp đồng lao động hết hiệu lực kể từ ngày Nghị định này có hiệu lực thi hành.</w:t>
      </w:r>
    </w:p>
    <w:p w14:paraId="01DF63E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trách nhiệm tổ chức rà soát lại các thỏa thuận trong hợp đồng lao động, thoả ước lao động tập thể và các quy chế, quy định của người sử dụng lao động để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lao động. Đối với các nội dung đã thỏa thuận, cam kết trong hợp đồng lao động, thoả ước lao động hoặc các thỏa thuận hợp pháp khác có lợi hơn cho người lao động so với quy định tại Nghị định này thì tiếp tục được thực hiện, trừ trường hợp các bên có thỏa thuận khác. Các Bộ trưởng, Thủ trưởng cơ quan ngang bộ, Thủ trưởng cơ quan thuộc Chính phủ, Chủ tịch Ủy ban nhân dân tỉnh, thành phố trực thuộc Trung ương và người sử dụng lao động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94"/>
        <w:gridCol w:w="1710"/>
      </w:tblGrid>
      <w:tr w:rsidR="00915825" w14:paraId="1416EDCB" w14:textId="77777777" w:rsidTr="00915825">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72FA2" w14:textId="77777777" w:rsidR="00915825" w:rsidRDefault="00915825" w:rsidP="0091582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cổng TTĐT, các Vụ, Cục, đơn vị trực thuộc, Công báo;</w:t>
            </w:r>
            <w:r>
              <w:rPr>
                <w:rFonts w:ascii="Arial" w:hAnsi="Arial" w:cs="Arial"/>
                <w:color w:val="000000"/>
                <w:sz w:val="21"/>
                <w:szCs w:val="21"/>
              </w:rPr>
              <w:br/>
              <w:t>- Lưu: Văn thư, KTTH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B60F4" w14:textId="77777777" w:rsidR="00915825" w:rsidRDefault="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p>
          <w:p w14:paraId="678327DC" w14:textId="77777777" w:rsidR="00915825" w:rsidRDefault="00915825">
            <w:pPr>
              <w:pStyle w:val="NormalWeb"/>
              <w:spacing w:after="90" w:afterAutospacing="0" w:line="345" w:lineRule="atLeast"/>
              <w:jc w:val="center"/>
              <w:rPr>
                <w:rFonts w:ascii="Arial" w:hAnsi="Arial" w:cs="Arial"/>
                <w:color w:val="000000"/>
                <w:sz w:val="21"/>
                <w:szCs w:val="21"/>
              </w:rPr>
            </w:pPr>
          </w:p>
          <w:p w14:paraId="2D9D1E1B" w14:textId="77777777" w:rsidR="00915825" w:rsidRDefault="009158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p>
          <w:p w14:paraId="7F98BCF5" w14:textId="77777777" w:rsidR="00915825" w:rsidRDefault="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Bình Minh</w:t>
            </w:r>
          </w:p>
          <w:p w14:paraId="21960A54" w14:textId="77777777" w:rsidR="00915825" w:rsidRDefault="00915825">
            <w:pPr>
              <w:pStyle w:val="NormalWeb"/>
              <w:spacing w:after="90" w:afterAutospacing="0" w:line="345" w:lineRule="atLeast"/>
              <w:jc w:val="center"/>
              <w:rPr>
                <w:rFonts w:ascii="Arial" w:hAnsi="Arial" w:cs="Arial"/>
                <w:color w:val="000000"/>
                <w:sz w:val="21"/>
                <w:szCs w:val="21"/>
              </w:rPr>
            </w:pPr>
          </w:p>
        </w:tc>
      </w:tr>
    </w:tbl>
    <w:p w14:paraId="4EAD3DD7" w14:textId="77777777" w:rsidR="00915825" w:rsidRDefault="00915825" w:rsidP="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672A4AAD" w14:textId="77777777" w:rsidR="00915825" w:rsidRDefault="00915825" w:rsidP="009158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ĐỊA BÀN ÁP DỤNG MỨC LƯƠNG TỐI THIỂU TỪ NGÀY 01 THÁNG 7 NĂM 2022</w:t>
      </w:r>
    </w:p>
    <w:p w14:paraId="5C7FCC6D" w14:textId="77777777" w:rsidR="00915825" w:rsidRDefault="00915825" w:rsidP="0091582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(Kèm theo Nghị định số: 38/2022/NĐ-CP ngày 12 tháng 6 năm 2022 của Chính phủ)</w:t>
      </w:r>
    </w:p>
    <w:p w14:paraId="2DD25BEC" w14:textId="77777777" w:rsidR="00915825" w:rsidRDefault="00915825" w:rsidP="0091582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________________________</w:t>
      </w:r>
    </w:p>
    <w:p w14:paraId="7A1D3CE8"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Vùng I, gồm các địa bàn:</w:t>
      </w:r>
    </w:p>
    <w:p w14:paraId="4EB677C2"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quận và các huyện Gia Lâm, Đông Anh, Sóc Sơn, Thanh Trì, Thường Tín, Hoài Đức, Thạch Thất, Quốc Oai, Thanh Oai, Mê Linh, Chương Mỹ và thị xã Sơn Tây thuộc thành phố Hà Nội;</w:t>
      </w:r>
    </w:p>
    <w:p w14:paraId="491D2179"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Hạ Long thuộc tỉnh Quảng Ninh;</w:t>
      </w:r>
    </w:p>
    <w:p w14:paraId="7D99EA2E"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quận và các huyện Thủy Nguyên, An Dương, An Lão, Vĩnh Bảo, Tiên Lãng, Cát Hải, Kiến Thụy thuộc thành phố Hải Phòng;</w:t>
      </w:r>
    </w:p>
    <w:p w14:paraId="14B9F50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quận, thành phố Thủ Đức và các huyện Củ Chi, Hóc Môn, Bình Chánh, Nhà Bè thuộc thành phố Hồ Chí Minh;</w:t>
      </w:r>
    </w:p>
    <w:p w14:paraId="3CF8D87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Biên Hòa, Long Khánh và các huyện Nhơn Trạch, Long Thành, Vĩnh Cửu, Trảng Bom, Xuân Lộc thuộc tỉnh Đồng Nai;</w:t>
      </w:r>
    </w:p>
    <w:p w14:paraId="31943FE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Thủ Dầu Một, Thuận An, Dĩ An; các thị xã Bến Cát, Tân Uyên và các huyện Bàu Bàng, Bắc Tân Uyên, Dầu Tiếng, Phú Giáo thuộc tỉnh Bình Dương;</w:t>
      </w:r>
    </w:p>
    <w:p w14:paraId="1F64DE2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Vũng Tàu, thị xã Phú Mỹ thuộc tỉnh Bà Rịa - Vũng Tàu.</w:t>
      </w:r>
    </w:p>
    <w:p w14:paraId="7BAC734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Vùng II, gồm các địa bàn:</w:t>
      </w:r>
    </w:p>
    <w:p w14:paraId="21D08D6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còn lại thuộc thành phố Hà Nội;</w:t>
      </w:r>
    </w:p>
    <w:p w14:paraId="58CE151E"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còn lại thuộc thành phố Hải Phòng;</w:t>
      </w:r>
    </w:p>
    <w:p w14:paraId="750CF22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Hải Dương thuộc tỉnh Hải Dương;</w:t>
      </w:r>
    </w:p>
    <w:p w14:paraId="0CB3466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Hưng Yên, thị xã Mỹ Hào và các huyện Văn Lâm, Văn Giang, Yên Mỹ thuộc tỉnh Hưng Yên;</w:t>
      </w:r>
    </w:p>
    <w:p w14:paraId="54A0646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Vĩnh Yên, Phúc Yên và các huyện Bình Xuyên, Yên Lạc thuộc tỉnh Vĩnh Phúc;</w:t>
      </w:r>
    </w:p>
    <w:p w14:paraId="2837FFA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Bắc Ninh, Từ Sơn và các huyện Quế Võ, Tiên Du, Yên Phong, Thuận Thành, Gia Bình, Lương Tài thuộc tỉnh Bắc Ninh;</w:t>
      </w:r>
    </w:p>
    <w:p w14:paraId="0758AEA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Cẩm Phả, Uông Bí, Móng Cái và các thị xã Quảng Yên, Đông Triều thuộc tỉnh Quảng Ninh;</w:t>
      </w:r>
    </w:p>
    <w:p w14:paraId="702FDFA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thành phố Thái Nguyên, Sông Công và Phổ Yên thuộc tỉnh Thái Nguyên;</w:t>
      </w:r>
    </w:p>
    <w:p w14:paraId="77A30378"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Hoà Bình và huyện Lương Sơn thuộc tỉnh Hòa Bình;</w:t>
      </w:r>
    </w:p>
    <w:p w14:paraId="43C906A8"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Việt Trì thuộc tỉnh Phú Thọ;</w:t>
      </w:r>
    </w:p>
    <w:p w14:paraId="121142C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Lào Cai thuộc tỉnh Lào Cai;</w:t>
      </w:r>
    </w:p>
    <w:p w14:paraId="3B3CC8A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Nam Định và huyện Mỹ Lộc thuộc tỉnh Nam Định;</w:t>
      </w:r>
    </w:p>
    <w:p w14:paraId="25E9A2A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Ninh Bình thuộc tỉnh Ninh Bình;</w:t>
      </w:r>
    </w:p>
    <w:p w14:paraId="0F10C1A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Vinh, thị xã Cửa Lò và các huyện Nghi Lộc, Hưng Nguyên thuộc tỉnh Nghệ An;</w:t>
      </w:r>
    </w:p>
    <w:p w14:paraId="10E2AC6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Đồng Hới thuộc tỉnh Quảng Bình;</w:t>
      </w:r>
    </w:p>
    <w:p w14:paraId="62FC480D"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Huế thuộc tỉnh Thừa Thiên Huế;</w:t>
      </w:r>
    </w:p>
    <w:p w14:paraId="0364FEC2"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Hội An, Tam Kỳ thuộc tỉnh Quảng Nam;</w:t>
      </w:r>
    </w:p>
    <w:p w14:paraId="548DF86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quận, huyện thuộc thành phố Đà Nẵng;</w:t>
      </w:r>
    </w:p>
    <w:p w14:paraId="657F231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Nha Trang, Cam Ranh thuộc tỉnh Khánh Hòa;</w:t>
      </w:r>
    </w:p>
    <w:p w14:paraId="59711DFD"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Đà Lạt, Bảo Lộc thuộc tỉnh Lâm Đồng;</w:t>
      </w:r>
    </w:p>
    <w:p w14:paraId="6398527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Phan Thiết thuộc tỉnh Bình Thuận;</w:t>
      </w:r>
    </w:p>
    <w:p w14:paraId="659FA997"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Huyện Cần Giờ thuộc thành phố Hồ Chí Minh;</w:t>
      </w:r>
    </w:p>
    <w:p w14:paraId="3939FF5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Tây Ninh, các thị xã Trảng Bàng, Hòa Thành và huyện Gò Dầu thuộc tỉnh Tây Ninh;</w:t>
      </w:r>
    </w:p>
    <w:p w14:paraId="01048AC4"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Định Quán, Thống Nhất thuộc tỉnh Đồng Nai;</w:t>
      </w:r>
    </w:p>
    <w:p w14:paraId="264C277E"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Đồng Xoài và các huyện Chơn Thành, Đồng Phú thuộc tỉnh Bình Phước;</w:t>
      </w:r>
    </w:p>
    <w:p w14:paraId="5293DFA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Bà Rịa thuộc tỉnh Bà Rịa - Vũng Tàu;</w:t>
      </w:r>
    </w:p>
    <w:p w14:paraId="0DF79E3D"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Tân An và các huyện Đức Hòa, Bến Lức, Thủ Thừa, Cần Đước, Cần Giuộc thuộc tỉnh Long An;</w:t>
      </w:r>
    </w:p>
    <w:p w14:paraId="6F7E4B7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Mỹ Tho và huyện Châu Thành thuộc tỉnh Tiền Giang;</w:t>
      </w:r>
    </w:p>
    <w:p w14:paraId="5B232FF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Thành phố Bến Tre và huyện Châu Thành thuộc tỉnh Bến Tre;</w:t>
      </w:r>
    </w:p>
    <w:p w14:paraId="6FF3CEB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Vĩnh Long và thị xã Bình Minh thuộc tỉnh Vĩnh Long;</w:t>
      </w:r>
    </w:p>
    <w:p w14:paraId="774D9D2A"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quận thuộc thành phố Cần Thơ;</w:t>
      </w:r>
    </w:p>
    <w:p w14:paraId="7793431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Rạch Giá, Hà Tiên, Phú Quốc thuộc tỉnh Kiên Giang;</w:t>
      </w:r>
    </w:p>
    <w:p w14:paraId="6781229E"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Long Xuyên, Châu Đốc thuộc tỉnh An Giang;</w:t>
      </w:r>
    </w:p>
    <w:p w14:paraId="6019E4D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Trà Vinh thuộc tỉnh Trà Vinh;</w:t>
      </w:r>
    </w:p>
    <w:p w14:paraId="5C6CAC9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Bạc Liêu thuộc tỉnh Bạc Liêu;</w:t>
      </w:r>
    </w:p>
    <w:p w14:paraId="5027498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phố Cà Mau thuộc tỉnh Cà Mau.</w:t>
      </w:r>
    </w:p>
    <w:p w14:paraId="0E3C5387"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Vùng III, gồm các địa bàn:</w:t>
      </w:r>
    </w:p>
    <w:p w14:paraId="3B5D1E3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thành phố trực thuộc tỉnh còn lại (trừ các thành phố trực thuộc tỉnh nêu tại vùng I, vùng II);</w:t>
      </w:r>
    </w:p>
    <w:p w14:paraId="7E5CD1F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Kinh Môn và các huyện Cẩm Giàng, Nam Sách, Kim Thành, Gia Lộc, Bình Giang, Tứ Kỳ thuộc tỉnh Hải Dương;</w:t>
      </w:r>
    </w:p>
    <w:p w14:paraId="49F09E9E"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Vĩnh Tường, Tam Đảo, Tam Dương, Lập Thạch, Sông Lô thuộc tỉnh Vĩnh Phúc;</w:t>
      </w:r>
    </w:p>
    <w:p w14:paraId="2F01E6C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Phú Thọ và các huyện Phù Ninh, Lâm Thao, Thanh Ba, Tam Nông thuộc tỉnh Phú Thọ;</w:t>
      </w:r>
    </w:p>
    <w:p w14:paraId="76FFD9F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Việt Yên, Yên Dũng, Hiệp Hòa, Tân Yên, Lạng Giang thuộc tỉnh Bắc Giang;</w:t>
      </w:r>
    </w:p>
    <w:p w14:paraId="5059482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Vân Đồn, Hải Hà, Đầm Hà, Tiên Yên thuộc tỉnh Quảng Ninh;</w:t>
      </w:r>
    </w:p>
    <w:p w14:paraId="0C32946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Sa Pa, huyện Bảo Thắng thuộc tỉnh Lào Cai;</w:t>
      </w:r>
    </w:p>
    <w:p w14:paraId="0B750EA4"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còn lại thuộc tỉnh Hưng Yên;</w:t>
      </w:r>
    </w:p>
    <w:p w14:paraId="24BF526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Phú Bình, Phú Lương, Đồng Hỷ, Đại Từ thuộc tỉnh Thái Nguyên;</w:t>
      </w:r>
    </w:p>
    <w:p w14:paraId="5AC9861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còn lại thuộc tỉnh Nam Định;</w:t>
      </w:r>
    </w:p>
    <w:p w14:paraId="002B366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Duy Tiên và huyện Kim Bảng thuộc tỉnh Hà Nam;</w:t>
      </w:r>
    </w:p>
    <w:p w14:paraId="14D2801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Gia Viễn, Yên Khánh, Hoa Lư thuộc tỉnh Ninh Bình;</w:t>
      </w:r>
    </w:p>
    <w:p w14:paraId="6A8872B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thị xã Bỉm Sơn, Nghi Sơn và các huyện Đông Sơn, Quảng Xương thuộc tỉnh Thanh Hóa;</w:t>
      </w:r>
    </w:p>
    <w:p w14:paraId="0FA6549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Quỳnh Lưu, Yên Thành, Diễn Châu, Đô Lương, Nam Đàn, Nghĩa Đàn và các thị xã Thái Hòa, Hoàng Mai thuộc tỉnh Nghệ An.</w:t>
      </w:r>
    </w:p>
    <w:p w14:paraId="7B0917E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Kỳ Anh thuộc tỉnh Hà Tĩnh;</w:t>
      </w:r>
    </w:p>
    <w:p w14:paraId="26E6BEFA"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thị xã Hương Thủy, Hương Trà và các huyện Phú Lộc, Phong Điền, Quảng Điền, Phú Vang thuộc tỉnh Thừa Thiên Huế;</w:t>
      </w:r>
    </w:p>
    <w:p w14:paraId="7D39505D"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Điện Bàn và các huyện Đại Lộc, Duy Xuyên, Núi Thành, Quế Sơn, Thăng Bình, Phú Ninh thuộc tỉnh Quảng Nam;</w:t>
      </w:r>
    </w:p>
    <w:p w14:paraId="1ACCEDE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Bình Sơn, Sơn Tịnh thuộc tỉnh Quảng Ngãi;</w:t>
      </w:r>
    </w:p>
    <w:p w14:paraId="42D09DE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thị xã Sông cầu, Đông Hòa thuộc tỉnh Phú Yên;</w:t>
      </w:r>
    </w:p>
    <w:p w14:paraId="5846639C"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Ninh Hải, Thuận Bắc thuộc tỉnh Ninh Thuận;</w:t>
      </w:r>
    </w:p>
    <w:p w14:paraId="1F68367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Ninh Hòa và các huyện Cam Lâm, Diên Khánh, Vạn Ninh thuộc tỉnh Khánh Hòa;</w:t>
      </w:r>
    </w:p>
    <w:p w14:paraId="7BFDF7B9"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Huyện Đăk Hà thuộc tỉnh Kon Tum;</w:t>
      </w:r>
    </w:p>
    <w:p w14:paraId="59157083"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Đức Trọng, Di Linh thuộc tỉnh Lâm Đồng;</w:t>
      </w:r>
    </w:p>
    <w:p w14:paraId="268A389E"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La Gi và các huyện Hàm Thuận Bắc, Hàm Thuận Nam thuộc tỉnh Bình Thuận;</w:t>
      </w:r>
    </w:p>
    <w:p w14:paraId="1FAAD5E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thị xã Phước Long, Bình Long và các huyện Hớn Quản, Lộc Ninh, Phú Riềng thuộc tỉnh Bình Phước;</w:t>
      </w:r>
    </w:p>
    <w:p w14:paraId="77DBA8F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còn lại thuộc tỉnh Tây Ninh;</w:t>
      </w:r>
    </w:p>
    <w:p w14:paraId="40EF287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còn lại thuộc tỉnh Đồng Nai;</w:t>
      </w:r>
    </w:p>
    <w:p w14:paraId="31EF1672"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Long Điền, Đất Đỏ, Xuyên Mộc, Châu Đức, Côn Đảo thuộc tỉnh Bà Rịa - Vũng Tàu;</w:t>
      </w:r>
    </w:p>
    <w:p w14:paraId="3C3CF16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Kiến Tường và các huyện Đức Huệ, Châu Thành, Tân Trụ, Thạnh Hóa thuộc tỉnh Long An;</w:t>
      </w:r>
    </w:p>
    <w:p w14:paraId="0904C12D"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thị xã Gò Công, Cai Lậy và các huyện Chợ Gạo, Tân Phước thuộc tỉnh Tiền Giang;</w:t>
      </w:r>
    </w:p>
    <w:p w14:paraId="167391E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Ba Tri, Bình Đại, Mỏ Cày Nam thuộc tỉnh Bến Tre;</w:t>
      </w:r>
    </w:p>
    <w:p w14:paraId="6AB0E105"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huyện Mang Thít, Long Hồ thuộc tỉnh Vĩnh Long;</w:t>
      </w:r>
    </w:p>
    <w:p w14:paraId="1EB56D10"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thuộc thành phố Cần Thơ;</w:t>
      </w:r>
    </w:p>
    <w:p w14:paraId="3125B609"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Kiên Lương, Kiên Hải, Châu Thành thuộc tỉnh Kiên Giang;</w:t>
      </w:r>
    </w:p>
    <w:p w14:paraId="0EC54C17"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Tân Châu và các huyện Châu Phú, Châu Thành, Thoại Sơn thuộc tỉnh An Giang;</w:t>
      </w:r>
    </w:p>
    <w:p w14:paraId="4204D982"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Châu Thành, Châu Thành A thuộc tỉnh Hậu Giang;</w:t>
      </w:r>
    </w:p>
    <w:p w14:paraId="4F19312F"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Duyên Hải thuộc tỉnh Trà Vinh;</w:t>
      </w:r>
    </w:p>
    <w:p w14:paraId="1480B391"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xã Giá Rai và huyện Hòa Bình thuộc tỉnh Bạc Liêu;</w:t>
      </w:r>
    </w:p>
    <w:p w14:paraId="28756CD6"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thị xã Vĩnh Châu, Ngã Năm thuộc tỉnh Sóc Trăng;</w:t>
      </w:r>
    </w:p>
    <w:p w14:paraId="3BDD1932"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Năm Căn, Cái Nước, U Minh, Trần Văn Thời thuộc tỉnh Cà Mau;</w:t>
      </w:r>
    </w:p>
    <w:p w14:paraId="2C1C69A2"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huyện Lệ Thủy, Quảng Ninh, Bố Trạch, Quảng Trạch và thị xã Ba Đồn thuộc tỉnh Quảng Bình.</w:t>
      </w:r>
    </w:p>
    <w:p w14:paraId="590D36DB" w14:textId="77777777" w:rsidR="00915825" w:rsidRDefault="00915825" w:rsidP="009158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Vùng IV, gồm các địa bàn còn lại./.</w:t>
      </w:r>
    </w:p>
    <w:p w14:paraId="6FF7EEF2" w14:textId="304935C5" w:rsidR="006263BE" w:rsidRPr="00915825" w:rsidRDefault="006263BE" w:rsidP="00915825"/>
    <w:sectPr w:rsidR="006263BE" w:rsidRPr="00915825"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926A3" w14:textId="77777777" w:rsidR="00883C45" w:rsidRDefault="00883C45">
      <w:r>
        <w:separator/>
      </w:r>
    </w:p>
  </w:endnote>
  <w:endnote w:type="continuationSeparator" w:id="0">
    <w:p w14:paraId="4D70CC13" w14:textId="77777777" w:rsidR="00883C45" w:rsidRDefault="0088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A0E1F" w14:textId="77777777" w:rsidR="00883C45" w:rsidRDefault="00883C45">
      <w:r>
        <w:separator/>
      </w:r>
    </w:p>
  </w:footnote>
  <w:footnote w:type="continuationSeparator" w:id="0">
    <w:p w14:paraId="464779E9" w14:textId="77777777" w:rsidR="00883C45" w:rsidRDefault="0088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83C4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5784"/>
    <w:rsid w:val="008D6055"/>
    <w:rsid w:val="008D64D4"/>
    <w:rsid w:val="008D6AA8"/>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nghi-dinh-38-2022-nd-cp-muc-luong-toi-thieu-doi-voi-nguoi-lao-dong-lam-viec-theo-hdld.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90-2019-nd-cp-quy-dinh-muc-luong-toi-thieu-theo-vung-doi-voi-nguoi-lao-dong-lam-viec-theo-hop-dong-lao-dong.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bo-luat-lao-dong-nam-2019.aspx" TargetMode="Externa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9</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375</cp:revision>
  <dcterms:created xsi:type="dcterms:W3CDTF">2024-12-02T03:13:00Z</dcterms:created>
  <dcterms:modified xsi:type="dcterms:W3CDTF">2025-01-11T10:39:00Z</dcterms:modified>
</cp:coreProperties>
</file>