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3"/>
        <w:gridCol w:w="6116"/>
      </w:tblGrid>
      <w:tr w:rsidR="00834477" w14:paraId="169D41F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EC6EB" w14:textId="77777777" w:rsidR="00834477" w:rsidRDefault="0083447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1E98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2069D1A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4477" w14:paraId="472FAA3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7BC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135/2020/NĐ-CP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7AC09" w14:textId="77777777" w:rsidR="00834477" w:rsidRDefault="0083447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11 năm 2020</w:t>
            </w:r>
          </w:p>
        </w:tc>
      </w:tr>
    </w:tbl>
    <w:p w14:paraId="0AA2BF41"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208FD2F8"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89D29F8"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TUỔI NGHỈ HƯU</w:t>
      </w:r>
    </w:p>
    <w:p w14:paraId="505FD992"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082AA503"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70917F0"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62E846B3"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Bảo hiểm xã hội</w:t>
        </w:r>
      </w:hyperlink>
      <w:r>
        <w:rPr>
          <w:rStyle w:val="Emphasis"/>
          <w:rFonts w:ascii="Arial" w:hAnsi="Arial" w:cs="Arial"/>
          <w:color w:val="000000"/>
          <w:sz w:val="21"/>
          <w:szCs w:val="21"/>
        </w:rPr>
        <w:t> ngày 20 tháng 11 năm 2014;</w:t>
      </w:r>
    </w:p>
    <w:p w14:paraId="03ED2C2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3CC48A72"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tuổi nghỉ hưu.</w:t>
      </w:r>
    </w:p>
    <w:p w14:paraId="5B0017EC"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2DA290C7"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098E62D"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Điều 169 của Bộ luật Lao động về tuổi nghỉ hưu.</w:t>
      </w:r>
    </w:p>
    <w:p w14:paraId="14C33BEB"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20DE6B9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FD2ECD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và người sử dụng lao động quy định tại các khoản 1, 2 và 3 Điều 2 của Bộ luật Lao động.</w:t>
      </w:r>
    </w:p>
    <w:p w14:paraId="29D55557"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cá nhân có liên quan đến bảo hiểm xã hội.</w:t>
      </w:r>
    </w:p>
    <w:p w14:paraId="7837C4E4"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0E895A50"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Thời điểm nghỉ hưu và thời điểm hưởng chế độ hưu trí</w:t>
      </w:r>
    </w:p>
    <w:p w14:paraId="465A6FBA"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nghỉ hưu là kết thúc ngày cuối cùng của tháng đủ tuổi nghỉ hưu theo quy định.</w:t>
      </w:r>
    </w:p>
    <w:p w14:paraId="167D030C"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người lao động tiếp tục làm việc sau khi đã đủ tuổi nghỉ hưu theo quy định thì thời điểm nghỉ hưu là thời điểm chấm dứt hợp đồng lao động.</w:t>
      </w:r>
    </w:p>
    <w:p w14:paraId="54EA99F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hưởng chế độ hưu trí là bắt đầu ngày đầu tiên của tháng liền kề sau thời điểm nghỉ hưu.</w:t>
      </w:r>
    </w:p>
    <w:p w14:paraId="47221BF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của người lao động không xác định được ngày, tháng sinh mà chỉ có năm sinh thì lấy ngày 01 tháng 01 của năm sinh để làm căn cứ xác định thời điểm nghỉ hưu và thời điểm hưởng chế độ hưu trí.</w:t>
      </w:r>
    </w:p>
    <w:p w14:paraId="0298584F"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2980864C"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Tuổi nghỉ hưu trong điều kiện lao động bình thường</w:t>
      </w:r>
    </w:p>
    <w:p w14:paraId="42ACE2E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Tuổi nghỉ hưu của người lao động trong điều kiện lao động bình thường theo khoản 2 Điều 169 của Bộ luật Lao động được quy định cụ thể như sau:</w:t>
      </w:r>
    </w:p>
    <w:p w14:paraId="7D89D23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01 tháng 01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cho đến khi đủ 62 tuổi vào năm 2028 và cứ mỗi năm tăng thêm 04 tháng đối với lao động nữ cho đến khi đủ 60 tuổi vào năm 2035.</w:t>
      </w:r>
    </w:p>
    <w:p w14:paraId="2B51A1E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Lộ trình điều chỉnh tuổi nghỉ hưu của người lao động quy định tại khoản 1 Điều này được thực hiện theo bảng dưới đây:</w:t>
      </w:r>
    </w:p>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28"/>
        <w:gridCol w:w="1996"/>
        <w:gridCol w:w="2514"/>
        <w:gridCol w:w="2011"/>
      </w:tblGrid>
      <w:tr w:rsidR="00834477" w14:paraId="6169B159"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DF25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nam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5D283"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nữ</w:t>
            </w:r>
          </w:p>
        </w:tc>
      </w:tr>
      <w:tr w:rsidR="00834477" w14:paraId="0CFA78E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814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EB8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2106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C489C"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r>
      <w:tr w:rsidR="00834477" w14:paraId="72CA03D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86B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709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00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5C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4 tháng</w:t>
            </w:r>
          </w:p>
        </w:tc>
      </w:tr>
      <w:tr w:rsidR="00834477" w14:paraId="246FF33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1AB7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D6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8860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A54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8 tháng</w:t>
            </w:r>
          </w:p>
        </w:tc>
      </w:tr>
      <w:tr w:rsidR="00834477" w14:paraId="27081D3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1D0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73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7B0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650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w:t>
            </w:r>
          </w:p>
        </w:tc>
      </w:tr>
      <w:tr w:rsidR="00834477" w14:paraId="46DBE8B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696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7A2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AF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3B7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4 tháng</w:t>
            </w:r>
          </w:p>
        </w:tc>
      </w:tr>
      <w:tr w:rsidR="00834477" w14:paraId="72EDC4F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B12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A7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470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CD3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8 tháng</w:t>
            </w:r>
          </w:p>
        </w:tc>
      </w:tr>
      <w:tr w:rsidR="00834477" w14:paraId="1CC17FF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A990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DF5F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1DCB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C7C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w:t>
            </w:r>
          </w:p>
        </w:tc>
      </w:tr>
      <w:tr w:rsidR="00834477" w14:paraId="3DBC48D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7A3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B71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DD88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922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 4 tháng</w:t>
            </w:r>
          </w:p>
        </w:tc>
      </w:tr>
      <w:tr w:rsidR="00834477" w14:paraId="2DD0D33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41D6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năm 2028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9C1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282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554B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 8 tháng</w:t>
            </w:r>
          </w:p>
        </w:tc>
      </w:tr>
      <w:tr w:rsidR="00834477" w14:paraId="41FCD7D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2E23B"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DCCB3"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2AB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B0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w:t>
            </w:r>
          </w:p>
        </w:tc>
      </w:tr>
      <w:tr w:rsidR="00834477" w14:paraId="7E55B99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068DC"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38407"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05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649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 4 tháng</w:t>
            </w:r>
          </w:p>
        </w:tc>
      </w:tr>
      <w:tr w:rsidR="00834477" w14:paraId="0A17ADA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E530A"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4777B"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8832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C1D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 8 tháng</w:t>
            </w:r>
          </w:p>
        </w:tc>
      </w:tr>
      <w:tr w:rsidR="00834477" w14:paraId="684DD0A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CEC34"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E6440"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8D18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FF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w:t>
            </w:r>
          </w:p>
        </w:tc>
      </w:tr>
      <w:tr w:rsidR="00834477" w14:paraId="697952A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789A"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6EEF"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9892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ED4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 4 tháng</w:t>
            </w:r>
          </w:p>
        </w:tc>
      </w:tr>
      <w:tr w:rsidR="00834477" w14:paraId="0E4262A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5CF53"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F957E"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E3C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E38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 8 tháng</w:t>
            </w:r>
          </w:p>
        </w:tc>
      </w:tr>
      <w:tr w:rsidR="00834477" w14:paraId="7885451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F51A3"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B9572"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113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năm 2035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49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w:t>
            </w:r>
          </w:p>
        </w:tc>
      </w:tr>
    </w:tbl>
    <w:p w14:paraId="2BB91106"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đối chiếu tháng, năm sinh của người lao động tương ứng với tuổi nghỉ hưu quy định tại khoản này theo Phụ lục I ban hành kèm theo Nghị định này.</w:t>
      </w:r>
    </w:p>
    <w:p w14:paraId="75CEE287"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1CD53C9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Nghỉ hưu ở tuổi thấp hơn tuổi nghỉ hưu trong điều kiện lao động bình thường</w:t>
      </w:r>
    </w:p>
    <w:p w14:paraId="3B826E42"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Nghỉ hưu ở tuổi thấp hơn tuổi nghỉ hưu trong điều kiện lao động bình thường của người lao động theo khoản 3 Điều 169 của Bộ luật Lao động được quy định cụ thể như sau:</w:t>
      </w:r>
    </w:p>
    <w:p w14:paraId="15CCA80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các trường hợp dưới đây có thể nghỉ hưu ở tuổi thấp hơn nhưng không quá 05 tuổi so với tuổi nghỉ hưu quy định tại Điều 4 của Nghị định này tại thời điểm nghỉ hưu, trừ trường hợp pháp luật có quy định khác:</w:t>
      </w:r>
    </w:p>
    <w:p w14:paraId="6757DEE6"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từ đủ 15 năm trở lên làm nghề, công việc nặng nhọc, độc hại, nguy hiểm hoặc đặc biệt nặng nhọc, độc hại, nguy hiểm thuộc danh mục do Bộ Lao động - Thương binh và Xã hội ban hành.</w:t>
      </w:r>
    </w:p>
    <w:p w14:paraId="310F1823"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có từ đủ 15 năm trở lên làm việc ở vùng có điều kiện kinh tế - xã hội đặc biệt khó khăn, bao gồm cả thời gian làm việc ở nơi có phụ cấp khu vực hệ số 0,7 trở lên trước ngày 01 tháng 01 năm 2021.</w:t>
      </w:r>
    </w:p>
    <w:p w14:paraId="2B1DD6D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Lao động - Thương binh và Xã hội ban hành danh mục vùng có điều kiện kinh tế - xã hội đặc biệt khó khăn.</w:t>
      </w:r>
    </w:p>
    <w:p w14:paraId="32C81E65"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bị suy giảm khả năng lao động từ 61% trở lên.</w:t>
      </w:r>
    </w:p>
    <w:p w14:paraId="4242E12F"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lao động có tổng thời gian làm nghề, công việc quy định tại điểm a và thời gian làm việc ở vùng quy định tại điểm b khoản này từ đủ 15 năm trở lên.</w:t>
      </w:r>
    </w:p>
    <w:p w14:paraId="1AC58F6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Tuổi nghỉ hưu thấp nhất của người lao động quy định tại khoản 1 Điều này được thực hiện theo bảng dưới đây:</w:t>
      </w:r>
    </w:p>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64"/>
        <w:gridCol w:w="2561"/>
        <w:gridCol w:w="1948"/>
        <w:gridCol w:w="2576"/>
      </w:tblGrid>
      <w:tr w:rsidR="00834477" w14:paraId="7FC4D315"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B5FA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nam</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0449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nữ</w:t>
            </w:r>
          </w:p>
        </w:tc>
      </w:tr>
      <w:tr w:rsidR="00834477" w14:paraId="23AB508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2D89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C24B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 thấp nhất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A91F3"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nghỉ hưu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D399"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 thấp nhất</w:t>
            </w:r>
          </w:p>
        </w:tc>
      </w:tr>
      <w:tr w:rsidR="00834477" w14:paraId="46BB0B1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D0A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F1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C2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CFC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tuổi 4 tháng</w:t>
            </w:r>
          </w:p>
        </w:tc>
      </w:tr>
      <w:tr w:rsidR="00834477" w14:paraId="78FBB98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5B39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6BA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4B2D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D2E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tuổi 8 tháng</w:t>
            </w:r>
          </w:p>
        </w:tc>
      </w:tr>
      <w:tr w:rsidR="00834477" w14:paraId="46B6186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95A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397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2985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AF50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w:t>
            </w:r>
          </w:p>
        </w:tc>
      </w:tr>
      <w:tr w:rsidR="00834477" w14:paraId="2DEA472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4117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F1CC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00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C02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 4 tháng</w:t>
            </w:r>
          </w:p>
        </w:tc>
      </w:tr>
      <w:tr w:rsidR="00834477" w14:paraId="7B7BED11"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163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B8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7AB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966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 8 tháng</w:t>
            </w:r>
          </w:p>
        </w:tc>
      </w:tr>
      <w:tr w:rsidR="00834477" w14:paraId="509F5E4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2943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D09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909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A53D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w:t>
            </w:r>
          </w:p>
        </w:tc>
      </w:tr>
      <w:tr w:rsidR="00834477" w14:paraId="1383199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5D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F8F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9CA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4B3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 4 tháng</w:t>
            </w:r>
          </w:p>
        </w:tc>
      </w:tr>
      <w:tr w:rsidR="00834477" w14:paraId="0CBDCB2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986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năm 2028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601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7F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F410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 8 tháng</w:t>
            </w:r>
          </w:p>
        </w:tc>
      </w:tr>
      <w:tr w:rsidR="00834477" w14:paraId="528EE3C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6B649"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BEDAE"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9F9E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5475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w:t>
            </w:r>
          </w:p>
        </w:tc>
      </w:tr>
      <w:tr w:rsidR="00834477" w14:paraId="737541E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C101"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A3089"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4C4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967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 4 tháng</w:t>
            </w:r>
          </w:p>
        </w:tc>
      </w:tr>
      <w:tr w:rsidR="00834477" w14:paraId="32D1541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F1F59"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29C14"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AAA1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D2E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 8 tháng</w:t>
            </w:r>
          </w:p>
        </w:tc>
      </w:tr>
      <w:tr w:rsidR="00834477" w14:paraId="50501DA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2B14C"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86F06"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81E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C4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w:t>
            </w:r>
          </w:p>
        </w:tc>
      </w:tr>
      <w:tr w:rsidR="00834477" w14:paraId="340554B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DB289"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6EDB6"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A44F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CBF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 4 tháng</w:t>
            </w:r>
          </w:p>
        </w:tc>
      </w:tr>
      <w:tr w:rsidR="00834477" w14:paraId="0BB6883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E0D4"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FCC3"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66C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AC0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 8 tháng</w:t>
            </w:r>
          </w:p>
        </w:tc>
      </w:tr>
      <w:tr w:rsidR="00834477" w14:paraId="27678599"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3EE28"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4685E"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4D77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năm 2035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A804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w:t>
            </w:r>
          </w:p>
        </w:tc>
      </w:tr>
    </w:tbl>
    <w:p w14:paraId="497D10B4"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đối chiếu tháng, năm sinh của người lao động tương ứng với tuổi nghỉ hưu quy định tại khoản này theo Phụ lục II ban hành kèm theo Nghị định này.</w:t>
      </w:r>
    </w:p>
    <w:p w14:paraId="5DF6A63A"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5A53DAE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Nghỉ hưu ở tuổi cao hơn tuổi nghỉ hưu trong điều kiện lao động bình thường</w:t>
      </w:r>
    </w:p>
    <w:p w14:paraId="5E02D0D3"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Nghỉ hưu ở tuổi cao hơn tuổi nghỉ hưu trong điều kiện lao động bình thường của người lao động theo khoản 4 Điều 169 của Bộ luật Lao động được quy định cụ thể như sau:</w:t>
      </w:r>
    </w:p>
    <w:p w14:paraId="2D120BDD"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thể nghỉ hưu ở tuổi cao hơn khi thỏa thuận với người sử dụng lao động tiếp tục làm việc sau tuổi nghỉ hưu quy định tại Điều 4 của Nghị định này.</w:t>
      </w:r>
    </w:p>
    <w:p w14:paraId="285DF5A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chấm dứt hợp đồng lao động và giải quyết chế độ bảo hiểm xã hội đối với người lao động quy định tại khoản 1 Điều này thực hiện theo quy định tại Mục 3 Chương III của Bộ luật Lao động và quy định của pháp luật về bảo hiểm xã hội.</w:t>
      </w:r>
    </w:p>
    <w:p w14:paraId="37A4DAE2"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4A6DEF2F"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định chuyển tiếp</w:t>
      </w:r>
    </w:p>
    <w:p w14:paraId="767DCB2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01 tháng 01 năm 2021, các quy định của chế độ hưu trí gắn với điều kiện về tuổi hưởng lương hưu theo Điều 54, Điều 55, khoản 1 Điều 73 của Luật Bảo hiểm xã hội được thực hiện theo tuổi nghỉ hưu và điều kiện về tuổi hưởng lương hưu tại Điều 169, khoản 1 Điều 219 của Bộ luật Lao động và quy định tại Nghị định này.</w:t>
      </w:r>
    </w:p>
    <w:p w14:paraId="52E81C7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lao động nam sinh tháng 12 năm 1960 và lao động nữ sinh tháng 12 năm 1965 làm việc trong điều kiện lao động bình thường thì thời điểm nghỉ hưu là kết thúc ngày 31 tháng 12 năm 2020, thời điểm hưởng lương hưu là bắt đầu ngày 01 tháng 01 năm 2021.</w:t>
      </w:r>
    </w:p>
    <w:p w14:paraId="2D980394"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Mốc tuổi để tính số năm nghỉ hưu trước tuổi làm cơ sở tính giảm tỷ lệ hưởng lương hưu quy định tại khoản 3 Điều 56 của Luật Bảo hiểm xã hội được xác định như sau:</w:t>
      </w:r>
    </w:p>
    <w:p w14:paraId="3BCE0727"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lao động quy định tại các điểm a, b, c, d, g, h và i khoản 1 Điều 2 của Luật Bảo hiểm xã hội</w:t>
      </w:r>
    </w:p>
    <w:p w14:paraId="69F53A75"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trong điều kiện lao động bình thường thì lấy mốc tuổi theo điểm a khoản 1 Điều 54 của Luật Bảo hiểm xã hội được sửa đổi, bổ sung tại điểm a khoản 1 Điều 219 của Bộ luật Lao động và Điều 4 của Nghị định này.</w:t>
      </w:r>
    </w:p>
    <w:p w14:paraId="7FD08BC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điểm b khoản 1 Điều 54 của Luật Bảo hiểm xã hội được sửa đổi, bổ sung tại điểm a khoản 1 Điều 219 của Bộ luật Lao động và Điều 5 của Nghị định này.</w:t>
      </w:r>
    </w:p>
    <w:p w14:paraId="7E8FDD28"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lao động làm công việc khai thác than trong hầm lò theo quy định tại Phụ lục III ban hành kèm theo Nghị định này thì lấy mốc tuổi giảm 10 tuổi so với tuổi quy định tại điểm a khoản 1 Điều </w:t>
      </w:r>
      <w:r>
        <w:rPr>
          <w:rFonts w:ascii="Arial" w:hAnsi="Arial" w:cs="Arial"/>
          <w:color w:val="000000"/>
          <w:sz w:val="21"/>
          <w:szCs w:val="21"/>
        </w:rPr>
        <w:lastRenderedPageBreak/>
        <w:t>54 của Luật Bảo hiểm xã hội được sửa đổi, bổ sung tại điểm a khoản 1 Điều 219 của Bộ luật Lao động và Điều 4 của Nghị định này.</w:t>
      </w:r>
    </w:p>
    <w:p w14:paraId="702455D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lao động quy định tại điểm đ và điểm e khoản 1 Điều 2 của Luật Bảo hiểm xã hội</w:t>
      </w:r>
    </w:p>
    <w:p w14:paraId="3CFD30B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trong điều kiện lao động bình thường thì lấy mốc tuổi theo điểm a khoản 2 Điều 54 của Luật Bảo hiểm xã hội được sửa đổi, bổ sung tại điểm a khoản 1 Điều 219 của Bộ luật Lao động và Điều 4 của Nghị định này.</w:t>
      </w:r>
    </w:p>
    <w:p w14:paraId="58434EDF"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điểm b khoản 2 Điều 54 của Luật Bảo hiểm xã hội được sửa đổi, bổ sung tại điểm a khoản 1 Điều 219 của Bộ luật Lao động và Điều 5 của Nghị định này.</w:t>
      </w:r>
    </w:p>
    <w:p w14:paraId="2935B228"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0C0066A6"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066EB80A"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2021.</w:t>
      </w:r>
    </w:p>
    <w:p w14:paraId="609700E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Nghị định này có hiệu lực thi hành, các quy định trước đây trái với Nghị định này và các quy định sau đây hết hiệu lực:</w:t>
      </w:r>
    </w:p>
    <w:p w14:paraId="1C0B146F"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6; khoản 3 Điều 7 và khoản 2 Điều 11 của Nghị định số </w:t>
      </w:r>
      <w:hyperlink r:id="rId12" w:tgtFrame="_blank" w:history="1">
        <w:r>
          <w:rPr>
            <w:rStyle w:val="Hyperlink"/>
            <w:rFonts w:ascii="Arial" w:hAnsi="Arial" w:cs="Arial"/>
            <w:color w:val="135ECD"/>
            <w:sz w:val="21"/>
            <w:szCs w:val="21"/>
          </w:rPr>
          <w:t>115/2015/NĐ-CP</w:t>
        </w:r>
      </w:hyperlink>
      <w:r>
        <w:rPr>
          <w:rFonts w:ascii="Arial" w:hAnsi="Arial" w:cs="Arial"/>
          <w:color w:val="000000"/>
          <w:sz w:val="21"/>
          <w:szCs w:val="21"/>
        </w:rPr>
        <w:t> ngày 11 tháng 11 năm 2015 của Chính phủ quy định chi tiết một số điều của Luật Bảo hiểm xã hội về bảo hiểm xã hội bắt buộc.</w:t>
      </w:r>
    </w:p>
    <w:p w14:paraId="701BB0BA"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khoản 2 Điều 5 của Nghị định số </w:t>
      </w:r>
      <w:hyperlink r:id="rId13" w:tgtFrame="_blank" w:history="1">
        <w:r>
          <w:rPr>
            <w:rStyle w:val="Hyperlink"/>
            <w:rFonts w:ascii="Arial" w:hAnsi="Arial" w:cs="Arial"/>
            <w:color w:val="135ECD"/>
            <w:sz w:val="21"/>
            <w:szCs w:val="21"/>
          </w:rPr>
          <w:t>134/2015/NĐ-CP</w:t>
        </w:r>
      </w:hyperlink>
      <w:r>
        <w:rPr>
          <w:rFonts w:ascii="Arial" w:hAnsi="Arial" w:cs="Arial"/>
          <w:color w:val="000000"/>
          <w:sz w:val="21"/>
          <w:szCs w:val="21"/>
        </w:rPr>
        <w:t> ngày 29 tháng 12 năm 2015 của Chính phủ quy định chi tiết một số điều của Luật Bảo hiểm xã hội về bảo hiểm xã hội tự nguyện.</w:t>
      </w:r>
    </w:p>
    <w:p w14:paraId="7157B79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điểm a, b khoản 1 Điều 8; khoản 3 Điều 9 và khoản 2 Điều 12 của Nghị định số </w:t>
      </w:r>
      <w:hyperlink r:id="rId14" w:tgtFrame="_blank" w:history="1">
        <w:r>
          <w:rPr>
            <w:rStyle w:val="Hyperlink"/>
            <w:rFonts w:ascii="Arial" w:hAnsi="Arial" w:cs="Arial"/>
            <w:color w:val="135ECD"/>
            <w:sz w:val="21"/>
            <w:szCs w:val="21"/>
          </w:rPr>
          <w:t>33/2016/NĐ-CP</w:t>
        </w:r>
      </w:hyperlink>
      <w:r>
        <w:rPr>
          <w:rFonts w:ascii="Arial" w:hAnsi="Arial" w:cs="Arial"/>
          <w:color w:val="000000"/>
          <w:sz w:val="21"/>
          <w:szCs w:val="21"/>
        </w:rPr>
        <w:t> 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p w14:paraId="4D2A3A60"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680E42B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hướng dẫn thi hành</w:t>
      </w:r>
    </w:p>
    <w:p w14:paraId="0622A8D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69"/>
        <w:gridCol w:w="1780"/>
      </w:tblGrid>
      <w:tr w:rsidR="00834477" w14:paraId="0B87981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4470C" w14:textId="77777777" w:rsidR="00834477" w:rsidRDefault="00834477" w:rsidP="0083447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69CB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BE16777"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414B2F46"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7C6171C2"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LỘ TRÌNH TUỔI NGHỈ HƯU TRONG ĐIỀU KIỆN LAO ĐỘNG BÌNH THƯỜNG GẮN VỚI THÁNG, NĂM SINH TƯƠNG ỨNG</w:t>
      </w:r>
      <w:r>
        <w:rPr>
          <w:rFonts w:ascii="Arial" w:hAnsi="Arial" w:cs="Arial"/>
          <w:color w:val="000000"/>
          <w:sz w:val="21"/>
          <w:szCs w:val="21"/>
        </w:rPr>
        <w:br/>
      </w:r>
      <w:r>
        <w:rPr>
          <w:rStyle w:val="Emphasis"/>
          <w:rFonts w:ascii="Arial" w:hAnsi="Arial" w:cs="Arial"/>
          <w:color w:val="000000"/>
          <w:sz w:val="21"/>
          <w:szCs w:val="21"/>
        </w:rPr>
        <w:t>(Ban hành kèm theo Nghị định số 135/2020/NĐ-CP ngày 18 tháng 11 năm 2020 của Chính phủ)</w:t>
      </w:r>
    </w:p>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51"/>
        <w:gridCol w:w="685"/>
        <w:gridCol w:w="855"/>
        <w:gridCol w:w="1174"/>
        <w:gridCol w:w="960"/>
        <w:gridCol w:w="835"/>
        <w:gridCol w:w="685"/>
        <w:gridCol w:w="855"/>
        <w:gridCol w:w="1174"/>
        <w:gridCol w:w="975"/>
      </w:tblGrid>
      <w:tr w:rsidR="00834477" w14:paraId="7BCE4AF6" w14:textId="77777777" w:rsidTr="00834477">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61DC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nam</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24B4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nữ</w:t>
            </w:r>
          </w:p>
        </w:tc>
      </w:tr>
      <w:tr w:rsidR="00834477" w14:paraId="0D9E3342"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EC8B6"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6C603"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7170A"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hưởng lương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BAC1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661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B4121"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hưởng lương hưu</w:t>
            </w:r>
          </w:p>
        </w:tc>
      </w:tr>
      <w:tr w:rsidR="00834477" w14:paraId="33904CC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11B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BAB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7C22E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429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D5A5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0EE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734A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7C6DF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9C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F75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tc>
      </w:tr>
      <w:tr w:rsidR="00834477" w14:paraId="17BD207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F078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F87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6B65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D5A2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784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1338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2BE0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1C3C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169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7B3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03CA78D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6A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C27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3DB9E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D1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CDA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62B3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443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316EF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9D5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B6FB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49363B9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A4E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581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B5D70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806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BB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AAE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204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2D0FE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87F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E24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6EF67C2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9D4E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92D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9EDA6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E48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82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04A0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5E9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6156B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8CC5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732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65C3B90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6F4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38D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789A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8FE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79D5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B8E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184D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3130E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EB64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EAB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307A536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D810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BDA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B1500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8F2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80B9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0E3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316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382CD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858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880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1F25DAF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D95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A0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CB1E9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4B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E9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B61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C2E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47ABF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0C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2641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7CB6858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EC4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A8D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B2D6E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F25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F198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B6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0E1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C717F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FF9C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F5D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4C5BC3B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D61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DE8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D173C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2723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40C7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B17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8C3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337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855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D15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58C986E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3DF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232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06F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86A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DB1C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AAD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86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D95CD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A826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9D0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55994DF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A08A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A4D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BDE91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52E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0996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9C2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02BE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007F8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A273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ECD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48AC746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0F4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3C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AA43E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C8D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591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FD2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890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138C6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F75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861C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783BE62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3E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DA5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DBC23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6446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9C8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CBB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083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47CD0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212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9CFF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786568C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98B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93B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E84BA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C69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56D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D42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AE5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6BFD6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58CC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6436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4CAA2101"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0FB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FE4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7A0B3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DCDC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CC3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37A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36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05296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35E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61E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2D9580E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09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8F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05D27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1F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F70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633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91B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AEA09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46AD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3C9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321C817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EA4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44F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0AEDE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4F0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348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CE8B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96E4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88EE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F308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612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68606F5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F6E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FE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04AA5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7C61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AFC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C0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CF7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030FE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5DE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EBB9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5B9867F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C5F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5DD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9602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9FB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42C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C15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8E7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4B036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DCCB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B4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3601390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9CD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2F50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6EEF5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02A0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9378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3AF2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329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54DE7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7A5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B1AD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3B03160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52D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F2D3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A6948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E1C4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F79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8F06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C332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9349C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2B66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D70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190E6A0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219F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BBEE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B75C0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2D2D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F9D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A536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F56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7B38B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CDD2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C7B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1735A1D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671F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38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3FCDD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7EF7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AA3F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003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CED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83719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00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5B96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631E389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B8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5E3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8BF83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F31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20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963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073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7132A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7F3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B65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71EE65D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E1C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9C9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F7C17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6F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B65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DC1C"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6D2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5CA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28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8A7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08A5D1E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6A80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7E43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6BC2A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6D6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A3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C1C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C4A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81CB2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AA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EE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6A06733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1213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43D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8AEB9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D133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7F0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F8FA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27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A1A24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B58D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BB18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4C9EBF4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DEE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2CE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813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E7C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8EA9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D9A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FC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0A5ED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5D1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046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2D61DF9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E3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39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E5B3C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E37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545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485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C3DE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E028D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19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28A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3A1477C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61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8DEB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4473A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6E7A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2AF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B82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6A3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9B775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FDA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C7F8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7A21431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376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0B7A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329B1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5CE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08D1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291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C92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B0E7D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C24D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E02E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07C93F8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86D0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C6A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2ECE7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2E7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064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7C6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B737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B879E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B56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DA8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65A5363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66E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E57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173FA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0AFA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40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D068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0128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49D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F1E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F07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590912C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D45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8CC6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978C5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29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AD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884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B82B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E160A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66BF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E5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2026150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25E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FA3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A09F4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D65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A962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E579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03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16243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F2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DACA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1F9802D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29A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8F1A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8B3D8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538A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BC7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6D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D97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90A13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66F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BF4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01CCDFE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113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953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551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4B3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F91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6FC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B95F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75D9F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7E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E37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20B2E2C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E4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53F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4D7A0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F67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5C7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EC2F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945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C2C72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FC6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EB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6A02B3E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228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367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3A952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9C0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90B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82F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5BD3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2869A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B005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9ECE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77E4E15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BCE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BB3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4D891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237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741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3E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C5CD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11FBD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85F1A"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07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0C8A9EB9"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51D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108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6FA4E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68F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6BF4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4D58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10BA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94E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D0D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73E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2CD8A8A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7D16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77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D8232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8BD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6B5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F3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72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0A4B4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681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ACA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4F067C79"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B5A2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30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0C911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699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A9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B266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E07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39126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4697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FB9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305A806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127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A1C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51048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3F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736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8199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A21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94B03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943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CAE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654B625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F2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4AC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7B4C6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B5F9"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18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746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275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EE97A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C115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241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392A523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7D88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8CB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CC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130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FF9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9BA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51C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D3EEE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13D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7D3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1119907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FD7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1D25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8EA91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AE4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BEA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EE8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3A8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C5AB1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0840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65D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0034B20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6E20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A93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4CA3E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983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B8A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620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45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21206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4CEE2"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88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1220849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F7C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A39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02199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B85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B41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7C8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E156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87A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77F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336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3666F0A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C0FC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9E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33319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090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40F5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E10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143B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2F78C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863A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3A17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5DF43C6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ABC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E9D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FEA3F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6F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7A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27F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9AB1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D6A66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B2EE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38A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1574CF29"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DDA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EFC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D1D9A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6F6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D7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F8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7C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E383D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5601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1B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2B0AD1B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C133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DF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210BF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91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526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FB12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B24B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4D712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CC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D24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2C25C46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75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E49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E178F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B5B0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EE7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C33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8E46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1EECB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B928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16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75F9DDC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BE8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9FF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C628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BFB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DA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41F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E716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1574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F31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CB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69DF1A4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EEF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5A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D8A6C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3BF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4E83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DF41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A6D0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95686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22BF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DEE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6CB3062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F8C6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B16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64A5D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AAD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43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1BD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D42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F7D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EAC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015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4C21992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CBB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681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10D01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44B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701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DB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A88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C26D9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3E9D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EB3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4F0786B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D11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873F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A6C29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339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166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C38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801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D46E4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69F6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F4D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394A5F9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7CF8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5E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54D30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01D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932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DD25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BCC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964E0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CE3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AEC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5F32888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0DE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4770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77B0C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646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4CF8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B16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F35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560FA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A9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87F9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6422A86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CC5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9BE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6D820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2C1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9CB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9FD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2C0A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C5929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4C4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49D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230730D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42C3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68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FFB83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AD25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56F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E53B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DB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54F72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97C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17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598D907B"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A00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4/1966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34E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 tuổi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2D2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 liền kề sau tháng người lao động đủ 62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FD9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5EB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6A3EB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DAF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E45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715527BE" w14:textId="77777777" w:rsidTr="00834477">
        <w:trPr>
          <w:tblCellSpacing w:w="15" w:type="dxa"/>
        </w:trPr>
        <w:tc>
          <w:tcPr>
            <w:tcW w:w="0" w:type="auto"/>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CA556"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FA8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5F7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078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A9A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42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409D1AC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AE28C3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403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AD35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9AC99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53C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E1C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0C3661C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61867D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42AA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5EF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F524F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6BDB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7F31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5D92FBA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D51B24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6DB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EA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BA04D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87F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71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68F7533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ACD173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D29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B4E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293DE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856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403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5065B511"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340670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E6A8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09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AFA27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845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FE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79404BB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8E0213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840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F496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60FF1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5FD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CE3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214029C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2A699A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18F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E20E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D0BBE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1DB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150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23873E1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59057B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100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5BC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9DA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6C1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D49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1D27665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66570C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4C1F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1C64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101EF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5B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C82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43898913"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B8DB97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134B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F4D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DBFB5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DA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AF86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42E2524F"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E5C741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DAC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D926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86A86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649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897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04A9593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F7C68A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6D0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C97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D96FB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38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6A6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05F30E5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FD077E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4F2D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43F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7D897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FA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39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3E39265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87A671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0BE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B7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4837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49F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BF7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5008B794"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1810C4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0175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5C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93789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5ADF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B62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69D0CE3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977988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80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2B9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78BF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15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100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1975CF1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A83BDD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7B5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96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DA6F0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68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7E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4DE8AA7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797063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649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9B41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DF54F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B437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63B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599B693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1E041F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E82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370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3D514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41B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3C6B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650BA9D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A20642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F321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80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E8F62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820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B1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28F06CC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B7F996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38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DE0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2DBB9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2C60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04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3D15D87A"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A8ABFE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BD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22E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C59C3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767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94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223B6FA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A1E9EA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960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AD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E4129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9234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C77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388F136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D37C0E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FFF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77F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7FB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22B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D48C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20F52B6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3E826F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BB5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5E0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D8E3B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5F0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B1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448D2E6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88F283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CF3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4E1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64E20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0EF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E63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3A7F921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7392C8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F44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C8D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E58D7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063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F70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600BC5E3"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B148DD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34DB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78E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9CC13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DDE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4A8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57FF891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EB38F6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1DA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90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836EE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A1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324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7192A67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13C3BA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899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E79A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4D84B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9F9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123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79D9C8D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208544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30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B5E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D537E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5E7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A51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68C7DBC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2FA229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DCFE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D8A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B7D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66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CBA6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3BFBF5EF"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64763B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A52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C45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5BC12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E3D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E12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22FF6C2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C16ABD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A2A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0AB2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72065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989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3F3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7DC0710A"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BE5123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7F5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2AF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38C39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C3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200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5579F9A4"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ABD936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B41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3652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CC278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4BC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0564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65AD0DF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36AF65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92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858C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A395B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2DD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815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0100AE7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AFE4A1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D7AD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EA1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57E24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0B20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C6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0F3F2F00"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231730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6BA0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2F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F72C7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29F0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A8E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1D5E99F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5FAC40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2C4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4CE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A15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B9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F73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4F08B93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145481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46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AC3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5AE57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293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8253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5AB111D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CB69E6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8392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45A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77F88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5AD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CC8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238A2B5F"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606AA6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A22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FCA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68C91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776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CBA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619E048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6AEA8F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C4B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22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364E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2C3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D1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61C7C0A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6215F7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A5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D872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C7BCB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06E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92A4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615158B1"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737B9B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67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EC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8DB72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FE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4E1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5E03494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8C46A5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0AF5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D8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FB359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32EC2"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580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2035</w:t>
            </w:r>
          </w:p>
        </w:tc>
      </w:tr>
      <w:tr w:rsidR="00834477" w14:paraId="583CECA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F1FA8AC" w14:textId="77777777" w:rsidR="00834477" w:rsidRDefault="00834477">
            <w:pPr>
              <w:spacing w:line="375" w:lineRule="atLeast"/>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6B3F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5/1975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D5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tuổi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1A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 liền kề sau tháng người lao động đủ 60 tuổi</w:t>
            </w:r>
          </w:p>
        </w:tc>
      </w:tr>
    </w:tbl>
    <w:p w14:paraId="344F85A8"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69C74057"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BFC404B"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TUỔI NGHỈ HƯU THẤP NHẤT GẮN VỚI THÁNG, NĂM SINH TƯƠNG ỨNG</w:t>
      </w:r>
      <w:r>
        <w:rPr>
          <w:rFonts w:ascii="Arial" w:hAnsi="Arial" w:cs="Arial"/>
          <w:color w:val="000000"/>
          <w:sz w:val="21"/>
          <w:szCs w:val="21"/>
        </w:rPr>
        <w:br/>
      </w:r>
      <w:r>
        <w:rPr>
          <w:rStyle w:val="Emphasis"/>
          <w:rFonts w:ascii="Arial" w:hAnsi="Arial" w:cs="Arial"/>
          <w:color w:val="000000"/>
          <w:sz w:val="21"/>
          <w:szCs w:val="21"/>
        </w:rPr>
        <w:t>(Ban hành kèm theo Nghị định số 135/2020/NĐ-CP ngày 18 tháng 11 năm 2020 của Chính phủ)</w:t>
      </w:r>
    </w:p>
    <w:tbl>
      <w:tblPr>
        <w:tblW w:w="904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7"/>
        <w:gridCol w:w="675"/>
        <w:gridCol w:w="846"/>
        <w:gridCol w:w="1194"/>
        <w:gridCol w:w="932"/>
        <w:gridCol w:w="863"/>
        <w:gridCol w:w="675"/>
        <w:gridCol w:w="846"/>
        <w:gridCol w:w="1194"/>
        <w:gridCol w:w="947"/>
      </w:tblGrid>
      <w:tr w:rsidR="00834477" w14:paraId="62859AE4" w14:textId="77777777" w:rsidTr="00834477">
        <w:trPr>
          <w:tblCellSpacing w:w="15" w:type="dxa"/>
        </w:trPr>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B4C4C"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nam</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ACB49"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Lao động nữ</w:t>
            </w:r>
          </w:p>
        </w:tc>
      </w:tr>
      <w:tr w:rsidR="00834477" w14:paraId="25B0A61E"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401E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FC6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83BD"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hưởng lương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A35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sinh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DAEA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Tuổi nghỉ hưu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194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điểm hưởng lương hưu</w:t>
            </w:r>
          </w:p>
        </w:tc>
      </w:tr>
      <w:tr w:rsidR="00834477" w14:paraId="4B87189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180E7"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AD3A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361D7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5EEE6"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A0A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223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7DE2A"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32DBF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D12A9"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189FB"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834477" w14:paraId="0DD1635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E10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375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7E7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4CC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54F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3BB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7734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DFD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246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91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1A93F1F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58A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BF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C0CA4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25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F3D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A12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88D8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39C63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F2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755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1DAFD6D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600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58B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038C0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EB1F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51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C8B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135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D158D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93A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F20F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73CD6FD1"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25B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B97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CAAC4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0B4E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7EA7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B93A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C4A2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34B36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2261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D28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4E681E3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7A5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653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9DD5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C83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A06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573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B60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5D855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035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5A2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49049C4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D03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CC7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7A5DB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AFA1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870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8820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1F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479BE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4BD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3C18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2646C54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C453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7CD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140ED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9E6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11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DA58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F20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B6E92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ACCB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B682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r>
      <w:tr w:rsidR="00834477" w14:paraId="2FB7486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285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22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86849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88A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EFE8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29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BC7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958D8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23426"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78F0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54A4B51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256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196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22570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FE8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80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B27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ABA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CCB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019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69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02AF514B"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30C5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D44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CE1F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4967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45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F90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DE0A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30241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61DE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68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52570FD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E6E0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F7A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0AFB4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75C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264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090E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407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8720D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372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CEF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26AE86E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74A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6DF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FF9DE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86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533B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D920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8DA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DD1CB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47DC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B77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2E9B4BC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AFB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F04F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6E0AE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579A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953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74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30F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7D102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26E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CA0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4FA3C8B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04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13C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C1251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7D8C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830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0408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8D3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0E799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D9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1FA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054DC65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7698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F6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9A3F0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FCB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E1B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CBC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BA8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465DA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234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BFB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r>
      <w:tr w:rsidR="00834477" w14:paraId="78D746D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14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8BD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3B6BB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F0D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58E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0F1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FC2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759DB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03C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997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52DA615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AA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52F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9AA9F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667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B06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A34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5F8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BF9A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843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1B7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2E6FE47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47C5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362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CF53D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FD1C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F3F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019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D4E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EE579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231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629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7AD6E2B1"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C0E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2C3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E33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DF0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B9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28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C457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40D02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22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72F1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27272FD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38F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323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1EDB4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002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CB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1A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325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80F23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F3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CDFE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242A46A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3DD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7EA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3C6B7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3F7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BDA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952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ABCE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DD740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44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F5E8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294C1AD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50D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932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1421D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364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5788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E409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CCE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D36AD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5ABA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78D7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7FE484D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DFA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979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32721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3C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000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54A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2301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DAE00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57C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EF7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r>
      <w:tr w:rsidR="00834477" w14:paraId="1E14CAA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95F8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3CBF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95771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565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76E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DE9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C0FE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1972</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FA3B5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3B50C"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586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2281EBE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EF27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510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C5FBB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7F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96A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DF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298F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CE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594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020A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0D3CD78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2F3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72A4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6D40D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D6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4BE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C72B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929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5D989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356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007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33B630F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62E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0AA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00995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BCE7"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9A2C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6F4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D7A7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8F84E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D7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A49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66D1D52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169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B1A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C03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16C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FA3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55AE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D8D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16DD2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EB2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D611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38E3731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AAB9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637D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5A225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3D2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BA8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D5B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A8E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DC9A9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2F7E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63F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6B66C0A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2FE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C19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34DAA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14D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CF2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EE1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FDE6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54CD4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3A97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8BBB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5B9D946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AEBE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9510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E6CF1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372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648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0AB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7C5F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F37D2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475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8A6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r>
      <w:tr w:rsidR="00834477" w14:paraId="34017C2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D3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EF8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AF680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F7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1FFD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1B9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6572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99FA1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B0690"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98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3A41CC79"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5AD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B666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C5427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5AB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B309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CC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24E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3E8A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029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4C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333CA4DE"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E05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7FEF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6DD94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5101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7555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2B9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F4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FDB71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4F8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DFA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0B9718E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DB0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65B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0B53A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409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78E9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55ED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3415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1F1A3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EC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A3F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50EC162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81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A696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6A9E5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A18A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F668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C15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FB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2C4A0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14F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3F7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22A68CF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A24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85FD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1F69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3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D51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C20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46C8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478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1F1C2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73D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41A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67B41B6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A38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46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EDEF0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6CDF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80C9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8D0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E0D8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58A43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CA9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BAD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1D2D157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CE5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2BF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3F9DA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01F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394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FAF3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1ED2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62F98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AC71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3C5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r>
      <w:tr w:rsidR="00834477" w14:paraId="644FAED8"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D57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AC70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F1E5D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BD0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FBB0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6F62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D09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CC330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DF1F"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295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018660B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82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DFB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0E569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11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49D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B23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0073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20C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9AE3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CDF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6B39407C"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7E3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237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DE365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70C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22D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51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607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5BF93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596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09B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6722C05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B9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A791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938BC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6C5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3DD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516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E6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624BC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2D0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99D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57715D87"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1F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BC2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10907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336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7E7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A70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50D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F7DD8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B80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603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1E6A5E93"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DF3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0944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46427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17A32"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9A0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CA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D2A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B93BA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2D1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39FE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10E215C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AF85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5A0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BB2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6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575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E29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7F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75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01289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F11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3FA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64E7E964"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92FC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CF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3416E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493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538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983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C34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EA9B6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7FB9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B5C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r>
      <w:tr w:rsidR="00834477" w14:paraId="7EDA497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18C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53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1969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5B9ED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92B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EB4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E3D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2F6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6E330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28C6"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E36D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1D6A700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598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819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96E5A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444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5A87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BB2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4C14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7207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69D6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136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0AF77A5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829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3B0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26609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3D5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2F6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7A99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1778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B3F52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1857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A9A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40EE80F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54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76C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774A0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095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F30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4532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992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EEE19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FE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41BE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3414A15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5A7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A55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0C161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22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0F5A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DD96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8DE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3FC42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407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6CD0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6C1EE686"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927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8CA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315AF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F0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6386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E80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6A8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4A32EF"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9A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C142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5A7400B1"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E9D4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3F3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80449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45AAE"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788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96E7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F27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208DB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9050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311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23792AF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7D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5244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EE8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 tuổi 9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06B7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741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6BDB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B83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4C73B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0F3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BE7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r>
      <w:tr w:rsidR="00834477" w14:paraId="01939325"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34B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5CF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5C644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EC6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6F3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87B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EC01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EC160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3AE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139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3627CB9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096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340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6138D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F549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CC11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EEB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ACE6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C28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2A2E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07A1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54B5ED10"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815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4F1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D0B89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B95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157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992D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31ED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03FFB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509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E30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15B091E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46C2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2E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9DFE9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BE39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69BF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9F4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D88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A29C1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BD0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971D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70D6D33A"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B2EF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60CA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4048B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2A3D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751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10B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723F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BC0B1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EA1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C5C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541C5E0F"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41A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D2E3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F37EC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4517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7328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94F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F2B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8C098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58E8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9A3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5E0842CD"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146C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3E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103D0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9C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3E10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C07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B65E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41C0C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DC5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80B5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26EEC7A2" w14:textId="77777777" w:rsidTr="008344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79A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971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1971</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8E9CA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D02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AD41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85C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6713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C3010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B81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22C6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2028</w:t>
            </w:r>
          </w:p>
        </w:tc>
      </w:tr>
      <w:tr w:rsidR="00834477" w14:paraId="00DD2132" w14:textId="77777777" w:rsidTr="0083447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D659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4/1971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061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 tuổi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746B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 liền kề sau tháng người lao động đủ 57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03DA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4C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B1787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900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EB2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343F8983" w14:textId="77777777" w:rsidTr="00834477">
        <w:trPr>
          <w:tblCellSpacing w:w="15" w:type="dxa"/>
        </w:trPr>
        <w:tc>
          <w:tcPr>
            <w:tcW w:w="0" w:type="auto"/>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F2F77" w14:textId="77777777" w:rsidR="00834477" w:rsidRDefault="00834477">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CB9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1D7E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4835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EC8D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CAB9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495BCF9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48B2F4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4B3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0A04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A1AF5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F830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894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0713C5B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238B90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F89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31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4A838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56F9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6FCF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5CE10EE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C9578A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20B8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0F10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EA82F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F774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C89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5318DDC4"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104D46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49D1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BBEB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6F7AD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7A10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A7CF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0B4EEEC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C009C1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0A03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FBF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2B9A5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DC06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C9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487652E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E2BEF2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1E2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F28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5460C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16FD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36E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2029</w:t>
            </w:r>
          </w:p>
        </w:tc>
      </w:tr>
      <w:tr w:rsidR="00834477" w14:paraId="7B3B2D24"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E571B9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B62F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0DDE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1976</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6E7D2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1F05"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A005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42BC3EA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83FB8B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EEB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5F5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36DE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AE7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05DD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3443C3AA"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ABC155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C46F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B0B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3F808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3303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47A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1747FC8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6B6285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6C52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8B4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2D328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678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BE9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084BAAC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FB09F4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AB8B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D031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9D906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9BEF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29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7B0CE2A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9E33FC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901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115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2904E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DE4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F062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66F90A7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86056F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53F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D83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09B43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4967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C912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5D457CA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B14334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00A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A41F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B294F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9FD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91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2030</w:t>
            </w:r>
          </w:p>
        </w:tc>
      </w:tr>
      <w:tr w:rsidR="00834477" w14:paraId="7A854F0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DCCEBB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B906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0108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677CC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A1DA1"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F8CB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4EA7F6D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735622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395B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43B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DB8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98F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5FD6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79D6211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CB68C4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1D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0DAF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EC6CD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7BE9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825F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0439CA5F"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6C15D6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8383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77F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64EED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78D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A0C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313CD01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815463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3DC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C4B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5F4DB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4F4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9FE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335D372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507D46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54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D91A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C981B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1CA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97C2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237DF28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A1A334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E0F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B198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AE981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CD07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55A1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022A158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1CD2A0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185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F62F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B3B5F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83B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E630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2031</w:t>
            </w:r>
          </w:p>
        </w:tc>
      </w:tr>
      <w:tr w:rsidR="00834477" w14:paraId="656FCA21"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387C96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688E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FDD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DD116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09E1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DA8C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49D73B8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CAA41E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F4D0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E70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DB7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85B8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C87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227755D1"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1143A8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74B7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64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A12D5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5F5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9F2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44038B4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723EF9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5F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5F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70BC8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E542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00BD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6A6C2E8E"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703F26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FC5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3B7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E453D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274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C0C2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15D9387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342E25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EF6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68E7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25565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DDD9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9994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5C5972C5"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9571B3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265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A443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D730A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F4C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8FB3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07FDEE6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6E94E60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97B0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279C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06181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6F38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A08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2032</w:t>
            </w:r>
          </w:p>
        </w:tc>
      </w:tr>
      <w:tr w:rsidR="00834477" w14:paraId="43A3BF8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3AFD39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4159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D8A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1978</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366ED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6FE94"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50C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68A60D6D"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BF849F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B002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15CE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5B6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 4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C6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C93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0CC1C128"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55E0A6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107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41D4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F431A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3C4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2C95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779381B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01BCCC3"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B154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C26B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267EF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C76E"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FA5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1EA16753"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0E509B9"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2E4F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57FD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70F5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520C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647E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24BAE7F3"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1059F1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5EBB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0663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FEB95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9C5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EBB7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7FFF5977"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1612AB2"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FCB3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349E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61B60"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F52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E041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247E0B4B"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218212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C461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A667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996F9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AF2E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69710"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2033</w:t>
            </w:r>
          </w:p>
        </w:tc>
      </w:tr>
      <w:tr w:rsidR="00834477" w14:paraId="3CC0BD12"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28404D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AF96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FF4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94CB7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E91A9"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6DC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54DF294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9224244"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05A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7383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4F15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 tuổi 8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C9D5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D8FB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5188C96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03FB79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35F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A81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09FEC7"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FE74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806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65D5CE3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7A418D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AADF4"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0310C"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F6772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69659"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933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595B26BF"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654E0C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0397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957C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1979</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D96D6B"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792F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CDEC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1E9E9DEC"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8EA5EE8"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7A4DF"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D00D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66EFE1"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D838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B7E0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2055314A"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461D363C"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6AE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0B26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381A7D"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D12CA"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6A001"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16284F09"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F509F26"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68A5"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954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DA653A"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A36F7"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B73DB"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2034</w:t>
            </w:r>
          </w:p>
        </w:tc>
      </w:tr>
      <w:tr w:rsidR="00834477" w14:paraId="4AA83611"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36CC1C5"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27092"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547E3"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93A7CE" w14:textId="77777777" w:rsidR="00834477" w:rsidRDefault="00834477">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6998" w14:textId="77777777" w:rsidR="00834477" w:rsidRDefault="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CB4D"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2035</w:t>
            </w:r>
          </w:p>
        </w:tc>
      </w:tr>
      <w:tr w:rsidR="00834477" w14:paraId="1C9E1A86" w14:textId="77777777" w:rsidTr="00834477">
        <w:trPr>
          <w:tblCellSpacing w:w="15"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22F1600" w14:textId="77777777" w:rsidR="00834477" w:rsidRDefault="00834477">
            <w:pPr>
              <w:spacing w:line="375" w:lineRule="atLeast"/>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BC01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Từ tháng 5/1980 trở 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4EDC6"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 tuổi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2A058" w14:textId="77777777" w:rsidR="00834477" w:rsidRDefault="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Tháng liền kề sau tháng người lao động đủ 55 tuổi</w:t>
            </w:r>
          </w:p>
        </w:tc>
      </w:tr>
    </w:tbl>
    <w:p w14:paraId="786C5640" w14:textId="77777777" w:rsidR="00834477" w:rsidRDefault="00834477" w:rsidP="00834477">
      <w:pPr>
        <w:pStyle w:val="NormalWeb"/>
        <w:spacing w:after="90" w:afterAutospacing="0" w:line="345" w:lineRule="atLeast"/>
        <w:jc w:val="both"/>
        <w:rPr>
          <w:rFonts w:ascii="Arial" w:hAnsi="Arial" w:cs="Arial"/>
          <w:color w:val="000000"/>
          <w:sz w:val="21"/>
          <w:szCs w:val="21"/>
        </w:rPr>
      </w:pPr>
    </w:p>
    <w:p w14:paraId="6F35D1B4"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7EBADB5A" w14:textId="77777777" w:rsidR="00834477" w:rsidRDefault="00834477" w:rsidP="008344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CÔNG VIỆC KHAI THÁC THAN TRONG HẦM LÒ</w:t>
      </w:r>
      <w:r>
        <w:rPr>
          <w:rFonts w:ascii="Arial" w:hAnsi="Arial" w:cs="Arial"/>
          <w:color w:val="000000"/>
          <w:sz w:val="21"/>
          <w:szCs w:val="21"/>
        </w:rPr>
        <w:br/>
      </w:r>
      <w:r>
        <w:rPr>
          <w:rStyle w:val="Emphasis"/>
          <w:rFonts w:ascii="Arial" w:hAnsi="Arial" w:cs="Arial"/>
          <w:color w:val="000000"/>
          <w:sz w:val="21"/>
          <w:szCs w:val="21"/>
        </w:rPr>
        <w:t>(Ban hành kèm theo Nghị định số 135/2020/NĐ-CP ngày 18 tháng 11 năm 2020 của Chính phủ)</w:t>
      </w:r>
    </w:p>
    <w:p w14:paraId="617DFA5D"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mỏ hầm lò.</w:t>
      </w:r>
    </w:p>
    <w:p w14:paraId="38FAA69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Khoan đá bằng búa máy cầm tay trong hầm lò.</w:t>
      </w:r>
    </w:p>
    <w:p w14:paraId="02D4C7E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viên cứu hộ mỏ.</w:t>
      </w:r>
    </w:p>
    <w:p w14:paraId="3806418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chữa cơ điện trong hầm lò.</w:t>
      </w:r>
    </w:p>
    <w:p w14:paraId="630D0354"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Vận hành trạm quạt khí nén, điện, diezel, trạm xạc ắc quy trong hầm lò.</w:t>
      </w:r>
    </w:p>
    <w:p w14:paraId="0545A734"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Thợ sắt, thợ thoát nước trong hầm lò.</w:t>
      </w:r>
    </w:p>
    <w:p w14:paraId="5C2C28C4"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Vận tải than trong hầm lò.</w:t>
      </w:r>
    </w:p>
    <w:p w14:paraId="2524CDD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Đo khí, đo gió, trực cửa gió, trắc địa, KCS trong hầm lò.</w:t>
      </w:r>
    </w:p>
    <w:p w14:paraId="0FFA1E8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nhân vận hành, sửa chữa các thiết bị trong hầm lò.</w:t>
      </w:r>
    </w:p>
    <w:p w14:paraId="0972F8D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Vận hành và phụ tàu điện, tàu ắc quy trong hầm lò.</w:t>
      </w:r>
    </w:p>
    <w:p w14:paraId="1AC02B7E"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Vận hành, sửa chữa, nạp ắc quy trong hầm lò.</w:t>
      </w:r>
    </w:p>
    <w:p w14:paraId="595131C6"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Nghiệm thu các sản phẩm trong hầm lò.</w:t>
      </w:r>
    </w:p>
    <w:p w14:paraId="1AEF7131"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Thủ kho các loại trong hầm lò.</w:t>
      </w:r>
    </w:p>
    <w:p w14:paraId="6ED62CB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Bảo vệ kho trong hầm lò.</w:t>
      </w:r>
    </w:p>
    <w:p w14:paraId="297EEA29"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Quét dọn hầm vệ sinh, nạo vét bùn trong hầm lò.</w:t>
      </w:r>
    </w:p>
    <w:p w14:paraId="04E9F3DA"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vật liệu trong hầm lò.</w:t>
      </w:r>
    </w:p>
    <w:p w14:paraId="1E3C9437"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Trực gác tín hiệu trong hầm lò.</w:t>
      </w:r>
    </w:p>
    <w:p w14:paraId="150EC74B"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Phục vụ bồi dưỡng trong hầm lò.</w:t>
      </w:r>
    </w:p>
    <w:p w14:paraId="73003C65"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Lắp đặt, sửa chữa hệ thống thông tin liên lạc trong hầm lò.</w:t>
      </w:r>
    </w:p>
    <w:p w14:paraId="6B19D8B6"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Vận hành trạm mạng trong hầm lò.</w:t>
      </w:r>
    </w:p>
    <w:p w14:paraId="599BBF38"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Trực gác cửa gió trong hầm lò.</w:t>
      </w:r>
    </w:p>
    <w:p w14:paraId="47039FFC"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Chỉ đạo kỹ thuật trực tiếp trong hầm lò.</w:t>
      </w:r>
    </w:p>
    <w:p w14:paraId="711D5BD0"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Chỉ đạo sản xuất trực tiếp trong hầm lò (quản đốc, phó quản đốc, đội trưởng lò, lò trưởng).</w:t>
      </w:r>
    </w:p>
    <w:p w14:paraId="0E582F87" w14:textId="77777777" w:rsidR="00834477" w:rsidRDefault="00834477" w:rsidP="008344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Nhân viên, công nhân giám sát an toàn trong hầm lò.</w:t>
      </w:r>
    </w:p>
    <w:p w14:paraId="6FF7EEF2" w14:textId="304935C5" w:rsidR="006263BE" w:rsidRPr="00834477" w:rsidRDefault="006263BE" w:rsidP="00834477"/>
    <w:sectPr w:rsidR="006263BE" w:rsidRPr="00834477"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552B8" w14:textId="77777777" w:rsidR="003413E1" w:rsidRDefault="003413E1">
      <w:r>
        <w:separator/>
      </w:r>
    </w:p>
  </w:endnote>
  <w:endnote w:type="continuationSeparator" w:id="0">
    <w:p w14:paraId="0A4B5A56" w14:textId="77777777" w:rsidR="003413E1" w:rsidRDefault="0034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7CDD" w14:textId="77777777" w:rsidR="003413E1" w:rsidRDefault="003413E1">
      <w:r>
        <w:separator/>
      </w:r>
    </w:p>
  </w:footnote>
  <w:footnote w:type="continuationSeparator" w:id="0">
    <w:p w14:paraId="4C93D118" w14:textId="77777777" w:rsidR="003413E1" w:rsidRDefault="0034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413E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477"/>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nghi-dinh-134-2015-nd-cp.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nghi-dinh-135-2020-nd-cp-quy-dinh-ve-tuoi-nghi-huu.aspx" TargetMode="External"/><Relationship Id="rId12" Type="http://schemas.openxmlformats.org/officeDocument/2006/relationships/hyperlink" Target="https://admin.luatminhkhue.vn/van-ban/nghi-dinh-115-2015-nd-cp-huong-dan-luat-bao-hiem-xa-hoi-bat-buoc.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bao-hiem-xa-hoi-nam-2014.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bo-luat-lao-dong-nam-2019.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33-2016-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19</Pages>
  <Words>2957</Words>
  <Characters>16859</Characters>
  <Application>Microsoft Office Word</Application>
  <DocSecurity>0</DocSecurity>
  <Lines>140</Lines>
  <Paragraphs>39</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384</cp:revision>
  <dcterms:created xsi:type="dcterms:W3CDTF">2024-12-02T03:13:00Z</dcterms:created>
  <dcterms:modified xsi:type="dcterms:W3CDTF">2025-01-11T12:59:00Z</dcterms:modified>
</cp:coreProperties>
</file>