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49"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20"/>
        <w:gridCol w:w="5629"/>
      </w:tblGrid>
      <w:tr w:rsidR="007702B6" w14:paraId="43DDC730" w14:textId="77777777" w:rsidTr="007702B6">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20FB73" w14:textId="77777777" w:rsidR="007702B6" w:rsidRDefault="007702B6">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MINISTRY OF LABOR - WAR INVALIDS AND SOCIAL AFFAIRS</w:t>
            </w:r>
            <w:r>
              <w:rPr>
                <w:rFonts w:ascii="Arial" w:hAnsi="Arial" w:cs="Arial"/>
                <w:sz w:val="21"/>
                <w:szCs w:val="21"/>
              </w:rPr>
              <w:br/>
            </w:r>
            <w:r>
              <w:rPr>
                <w:rStyle w:val="Strong"/>
                <w:rFonts w:ascii="Arial" w:hAnsi="Arial" w:cs="Arial"/>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5B266D" w14:textId="77777777" w:rsidR="007702B6" w:rsidRDefault="007702B6">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SOCIALIST REPUBLIC OF VIETNAM</w:t>
            </w:r>
            <w:r>
              <w:rPr>
                <w:rFonts w:ascii="Arial" w:hAnsi="Arial" w:cs="Arial"/>
                <w:sz w:val="21"/>
                <w:szCs w:val="21"/>
              </w:rPr>
              <w:br/>
            </w:r>
            <w:r>
              <w:rPr>
                <w:rStyle w:val="Strong"/>
                <w:rFonts w:ascii="Arial" w:hAnsi="Arial" w:cs="Arial"/>
                <w:sz w:val="21"/>
                <w:szCs w:val="21"/>
              </w:rPr>
              <w:t>Independence - Freedom - Happiness</w:t>
            </w:r>
            <w:r>
              <w:rPr>
                <w:rFonts w:ascii="Arial" w:hAnsi="Arial" w:cs="Arial"/>
                <w:sz w:val="21"/>
                <w:szCs w:val="21"/>
              </w:rPr>
              <w:br/>
            </w:r>
            <w:r>
              <w:rPr>
                <w:rStyle w:val="Strong"/>
                <w:rFonts w:ascii="Arial" w:hAnsi="Arial" w:cs="Arial"/>
                <w:sz w:val="21"/>
                <w:szCs w:val="21"/>
              </w:rPr>
              <w:t>---------------</w:t>
            </w:r>
          </w:p>
        </w:tc>
      </w:tr>
      <w:tr w:rsidR="007702B6" w14:paraId="6927C327" w14:textId="77777777" w:rsidTr="007702B6">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2F60FF" w14:textId="77777777" w:rsidR="007702B6" w:rsidRDefault="007702B6">
            <w:pPr>
              <w:pStyle w:val="NormalWeb"/>
              <w:spacing w:after="90" w:afterAutospacing="0" w:line="345" w:lineRule="atLeast"/>
              <w:jc w:val="center"/>
              <w:rPr>
                <w:rFonts w:ascii="Arial" w:hAnsi="Arial" w:cs="Arial"/>
                <w:sz w:val="21"/>
                <w:szCs w:val="21"/>
              </w:rPr>
            </w:pPr>
            <w:r>
              <w:rPr>
                <w:rFonts w:ascii="Arial" w:hAnsi="Arial" w:cs="Arial"/>
                <w:sz w:val="21"/>
                <w:szCs w:val="21"/>
              </w:rPr>
              <w:t>No. 09/2020/TT-BLDTBXH</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A8CF5B" w14:textId="77777777" w:rsidR="007702B6" w:rsidRDefault="007702B6">
            <w:pPr>
              <w:pStyle w:val="NormalWeb"/>
              <w:spacing w:after="90" w:afterAutospacing="0" w:line="345" w:lineRule="atLeast"/>
              <w:jc w:val="right"/>
              <w:rPr>
                <w:rFonts w:ascii="Arial" w:hAnsi="Arial" w:cs="Arial"/>
                <w:sz w:val="21"/>
                <w:szCs w:val="21"/>
              </w:rPr>
            </w:pPr>
            <w:r>
              <w:rPr>
                <w:rStyle w:val="Emphasis"/>
                <w:rFonts w:ascii="Arial" w:hAnsi="Arial" w:cs="Arial"/>
                <w:sz w:val="21"/>
                <w:szCs w:val="21"/>
              </w:rPr>
              <w:t>Hanoi, November 12, 2020</w:t>
            </w:r>
          </w:p>
        </w:tc>
      </w:tr>
    </w:tbl>
    <w:p w14:paraId="35769AFE" w14:textId="77777777" w:rsidR="007702B6" w:rsidRDefault="007702B6" w:rsidP="007702B6">
      <w:pPr>
        <w:pStyle w:val="NormalWeb"/>
        <w:spacing w:after="90" w:afterAutospacing="0" w:line="345" w:lineRule="atLeast"/>
        <w:jc w:val="center"/>
        <w:rPr>
          <w:rFonts w:ascii="Arial" w:hAnsi="Arial" w:cs="Arial"/>
        </w:rPr>
      </w:pPr>
    </w:p>
    <w:p w14:paraId="2224C45D" w14:textId="77777777" w:rsidR="007702B6" w:rsidRDefault="007702B6" w:rsidP="007702B6">
      <w:pPr>
        <w:pStyle w:val="NormalWeb"/>
        <w:spacing w:after="90" w:afterAutospacing="0" w:line="345" w:lineRule="atLeast"/>
        <w:jc w:val="center"/>
        <w:rPr>
          <w:rFonts w:ascii="Arial" w:hAnsi="Arial" w:cs="Arial"/>
        </w:rPr>
      </w:pPr>
      <w:r>
        <w:rPr>
          <w:rStyle w:val="Strong"/>
          <w:rFonts w:ascii="Arial" w:hAnsi="Arial" w:cs="Arial"/>
          <w:sz w:val="21"/>
          <w:szCs w:val="21"/>
        </w:rPr>
        <w:t>CIRCULAR</w:t>
      </w:r>
    </w:p>
    <w:p w14:paraId="778DDF33" w14:textId="77777777" w:rsidR="007702B6" w:rsidRDefault="007702B6" w:rsidP="007702B6">
      <w:pPr>
        <w:pStyle w:val="NormalWeb"/>
        <w:spacing w:after="90" w:afterAutospacing="0" w:line="345" w:lineRule="atLeast"/>
        <w:jc w:val="center"/>
        <w:rPr>
          <w:rFonts w:ascii="Arial" w:hAnsi="Arial" w:cs="Arial"/>
        </w:rPr>
      </w:pPr>
      <w:r>
        <w:rPr>
          <w:rFonts w:ascii="Arial" w:hAnsi="Arial" w:cs="Arial"/>
        </w:rPr>
        <w:t>ELABORATING SOME ARTICLES OF THE LABOR CODE ON MINOR WORKERS</w:t>
      </w:r>
    </w:p>
    <w:p w14:paraId="18B8A94E" w14:textId="77777777" w:rsidR="007702B6" w:rsidRDefault="007702B6" w:rsidP="007702B6">
      <w:pPr>
        <w:pStyle w:val="NormalWeb"/>
        <w:spacing w:after="90" w:afterAutospacing="0" w:line="345" w:lineRule="atLeast"/>
        <w:jc w:val="both"/>
        <w:rPr>
          <w:rFonts w:ascii="Arial" w:hAnsi="Arial" w:cs="Arial"/>
        </w:rPr>
      </w:pPr>
      <w:r>
        <w:rPr>
          <w:rStyle w:val="Emphasis"/>
          <w:rFonts w:ascii="Arial" w:hAnsi="Arial" w:cs="Arial"/>
          <w:sz w:val="21"/>
          <w:szCs w:val="21"/>
        </w:rPr>
        <w:t>Pursuant to the Labor Code dated November 20, 2019;</w:t>
      </w:r>
    </w:p>
    <w:p w14:paraId="7F43DFE3" w14:textId="77777777" w:rsidR="007702B6" w:rsidRDefault="007702B6" w:rsidP="007702B6">
      <w:pPr>
        <w:pStyle w:val="NormalWeb"/>
        <w:spacing w:after="90" w:afterAutospacing="0" w:line="345" w:lineRule="atLeast"/>
        <w:jc w:val="both"/>
        <w:rPr>
          <w:rFonts w:ascii="Arial" w:hAnsi="Arial" w:cs="Arial"/>
        </w:rPr>
      </w:pPr>
      <w:r>
        <w:rPr>
          <w:rStyle w:val="Emphasis"/>
          <w:rFonts w:ascii="Arial" w:hAnsi="Arial" w:cs="Arial"/>
          <w:sz w:val="21"/>
          <w:szCs w:val="21"/>
        </w:rPr>
        <w:t>Pursuant to the Government’s Decree No. 14/2017/ND-CP dated February 17, 2017 on functions, duties, powers and organizational structure of the Ministry of Labor - War Invalids and Social Affairs;</w:t>
      </w:r>
    </w:p>
    <w:p w14:paraId="69F0FD66" w14:textId="77777777" w:rsidR="007702B6" w:rsidRDefault="007702B6" w:rsidP="007702B6">
      <w:pPr>
        <w:pStyle w:val="NormalWeb"/>
        <w:spacing w:after="90" w:afterAutospacing="0" w:line="345" w:lineRule="atLeast"/>
        <w:jc w:val="both"/>
        <w:rPr>
          <w:rFonts w:ascii="Arial" w:hAnsi="Arial" w:cs="Arial"/>
        </w:rPr>
      </w:pPr>
      <w:r>
        <w:rPr>
          <w:rStyle w:val="Emphasis"/>
          <w:rFonts w:ascii="Arial" w:hAnsi="Arial" w:cs="Arial"/>
          <w:sz w:val="21"/>
          <w:szCs w:val="21"/>
        </w:rPr>
        <w:t>At the request of Director Generals of Department of Work Safety and Department of Child Affairs;</w:t>
      </w:r>
    </w:p>
    <w:p w14:paraId="5D362EA9" w14:textId="77777777" w:rsidR="007702B6" w:rsidRDefault="007702B6" w:rsidP="007702B6">
      <w:pPr>
        <w:pStyle w:val="NormalWeb"/>
        <w:spacing w:after="90" w:afterAutospacing="0" w:line="345" w:lineRule="atLeast"/>
        <w:jc w:val="both"/>
        <w:rPr>
          <w:rFonts w:ascii="Arial" w:hAnsi="Arial" w:cs="Arial"/>
        </w:rPr>
      </w:pPr>
      <w:r>
        <w:rPr>
          <w:rStyle w:val="Emphasis"/>
          <w:rFonts w:ascii="Arial" w:hAnsi="Arial" w:cs="Arial"/>
          <w:sz w:val="21"/>
          <w:szCs w:val="21"/>
        </w:rPr>
        <w:t>The Minister of Labor - War Invalids and Social Affairs hereby promulgates a Circular elaborating some Articles of the Labor Code on minor workers.</w:t>
      </w:r>
    </w:p>
    <w:p w14:paraId="02A8E5DC" w14:textId="77777777" w:rsidR="007702B6" w:rsidRDefault="007702B6" w:rsidP="007702B6">
      <w:pPr>
        <w:pStyle w:val="NormalWeb"/>
        <w:spacing w:after="90" w:afterAutospacing="0" w:line="345" w:lineRule="atLeast"/>
        <w:jc w:val="center"/>
        <w:rPr>
          <w:rFonts w:ascii="Arial" w:hAnsi="Arial" w:cs="Arial"/>
        </w:rPr>
      </w:pPr>
      <w:r>
        <w:rPr>
          <w:rStyle w:val="Strong"/>
          <w:rFonts w:ascii="Arial" w:hAnsi="Arial" w:cs="Arial"/>
          <w:sz w:val="21"/>
          <w:szCs w:val="21"/>
        </w:rPr>
        <w:t>Chapter I</w:t>
      </w:r>
    </w:p>
    <w:p w14:paraId="2486E1F2" w14:textId="77777777" w:rsidR="007702B6" w:rsidRDefault="007702B6" w:rsidP="007702B6">
      <w:pPr>
        <w:pStyle w:val="NormalWeb"/>
        <w:spacing w:after="90" w:afterAutospacing="0" w:line="345" w:lineRule="atLeast"/>
        <w:jc w:val="center"/>
        <w:rPr>
          <w:rFonts w:ascii="Arial" w:hAnsi="Arial" w:cs="Arial"/>
        </w:rPr>
      </w:pPr>
      <w:r>
        <w:rPr>
          <w:rStyle w:val="Strong"/>
          <w:rFonts w:ascii="Arial" w:hAnsi="Arial" w:cs="Arial"/>
          <w:sz w:val="21"/>
          <w:szCs w:val="21"/>
        </w:rPr>
        <w:t>GENERAL PROVISIONS</w:t>
      </w:r>
    </w:p>
    <w:p w14:paraId="6596BD28" w14:textId="77777777" w:rsidR="007702B6" w:rsidRDefault="007702B6" w:rsidP="007702B6">
      <w:pPr>
        <w:pStyle w:val="NormalWeb"/>
        <w:spacing w:after="90" w:afterAutospacing="0" w:line="345" w:lineRule="atLeast"/>
        <w:jc w:val="both"/>
        <w:rPr>
          <w:rFonts w:ascii="Arial" w:hAnsi="Arial" w:cs="Arial"/>
        </w:rPr>
      </w:pPr>
      <w:r>
        <w:rPr>
          <w:rStyle w:val="Strong"/>
          <w:rFonts w:ascii="Arial" w:hAnsi="Arial" w:cs="Arial"/>
          <w:sz w:val="21"/>
          <w:szCs w:val="21"/>
        </w:rPr>
        <w:t>Article 1. Scope</w:t>
      </w:r>
    </w:p>
    <w:p w14:paraId="62E399DF" w14:textId="77777777" w:rsidR="007702B6" w:rsidRDefault="007702B6" w:rsidP="007702B6">
      <w:pPr>
        <w:pStyle w:val="NormalWeb"/>
        <w:spacing w:after="90" w:afterAutospacing="0" w:line="345" w:lineRule="atLeast"/>
        <w:jc w:val="both"/>
        <w:rPr>
          <w:rFonts w:ascii="Arial" w:hAnsi="Arial" w:cs="Arial"/>
        </w:rPr>
      </w:pPr>
      <w:r>
        <w:rPr>
          <w:rFonts w:ascii="Arial" w:hAnsi="Arial" w:cs="Arial"/>
        </w:rPr>
        <w:t>This Circular elaborates the following Articles and Clauses of the Labor Code on minor workers:</w:t>
      </w:r>
    </w:p>
    <w:p w14:paraId="5092E0E5" w14:textId="77777777" w:rsidR="007702B6" w:rsidRDefault="007702B6" w:rsidP="007702B6">
      <w:pPr>
        <w:pStyle w:val="NormalWeb"/>
        <w:spacing w:after="90" w:afterAutospacing="0" w:line="345" w:lineRule="atLeast"/>
        <w:jc w:val="both"/>
        <w:rPr>
          <w:rFonts w:ascii="Arial" w:hAnsi="Arial" w:cs="Arial"/>
        </w:rPr>
      </w:pPr>
      <w:r>
        <w:rPr>
          <w:rFonts w:ascii="Arial" w:hAnsi="Arial" w:cs="Arial"/>
        </w:rPr>
        <w:t>1. Employment of persons under 15 years of age according to Clause 4 Article 145.</w:t>
      </w:r>
    </w:p>
    <w:p w14:paraId="2DCA85B6" w14:textId="77777777" w:rsidR="007702B6" w:rsidRDefault="007702B6" w:rsidP="007702B6">
      <w:pPr>
        <w:pStyle w:val="NormalWeb"/>
        <w:spacing w:after="90" w:afterAutospacing="0" w:line="345" w:lineRule="atLeast"/>
        <w:jc w:val="both"/>
        <w:rPr>
          <w:rFonts w:ascii="Arial" w:hAnsi="Arial" w:cs="Arial"/>
        </w:rPr>
      </w:pPr>
      <w:r>
        <w:rPr>
          <w:rFonts w:ascii="Arial" w:hAnsi="Arial" w:cs="Arial"/>
        </w:rPr>
        <w:t>2. List of light works where persons from 13 to under 15 years of age may be employed according to Clause 3 Article 143.</w:t>
      </w:r>
    </w:p>
    <w:p w14:paraId="4D786CC2" w14:textId="77777777" w:rsidR="007702B6" w:rsidRDefault="007702B6" w:rsidP="007702B6">
      <w:pPr>
        <w:pStyle w:val="NormalWeb"/>
        <w:spacing w:after="90" w:afterAutospacing="0" w:line="345" w:lineRule="atLeast"/>
        <w:jc w:val="both"/>
        <w:rPr>
          <w:rFonts w:ascii="Arial" w:hAnsi="Arial" w:cs="Arial"/>
        </w:rPr>
      </w:pPr>
      <w:r>
        <w:rPr>
          <w:rFonts w:ascii="Arial" w:hAnsi="Arial" w:cs="Arial"/>
        </w:rPr>
        <w:t>3. List of jobs and works where persons from 15 to under 18 years of age may be employed for overtime or night work according to Clause 2 Article 146.</w:t>
      </w:r>
    </w:p>
    <w:p w14:paraId="1FF13FEC" w14:textId="77777777" w:rsidR="007702B6" w:rsidRDefault="007702B6" w:rsidP="007702B6">
      <w:pPr>
        <w:pStyle w:val="NormalWeb"/>
        <w:spacing w:after="90" w:afterAutospacing="0" w:line="345" w:lineRule="atLeast"/>
        <w:jc w:val="both"/>
        <w:rPr>
          <w:rFonts w:ascii="Arial" w:hAnsi="Arial" w:cs="Arial"/>
        </w:rPr>
      </w:pPr>
      <w:r>
        <w:rPr>
          <w:rFonts w:ascii="Arial" w:hAnsi="Arial" w:cs="Arial"/>
        </w:rPr>
        <w:t>4. Lists of works and workplaces causing harm to physical, intelligence and personality development of minors according to Clause 3 Article 147.</w:t>
      </w:r>
    </w:p>
    <w:p w14:paraId="052DF45D" w14:textId="77777777" w:rsidR="007702B6" w:rsidRDefault="007702B6" w:rsidP="007702B6">
      <w:pPr>
        <w:pStyle w:val="NormalWeb"/>
        <w:spacing w:after="90" w:afterAutospacing="0" w:line="345" w:lineRule="atLeast"/>
        <w:jc w:val="both"/>
        <w:rPr>
          <w:rFonts w:ascii="Arial" w:hAnsi="Arial" w:cs="Arial"/>
        </w:rPr>
      </w:pPr>
      <w:r>
        <w:rPr>
          <w:rStyle w:val="Strong"/>
          <w:rFonts w:ascii="Arial" w:hAnsi="Arial" w:cs="Arial"/>
          <w:sz w:val="21"/>
          <w:szCs w:val="21"/>
        </w:rPr>
        <w:t>Article 2. Regulated entities</w:t>
      </w:r>
    </w:p>
    <w:p w14:paraId="4F044D08" w14:textId="77777777" w:rsidR="007702B6" w:rsidRDefault="007702B6" w:rsidP="007702B6">
      <w:pPr>
        <w:pStyle w:val="NormalWeb"/>
        <w:spacing w:after="90" w:afterAutospacing="0" w:line="345" w:lineRule="atLeast"/>
        <w:jc w:val="both"/>
        <w:rPr>
          <w:rFonts w:ascii="Arial" w:hAnsi="Arial" w:cs="Arial"/>
        </w:rPr>
      </w:pPr>
      <w:r>
        <w:rPr>
          <w:rFonts w:ascii="Arial" w:hAnsi="Arial" w:cs="Arial"/>
        </w:rPr>
        <w:lastRenderedPageBreak/>
        <w:t>1. Employers.</w:t>
      </w:r>
    </w:p>
    <w:p w14:paraId="730BFD0D" w14:textId="77777777" w:rsidR="007702B6" w:rsidRDefault="007702B6" w:rsidP="007702B6">
      <w:pPr>
        <w:pStyle w:val="NormalWeb"/>
        <w:spacing w:after="90" w:afterAutospacing="0" w:line="345" w:lineRule="atLeast"/>
        <w:jc w:val="both"/>
        <w:rPr>
          <w:rFonts w:ascii="Arial" w:hAnsi="Arial" w:cs="Arial"/>
        </w:rPr>
      </w:pPr>
      <w:r>
        <w:rPr>
          <w:rFonts w:ascii="Arial" w:hAnsi="Arial" w:cs="Arial"/>
        </w:rPr>
        <w:t>2. Minor workers.</w:t>
      </w:r>
    </w:p>
    <w:p w14:paraId="2DF7D110" w14:textId="77777777" w:rsidR="007702B6" w:rsidRDefault="007702B6" w:rsidP="007702B6">
      <w:pPr>
        <w:pStyle w:val="NormalWeb"/>
        <w:spacing w:after="90" w:afterAutospacing="0" w:line="345" w:lineRule="atLeast"/>
        <w:jc w:val="both"/>
        <w:rPr>
          <w:rFonts w:ascii="Arial" w:hAnsi="Arial" w:cs="Arial"/>
        </w:rPr>
      </w:pPr>
      <w:r>
        <w:rPr>
          <w:rFonts w:ascii="Arial" w:hAnsi="Arial" w:cs="Arial"/>
        </w:rPr>
        <w:t>3. Other regulatory bodies, organizations and individuals involved in implementation of regulations of this Circular.</w:t>
      </w:r>
    </w:p>
    <w:p w14:paraId="171C17AD" w14:textId="77777777" w:rsidR="007702B6" w:rsidRDefault="007702B6" w:rsidP="007702B6">
      <w:pPr>
        <w:pStyle w:val="NormalWeb"/>
        <w:spacing w:after="90" w:afterAutospacing="0" w:line="345" w:lineRule="atLeast"/>
        <w:jc w:val="center"/>
        <w:rPr>
          <w:rFonts w:ascii="Arial" w:hAnsi="Arial" w:cs="Arial"/>
        </w:rPr>
      </w:pPr>
      <w:r>
        <w:rPr>
          <w:rStyle w:val="Strong"/>
          <w:rFonts w:ascii="Arial" w:hAnsi="Arial" w:cs="Arial"/>
          <w:sz w:val="21"/>
          <w:szCs w:val="21"/>
        </w:rPr>
        <w:t>Chapter II</w:t>
      </w:r>
    </w:p>
    <w:p w14:paraId="2BC4F88D" w14:textId="77777777" w:rsidR="007702B6" w:rsidRDefault="007702B6" w:rsidP="007702B6">
      <w:pPr>
        <w:pStyle w:val="NormalWeb"/>
        <w:spacing w:after="90" w:afterAutospacing="0" w:line="345" w:lineRule="atLeast"/>
        <w:jc w:val="center"/>
        <w:rPr>
          <w:rFonts w:ascii="Arial" w:hAnsi="Arial" w:cs="Arial"/>
        </w:rPr>
      </w:pPr>
      <w:r>
        <w:rPr>
          <w:rStyle w:val="Strong"/>
          <w:rFonts w:ascii="Arial" w:hAnsi="Arial" w:cs="Arial"/>
          <w:sz w:val="21"/>
          <w:szCs w:val="21"/>
        </w:rPr>
        <w:t>EMPLOYMENT OF PERSONS UNDER 15 YEARS OF AGE</w:t>
      </w:r>
    </w:p>
    <w:p w14:paraId="3E80159C" w14:textId="77777777" w:rsidR="007702B6" w:rsidRDefault="007702B6" w:rsidP="007702B6">
      <w:pPr>
        <w:pStyle w:val="NormalWeb"/>
        <w:spacing w:after="90" w:afterAutospacing="0" w:line="345" w:lineRule="atLeast"/>
        <w:jc w:val="both"/>
        <w:rPr>
          <w:rFonts w:ascii="Arial" w:hAnsi="Arial" w:cs="Arial"/>
        </w:rPr>
      </w:pPr>
      <w:r>
        <w:rPr>
          <w:rStyle w:val="Strong"/>
          <w:rFonts w:ascii="Arial" w:hAnsi="Arial" w:cs="Arial"/>
          <w:sz w:val="21"/>
          <w:szCs w:val="21"/>
        </w:rPr>
        <w:t>Article 3. Conditions for employment of persons under 15 years of age</w:t>
      </w:r>
    </w:p>
    <w:p w14:paraId="52C9DA16" w14:textId="77777777" w:rsidR="007702B6" w:rsidRDefault="007702B6" w:rsidP="007702B6">
      <w:pPr>
        <w:pStyle w:val="NormalWeb"/>
        <w:spacing w:after="90" w:afterAutospacing="0" w:line="345" w:lineRule="atLeast"/>
        <w:jc w:val="both"/>
        <w:rPr>
          <w:rFonts w:ascii="Arial" w:hAnsi="Arial" w:cs="Arial"/>
        </w:rPr>
      </w:pPr>
      <w:r>
        <w:rPr>
          <w:rFonts w:ascii="Arial" w:hAnsi="Arial" w:cs="Arial"/>
        </w:rPr>
        <w:t>Employers must employ persons under 15 years of age in accordance with Article 145 of the Labor Code and the following specific regulations:</w:t>
      </w:r>
    </w:p>
    <w:p w14:paraId="24C064B9" w14:textId="77777777" w:rsidR="007702B6" w:rsidRDefault="007702B6" w:rsidP="007702B6">
      <w:pPr>
        <w:pStyle w:val="NormalWeb"/>
        <w:spacing w:after="90" w:afterAutospacing="0" w:line="345" w:lineRule="atLeast"/>
        <w:jc w:val="both"/>
        <w:rPr>
          <w:rFonts w:ascii="Arial" w:hAnsi="Arial" w:cs="Arial"/>
        </w:rPr>
      </w:pPr>
      <w:r>
        <w:rPr>
          <w:rFonts w:ascii="Arial" w:hAnsi="Arial" w:cs="Arial"/>
        </w:rPr>
        <w:t>1. Conclude a written contract with the employee and their legal representative according to regulations in Article 4 herein.</w:t>
      </w:r>
    </w:p>
    <w:p w14:paraId="03E4C1D0" w14:textId="77777777" w:rsidR="007702B6" w:rsidRDefault="007702B6" w:rsidP="007702B6">
      <w:pPr>
        <w:pStyle w:val="NormalWeb"/>
        <w:spacing w:after="90" w:afterAutospacing="0" w:line="345" w:lineRule="atLeast"/>
        <w:jc w:val="both"/>
        <w:rPr>
          <w:rFonts w:ascii="Arial" w:hAnsi="Arial" w:cs="Arial"/>
        </w:rPr>
      </w:pPr>
      <w:r>
        <w:rPr>
          <w:rFonts w:ascii="Arial" w:hAnsi="Arial" w:cs="Arial"/>
        </w:rPr>
        <w:t>2. Arrange the working hours according to regulations in Clause 1 Article 146 of the Labor Code and so as not to affect the employee’s study hours.</w:t>
      </w:r>
    </w:p>
    <w:p w14:paraId="79EBE94E" w14:textId="77777777" w:rsidR="007702B6" w:rsidRDefault="007702B6" w:rsidP="007702B6">
      <w:pPr>
        <w:pStyle w:val="NormalWeb"/>
        <w:spacing w:after="90" w:afterAutospacing="0" w:line="345" w:lineRule="atLeast"/>
        <w:jc w:val="both"/>
        <w:rPr>
          <w:rFonts w:ascii="Arial" w:hAnsi="Arial" w:cs="Arial"/>
        </w:rPr>
      </w:pPr>
      <w:r>
        <w:rPr>
          <w:rFonts w:ascii="Arial" w:hAnsi="Arial" w:cs="Arial"/>
        </w:rPr>
        <w:t>3. Arrange breaks according to regulations in Clause 2 Article 109 of the Labor Code.</w:t>
      </w:r>
    </w:p>
    <w:p w14:paraId="6A623DA2" w14:textId="77777777" w:rsidR="007702B6" w:rsidRDefault="007702B6" w:rsidP="007702B6">
      <w:pPr>
        <w:pStyle w:val="NormalWeb"/>
        <w:spacing w:after="90" w:afterAutospacing="0" w:line="345" w:lineRule="atLeast"/>
        <w:jc w:val="both"/>
        <w:rPr>
          <w:rFonts w:ascii="Arial" w:hAnsi="Arial" w:cs="Arial"/>
        </w:rPr>
      </w:pPr>
      <w:r>
        <w:rPr>
          <w:rFonts w:ascii="Arial" w:hAnsi="Arial" w:cs="Arial"/>
        </w:rPr>
        <w:t>4. Comply with regulations on health checkups and occupational health checkups and ensure working and occupational safety and hygiene conditions according to Points c and d Clause 1 Article 145 and Law on Occupational Safety and Hygiene.</w:t>
      </w:r>
    </w:p>
    <w:p w14:paraId="55E36A0F" w14:textId="77777777" w:rsidR="007702B6" w:rsidRDefault="007702B6" w:rsidP="007702B6">
      <w:pPr>
        <w:pStyle w:val="NormalWeb"/>
        <w:spacing w:after="90" w:afterAutospacing="0" w:line="345" w:lineRule="atLeast"/>
        <w:jc w:val="both"/>
        <w:rPr>
          <w:rFonts w:ascii="Arial" w:hAnsi="Arial" w:cs="Arial"/>
        </w:rPr>
      </w:pPr>
      <w:r>
        <w:rPr>
          <w:rFonts w:ascii="Arial" w:hAnsi="Arial" w:cs="Arial"/>
        </w:rPr>
        <w:t>5. Persons from 13 to under 15 years of age may be employed only for light works meeting the following conditions:</w:t>
      </w:r>
    </w:p>
    <w:p w14:paraId="1068A51B" w14:textId="77777777" w:rsidR="007702B6" w:rsidRDefault="007702B6" w:rsidP="007702B6">
      <w:pPr>
        <w:pStyle w:val="NormalWeb"/>
        <w:spacing w:after="90" w:afterAutospacing="0" w:line="345" w:lineRule="atLeast"/>
        <w:jc w:val="both"/>
        <w:rPr>
          <w:rFonts w:ascii="Arial" w:hAnsi="Arial" w:cs="Arial"/>
        </w:rPr>
      </w:pPr>
      <w:r>
        <w:rPr>
          <w:rFonts w:ascii="Arial" w:hAnsi="Arial" w:cs="Arial"/>
        </w:rPr>
        <w:t>a) The work is included in the list mentioned in Article 8 of this Circular;</w:t>
      </w:r>
    </w:p>
    <w:p w14:paraId="1992C69E" w14:textId="77777777" w:rsidR="007702B6" w:rsidRDefault="007702B6" w:rsidP="007702B6">
      <w:pPr>
        <w:pStyle w:val="NormalWeb"/>
        <w:spacing w:after="90" w:afterAutospacing="0" w:line="345" w:lineRule="atLeast"/>
        <w:jc w:val="both"/>
        <w:rPr>
          <w:rFonts w:ascii="Arial" w:hAnsi="Arial" w:cs="Arial"/>
        </w:rPr>
      </w:pPr>
      <w:r>
        <w:rPr>
          <w:rFonts w:ascii="Arial" w:hAnsi="Arial" w:cs="Arial"/>
        </w:rPr>
        <w:t>b) The workplace is not any of the cases mentioned in Points a, b, c and d Clause 2 Article 147 of the Labor Code and Clause 2 Article 9 of this Circular.</w:t>
      </w:r>
    </w:p>
    <w:p w14:paraId="2EDA4BA7" w14:textId="77777777" w:rsidR="007702B6" w:rsidRDefault="007702B6" w:rsidP="007702B6">
      <w:pPr>
        <w:pStyle w:val="NormalWeb"/>
        <w:spacing w:after="90" w:afterAutospacing="0" w:line="345" w:lineRule="atLeast"/>
        <w:jc w:val="both"/>
        <w:rPr>
          <w:rFonts w:ascii="Arial" w:hAnsi="Arial" w:cs="Arial"/>
        </w:rPr>
      </w:pPr>
      <w:r>
        <w:rPr>
          <w:rFonts w:ascii="Arial" w:hAnsi="Arial" w:cs="Arial"/>
        </w:rPr>
        <w:t>6. Do not recruit and employ persons under 13 years of age, excluding arts and sports, which must not affect their physical, intelligence and personality development and require approval from Departments of Labor - War Invalids and Social Affairs according to regulations in Article 5 of this Circular.</w:t>
      </w:r>
    </w:p>
    <w:p w14:paraId="07951E9D" w14:textId="77777777" w:rsidR="007702B6" w:rsidRDefault="007702B6" w:rsidP="007702B6">
      <w:pPr>
        <w:pStyle w:val="NormalWeb"/>
        <w:spacing w:after="90" w:afterAutospacing="0" w:line="345" w:lineRule="atLeast"/>
        <w:jc w:val="both"/>
        <w:rPr>
          <w:rFonts w:ascii="Arial" w:hAnsi="Arial" w:cs="Arial"/>
        </w:rPr>
      </w:pPr>
      <w:r>
        <w:rPr>
          <w:rStyle w:val="Strong"/>
          <w:rFonts w:ascii="Arial" w:hAnsi="Arial" w:cs="Arial"/>
          <w:sz w:val="21"/>
          <w:szCs w:val="21"/>
        </w:rPr>
        <w:t>Article 4. Conclusion of labor contracts with persons under 15 years of age</w:t>
      </w:r>
    </w:p>
    <w:p w14:paraId="7EC41172" w14:textId="77777777" w:rsidR="007702B6" w:rsidRDefault="007702B6" w:rsidP="007702B6">
      <w:pPr>
        <w:pStyle w:val="NormalWeb"/>
        <w:spacing w:after="90" w:afterAutospacing="0" w:line="345" w:lineRule="atLeast"/>
        <w:jc w:val="both"/>
        <w:rPr>
          <w:rFonts w:ascii="Arial" w:hAnsi="Arial" w:cs="Arial"/>
        </w:rPr>
      </w:pPr>
      <w:r>
        <w:rPr>
          <w:rFonts w:ascii="Arial" w:hAnsi="Arial" w:cs="Arial"/>
        </w:rPr>
        <w:lastRenderedPageBreak/>
        <w:t>1. The person who concludes the labor contract on the employer’s side shall abide by regulations in Clause 3 Article 18 of the Labor Code and meet the following requirements:</w:t>
      </w:r>
    </w:p>
    <w:p w14:paraId="42DE4D42" w14:textId="77777777" w:rsidR="007702B6" w:rsidRDefault="007702B6" w:rsidP="007702B6">
      <w:pPr>
        <w:pStyle w:val="NormalWeb"/>
        <w:spacing w:after="90" w:afterAutospacing="0" w:line="345" w:lineRule="atLeast"/>
        <w:jc w:val="both"/>
        <w:rPr>
          <w:rFonts w:ascii="Arial" w:hAnsi="Arial" w:cs="Arial"/>
        </w:rPr>
      </w:pPr>
      <w:r>
        <w:rPr>
          <w:rFonts w:ascii="Arial" w:hAnsi="Arial" w:cs="Arial"/>
        </w:rPr>
        <w:t>a) They have a police record issued no sooner than 06 months before the date on which the labor contract is concluded, which includes no conviction for child exploitation and abuse;</w:t>
      </w:r>
    </w:p>
    <w:p w14:paraId="6546A6C7" w14:textId="77777777" w:rsidR="007702B6" w:rsidRDefault="007702B6" w:rsidP="007702B6">
      <w:pPr>
        <w:pStyle w:val="NormalWeb"/>
        <w:spacing w:after="90" w:afterAutospacing="0" w:line="345" w:lineRule="atLeast"/>
        <w:jc w:val="both"/>
        <w:rPr>
          <w:rFonts w:ascii="Arial" w:hAnsi="Arial" w:cs="Arial"/>
        </w:rPr>
      </w:pPr>
      <w:r>
        <w:rPr>
          <w:rFonts w:ascii="Arial" w:hAnsi="Arial" w:cs="Arial"/>
        </w:rPr>
        <w:t>b) They have a statement of no criminal prosecution and administrative penalty for child exploitation and abuse, which is made using Form No. 02 in Appendix I enclosed therewith.</w:t>
      </w:r>
    </w:p>
    <w:p w14:paraId="62791D46" w14:textId="77777777" w:rsidR="007702B6" w:rsidRDefault="007702B6" w:rsidP="007702B6">
      <w:pPr>
        <w:pStyle w:val="NormalWeb"/>
        <w:spacing w:after="90" w:afterAutospacing="0" w:line="345" w:lineRule="atLeast"/>
        <w:jc w:val="both"/>
        <w:rPr>
          <w:rFonts w:ascii="Arial" w:hAnsi="Arial" w:cs="Arial"/>
        </w:rPr>
      </w:pPr>
      <w:r>
        <w:rPr>
          <w:rFonts w:ascii="Arial" w:hAnsi="Arial" w:cs="Arial"/>
        </w:rPr>
        <w:t>2. Labor contracts with persons under 15 years of age must contain the contents mentioned in Article 21 of the Labor Code and the following contents:</w:t>
      </w:r>
    </w:p>
    <w:p w14:paraId="5B64DF5E" w14:textId="77777777" w:rsidR="007702B6" w:rsidRDefault="007702B6" w:rsidP="007702B6">
      <w:pPr>
        <w:pStyle w:val="NormalWeb"/>
        <w:spacing w:after="90" w:afterAutospacing="0" w:line="345" w:lineRule="atLeast"/>
        <w:jc w:val="both"/>
        <w:rPr>
          <w:rFonts w:ascii="Arial" w:hAnsi="Arial" w:cs="Arial"/>
        </w:rPr>
      </w:pPr>
      <w:r>
        <w:rPr>
          <w:rFonts w:ascii="Arial" w:hAnsi="Arial" w:cs="Arial"/>
        </w:rPr>
        <w:t>a) Full name; date of birth; sex; place of residence; phone number (if any); and identity card or passport number of the legal representative of the employee;</w:t>
      </w:r>
    </w:p>
    <w:p w14:paraId="47DA0A4A" w14:textId="77777777" w:rsidR="007702B6" w:rsidRDefault="007702B6" w:rsidP="007702B6">
      <w:pPr>
        <w:pStyle w:val="NormalWeb"/>
        <w:spacing w:after="90" w:afterAutospacing="0" w:line="345" w:lineRule="atLeast"/>
        <w:jc w:val="both"/>
        <w:rPr>
          <w:rFonts w:ascii="Arial" w:hAnsi="Arial" w:cs="Arial"/>
        </w:rPr>
      </w:pPr>
      <w:r>
        <w:rPr>
          <w:rFonts w:ascii="Arial" w:hAnsi="Arial" w:cs="Arial"/>
        </w:rPr>
        <w:t>b) Lodging (for employees working away from their family);</w:t>
      </w:r>
    </w:p>
    <w:p w14:paraId="12C99D5D" w14:textId="77777777" w:rsidR="007702B6" w:rsidRDefault="007702B6" w:rsidP="007702B6">
      <w:pPr>
        <w:pStyle w:val="NormalWeb"/>
        <w:spacing w:after="90" w:afterAutospacing="0" w:line="345" w:lineRule="atLeast"/>
        <w:jc w:val="both"/>
        <w:rPr>
          <w:rFonts w:ascii="Arial" w:hAnsi="Arial" w:cs="Arial"/>
        </w:rPr>
      </w:pPr>
      <w:r>
        <w:rPr>
          <w:rFonts w:ascii="Arial" w:hAnsi="Arial" w:cs="Arial"/>
        </w:rPr>
        <w:t>c) How the employee's study is facilitated.</w:t>
      </w:r>
    </w:p>
    <w:p w14:paraId="5BA6C283" w14:textId="77777777" w:rsidR="007702B6" w:rsidRDefault="007702B6" w:rsidP="007702B6">
      <w:pPr>
        <w:pStyle w:val="NormalWeb"/>
        <w:spacing w:after="90" w:afterAutospacing="0" w:line="345" w:lineRule="atLeast"/>
        <w:jc w:val="both"/>
        <w:rPr>
          <w:rFonts w:ascii="Arial" w:hAnsi="Arial" w:cs="Arial"/>
        </w:rPr>
      </w:pPr>
      <w:r>
        <w:rPr>
          <w:rFonts w:ascii="Arial" w:hAnsi="Arial" w:cs="Arial"/>
        </w:rPr>
        <w:t>3. Labor contracts with persons under 13 years of age shall come into force with the written approval from Departments of Labor - War Invalids and Social Affairs according to regulations in Article 5 of this Circular.</w:t>
      </w:r>
    </w:p>
    <w:p w14:paraId="2781119B" w14:textId="77777777" w:rsidR="007702B6" w:rsidRDefault="007702B6" w:rsidP="007702B6">
      <w:pPr>
        <w:pStyle w:val="NormalWeb"/>
        <w:spacing w:after="90" w:afterAutospacing="0" w:line="345" w:lineRule="atLeast"/>
        <w:jc w:val="both"/>
        <w:rPr>
          <w:rFonts w:ascii="Arial" w:hAnsi="Arial" w:cs="Arial"/>
        </w:rPr>
      </w:pPr>
      <w:r>
        <w:rPr>
          <w:rStyle w:val="Strong"/>
          <w:rFonts w:ascii="Arial" w:hAnsi="Arial" w:cs="Arial"/>
          <w:sz w:val="21"/>
          <w:szCs w:val="21"/>
        </w:rPr>
        <w:t>Article 5. Competence in approving employment of persons under 13 years of age</w:t>
      </w:r>
    </w:p>
    <w:p w14:paraId="1D8D1E02" w14:textId="77777777" w:rsidR="007702B6" w:rsidRDefault="007702B6" w:rsidP="007702B6">
      <w:pPr>
        <w:pStyle w:val="NormalWeb"/>
        <w:spacing w:after="90" w:afterAutospacing="0" w:line="345" w:lineRule="atLeast"/>
        <w:jc w:val="both"/>
        <w:rPr>
          <w:rFonts w:ascii="Arial" w:hAnsi="Arial" w:cs="Arial"/>
        </w:rPr>
      </w:pPr>
      <w:r>
        <w:rPr>
          <w:rFonts w:ascii="Arial" w:hAnsi="Arial" w:cs="Arial"/>
        </w:rPr>
        <w:t>Recruitment and employment of persons under 13 years of age in compliance with regulations in Clause 3 Article 145 of the Labor Code require approval from the following regulatory bodies:</w:t>
      </w:r>
    </w:p>
    <w:p w14:paraId="49C4FD21" w14:textId="77777777" w:rsidR="007702B6" w:rsidRDefault="007702B6" w:rsidP="007702B6">
      <w:pPr>
        <w:pStyle w:val="NormalWeb"/>
        <w:spacing w:after="90" w:afterAutospacing="0" w:line="345" w:lineRule="atLeast"/>
        <w:jc w:val="both"/>
        <w:rPr>
          <w:rFonts w:ascii="Arial" w:hAnsi="Arial" w:cs="Arial"/>
        </w:rPr>
      </w:pPr>
      <w:r>
        <w:rPr>
          <w:rFonts w:ascii="Arial" w:hAnsi="Arial" w:cs="Arial"/>
        </w:rPr>
        <w:t>1. Department of Labor - War Invalids and Social Affairs of the province where the head office or the address written in the enterprise/ cooperative/ cooperative union registration certificate or investment registration certificate or written approval for investment guidelines or decision on regulatory body or organization establishment or cooperation agreement of cooperative group is located if the employer is an enterprise, regulatory body, organization or cooperative.</w:t>
      </w:r>
    </w:p>
    <w:p w14:paraId="252FC2FE" w14:textId="77777777" w:rsidR="007702B6" w:rsidRDefault="007702B6" w:rsidP="007702B6">
      <w:pPr>
        <w:pStyle w:val="NormalWeb"/>
        <w:spacing w:after="90" w:afterAutospacing="0" w:line="345" w:lineRule="atLeast"/>
        <w:jc w:val="both"/>
        <w:rPr>
          <w:rFonts w:ascii="Arial" w:hAnsi="Arial" w:cs="Arial"/>
        </w:rPr>
      </w:pPr>
      <w:r>
        <w:rPr>
          <w:rFonts w:ascii="Arial" w:hAnsi="Arial" w:cs="Arial"/>
        </w:rPr>
        <w:t>2. Department of Labor - War Invalids and Social Affairs of the province where the permanent or temporary residence of the household or individual is registered if the employer is a household or individual.</w:t>
      </w:r>
    </w:p>
    <w:p w14:paraId="3458423F" w14:textId="77777777" w:rsidR="007702B6" w:rsidRDefault="007702B6" w:rsidP="007702B6">
      <w:pPr>
        <w:pStyle w:val="NormalWeb"/>
        <w:spacing w:after="90" w:afterAutospacing="0" w:line="345" w:lineRule="atLeast"/>
        <w:jc w:val="both"/>
        <w:rPr>
          <w:rFonts w:ascii="Arial" w:hAnsi="Arial" w:cs="Arial"/>
        </w:rPr>
      </w:pPr>
      <w:r>
        <w:rPr>
          <w:rStyle w:val="Strong"/>
          <w:rFonts w:ascii="Arial" w:hAnsi="Arial" w:cs="Arial"/>
          <w:sz w:val="21"/>
          <w:szCs w:val="21"/>
        </w:rPr>
        <w:t>Article 6. Applications for employment of persons under 13 years of age</w:t>
      </w:r>
    </w:p>
    <w:p w14:paraId="38F238AA" w14:textId="77777777" w:rsidR="007702B6" w:rsidRDefault="007702B6" w:rsidP="007702B6">
      <w:pPr>
        <w:pStyle w:val="NormalWeb"/>
        <w:spacing w:after="90" w:afterAutospacing="0" w:line="345" w:lineRule="atLeast"/>
        <w:jc w:val="both"/>
        <w:rPr>
          <w:rFonts w:ascii="Arial" w:hAnsi="Arial" w:cs="Arial"/>
        </w:rPr>
      </w:pPr>
      <w:r>
        <w:rPr>
          <w:rFonts w:ascii="Arial" w:hAnsi="Arial" w:cs="Arial"/>
        </w:rPr>
        <w:lastRenderedPageBreak/>
        <w:t>An application for employment of a person under 13 years of age includes:</w:t>
      </w:r>
    </w:p>
    <w:p w14:paraId="3F749A10" w14:textId="77777777" w:rsidR="007702B6" w:rsidRDefault="007702B6" w:rsidP="007702B6">
      <w:pPr>
        <w:pStyle w:val="NormalWeb"/>
        <w:spacing w:after="90" w:afterAutospacing="0" w:line="345" w:lineRule="atLeast"/>
        <w:jc w:val="both"/>
        <w:rPr>
          <w:rFonts w:ascii="Arial" w:hAnsi="Arial" w:cs="Arial"/>
        </w:rPr>
      </w:pPr>
      <w:r>
        <w:rPr>
          <w:rFonts w:ascii="Arial" w:hAnsi="Arial" w:cs="Arial"/>
        </w:rPr>
        <w:t>1. An application for employment of person under 13 years of age, which is made using Form No. 01 in Appendix I enclosed therewith.</w:t>
      </w:r>
    </w:p>
    <w:p w14:paraId="77473C83" w14:textId="77777777" w:rsidR="007702B6" w:rsidRDefault="007702B6" w:rsidP="007702B6">
      <w:pPr>
        <w:pStyle w:val="NormalWeb"/>
        <w:spacing w:after="90" w:afterAutospacing="0" w:line="345" w:lineRule="atLeast"/>
        <w:jc w:val="both"/>
        <w:rPr>
          <w:rFonts w:ascii="Arial" w:hAnsi="Arial" w:cs="Arial"/>
        </w:rPr>
      </w:pPr>
      <w:r>
        <w:rPr>
          <w:rFonts w:ascii="Arial" w:hAnsi="Arial" w:cs="Arial"/>
        </w:rPr>
        <w:t>2. Copy of the enterprise/ cooperative/ cooperative union registration certificate or investment registration certificate or written approval for investment guidelines or decision on regulatory body or organization establishment or cooperation agreement of cooperative group (if the employer is an enterprise, regulatory body, organization or cooperative) or copy of family registry or record of temporary residence (if the employer is a household or individual).</w:t>
      </w:r>
    </w:p>
    <w:p w14:paraId="02E97297" w14:textId="77777777" w:rsidR="007702B6" w:rsidRDefault="007702B6" w:rsidP="007702B6">
      <w:pPr>
        <w:pStyle w:val="NormalWeb"/>
        <w:spacing w:after="90" w:afterAutospacing="0" w:line="345" w:lineRule="atLeast"/>
        <w:jc w:val="both"/>
        <w:rPr>
          <w:rFonts w:ascii="Arial" w:hAnsi="Arial" w:cs="Arial"/>
        </w:rPr>
      </w:pPr>
      <w:r>
        <w:rPr>
          <w:rFonts w:ascii="Arial" w:hAnsi="Arial" w:cs="Arial"/>
        </w:rPr>
        <w:t>3. Copy of police record of the person who concludes the labor contract on the employer’s side according to regulations in Point a Clause 1 Article 4 of this Circular.</w:t>
      </w:r>
    </w:p>
    <w:p w14:paraId="50DDCE37" w14:textId="77777777" w:rsidR="007702B6" w:rsidRDefault="007702B6" w:rsidP="007702B6">
      <w:pPr>
        <w:pStyle w:val="NormalWeb"/>
        <w:spacing w:after="90" w:afterAutospacing="0" w:line="345" w:lineRule="atLeast"/>
        <w:jc w:val="both"/>
        <w:rPr>
          <w:rFonts w:ascii="Arial" w:hAnsi="Arial" w:cs="Arial"/>
        </w:rPr>
      </w:pPr>
      <w:r>
        <w:rPr>
          <w:rFonts w:ascii="Arial" w:hAnsi="Arial" w:cs="Arial"/>
        </w:rPr>
        <w:t>4. Statement of no criminal prosecution and administrative penalty for child exploitation and abuse according to regulations in Point b Clause 1 Article 4 of this Circular.</w:t>
      </w:r>
    </w:p>
    <w:p w14:paraId="683CF922" w14:textId="77777777" w:rsidR="007702B6" w:rsidRDefault="007702B6" w:rsidP="007702B6">
      <w:pPr>
        <w:pStyle w:val="NormalWeb"/>
        <w:spacing w:after="90" w:afterAutospacing="0" w:line="345" w:lineRule="atLeast"/>
        <w:jc w:val="both"/>
        <w:rPr>
          <w:rFonts w:ascii="Arial" w:hAnsi="Arial" w:cs="Arial"/>
        </w:rPr>
      </w:pPr>
      <w:r>
        <w:rPr>
          <w:rFonts w:ascii="Arial" w:hAnsi="Arial" w:cs="Arial"/>
        </w:rPr>
        <w:t>5. Labor contract or draft labor contract between the employer and the person under 13 years of age and their legal representative. The draft labor contract shall come with a written agreement from the legal representative of the person under 13 years of age, which is made using Form No. 03 in Appendix I enclosed therewith.</w:t>
      </w:r>
    </w:p>
    <w:p w14:paraId="062E8671" w14:textId="77777777" w:rsidR="007702B6" w:rsidRDefault="007702B6" w:rsidP="007702B6">
      <w:pPr>
        <w:pStyle w:val="NormalWeb"/>
        <w:spacing w:after="90" w:afterAutospacing="0" w:line="345" w:lineRule="atLeast"/>
        <w:jc w:val="both"/>
        <w:rPr>
          <w:rFonts w:ascii="Arial" w:hAnsi="Arial" w:cs="Arial"/>
        </w:rPr>
      </w:pPr>
      <w:r>
        <w:rPr>
          <w:rFonts w:ascii="Arial" w:hAnsi="Arial" w:cs="Arial"/>
        </w:rPr>
        <w:t>6. Copy of birth certificate and health certificate of the person under 13 years of age. Study timetable or curriculum of the educational institution where the person under 13 years of age is studying if they are a student.</w:t>
      </w:r>
    </w:p>
    <w:p w14:paraId="41E83E8B" w14:textId="77777777" w:rsidR="007702B6" w:rsidRDefault="007702B6" w:rsidP="007702B6">
      <w:pPr>
        <w:pStyle w:val="NormalWeb"/>
        <w:spacing w:after="90" w:afterAutospacing="0" w:line="345" w:lineRule="atLeast"/>
        <w:jc w:val="both"/>
        <w:rPr>
          <w:rFonts w:ascii="Arial" w:hAnsi="Arial" w:cs="Arial"/>
        </w:rPr>
      </w:pPr>
      <w:r>
        <w:rPr>
          <w:rStyle w:val="Strong"/>
          <w:rFonts w:ascii="Arial" w:hAnsi="Arial" w:cs="Arial"/>
          <w:sz w:val="21"/>
          <w:szCs w:val="21"/>
        </w:rPr>
        <w:t>Article 7. Procedure for application for employment of persons under 13 years of age</w:t>
      </w:r>
    </w:p>
    <w:p w14:paraId="05B43BC2" w14:textId="77777777" w:rsidR="007702B6" w:rsidRDefault="007702B6" w:rsidP="007702B6">
      <w:pPr>
        <w:pStyle w:val="NormalWeb"/>
        <w:spacing w:after="90" w:afterAutospacing="0" w:line="345" w:lineRule="atLeast"/>
        <w:jc w:val="both"/>
        <w:rPr>
          <w:rFonts w:ascii="Arial" w:hAnsi="Arial" w:cs="Arial"/>
        </w:rPr>
      </w:pPr>
      <w:r>
        <w:rPr>
          <w:rFonts w:ascii="Arial" w:hAnsi="Arial" w:cs="Arial"/>
        </w:rPr>
        <w:t>1. The employer shall submit one application for employment for each person under 13 years of age whom they wish to employ, which is prepared according to regulations in Article 6 of this Circular, to the Department of Labor - War Invalids and Social Affairs mentioned in Article 5 of this Circular directly or by post or online.</w:t>
      </w:r>
    </w:p>
    <w:p w14:paraId="6E652C1C" w14:textId="77777777" w:rsidR="007702B6" w:rsidRDefault="007702B6" w:rsidP="007702B6">
      <w:pPr>
        <w:pStyle w:val="NormalWeb"/>
        <w:spacing w:after="90" w:afterAutospacing="0" w:line="345" w:lineRule="atLeast"/>
        <w:jc w:val="both"/>
        <w:rPr>
          <w:rFonts w:ascii="Arial" w:hAnsi="Arial" w:cs="Arial"/>
        </w:rPr>
      </w:pPr>
      <w:r>
        <w:rPr>
          <w:rFonts w:ascii="Arial" w:hAnsi="Arial" w:cs="Arial"/>
        </w:rPr>
        <w:t>2. The Department of Labor - War Invalids and Social Affairs will receive the application when it contains all components required according to regulations in Article 6 of this Circular.</w:t>
      </w:r>
    </w:p>
    <w:p w14:paraId="3A5A1593" w14:textId="77777777" w:rsidR="007702B6" w:rsidRDefault="007702B6" w:rsidP="007702B6">
      <w:pPr>
        <w:pStyle w:val="NormalWeb"/>
        <w:spacing w:after="90" w:afterAutospacing="0" w:line="345" w:lineRule="atLeast"/>
        <w:jc w:val="both"/>
        <w:rPr>
          <w:rFonts w:ascii="Arial" w:hAnsi="Arial" w:cs="Arial"/>
        </w:rPr>
      </w:pPr>
      <w:r>
        <w:rPr>
          <w:rFonts w:ascii="Arial" w:hAnsi="Arial" w:cs="Arial"/>
        </w:rPr>
        <w:t>3. Within 10 working days starting from the date of receipt of an adequate application according to regulations in Clause 2 herein, the Department of Labor - War Invalids and Social Affairs shall cooperate with relevant regulatory bodies and organizations in verifying information (if needed), appraising the application and notifying the employer of the approval for the employment using Form No. 04 in Appendix I enclosed therewith.</w:t>
      </w:r>
    </w:p>
    <w:p w14:paraId="2CFA755B" w14:textId="77777777" w:rsidR="007702B6" w:rsidRDefault="007702B6" w:rsidP="007702B6">
      <w:pPr>
        <w:pStyle w:val="NormalWeb"/>
        <w:spacing w:after="90" w:afterAutospacing="0" w:line="345" w:lineRule="atLeast"/>
        <w:jc w:val="both"/>
        <w:rPr>
          <w:rFonts w:ascii="Arial" w:hAnsi="Arial" w:cs="Arial"/>
        </w:rPr>
      </w:pPr>
      <w:r>
        <w:rPr>
          <w:rFonts w:ascii="Arial" w:hAnsi="Arial" w:cs="Arial"/>
        </w:rPr>
        <w:lastRenderedPageBreak/>
        <w:t>If the application is rejected, the Department of Labor - War Invalids and Social Affairs shall explain the reason to the employer in writing.</w:t>
      </w:r>
    </w:p>
    <w:p w14:paraId="1F74EC71" w14:textId="77777777" w:rsidR="007702B6" w:rsidRDefault="007702B6" w:rsidP="007702B6">
      <w:pPr>
        <w:pStyle w:val="NormalWeb"/>
        <w:spacing w:after="90" w:afterAutospacing="0" w:line="345" w:lineRule="atLeast"/>
        <w:jc w:val="center"/>
        <w:rPr>
          <w:rFonts w:ascii="Arial" w:hAnsi="Arial" w:cs="Arial"/>
        </w:rPr>
      </w:pPr>
      <w:r>
        <w:rPr>
          <w:rStyle w:val="Strong"/>
          <w:rFonts w:ascii="Arial" w:hAnsi="Arial" w:cs="Arial"/>
          <w:sz w:val="21"/>
          <w:szCs w:val="21"/>
        </w:rPr>
        <w:t>Chapter III</w:t>
      </w:r>
    </w:p>
    <w:p w14:paraId="639F705C" w14:textId="77777777" w:rsidR="007702B6" w:rsidRDefault="007702B6" w:rsidP="007702B6">
      <w:pPr>
        <w:pStyle w:val="NormalWeb"/>
        <w:spacing w:after="90" w:afterAutospacing="0" w:line="345" w:lineRule="atLeast"/>
        <w:jc w:val="center"/>
        <w:rPr>
          <w:rFonts w:ascii="Arial" w:hAnsi="Arial" w:cs="Arial"/>
        </w:rPr>
      </w:pPr>
      <w:r>
        <w:rPr>
          <w:rStyle w:val="Strong"/>
          <w:rFonts w:ascii="Arial" w:hAnsi="Arial" w:cs="Arial"/>
          <w:sz w:val="21"/>
          <w:szCs w:val="21"/>
        </w:rPr>
        <w:t>LISTS OF JOBS, WORKS AND WORKPLACES APPLICABLE TO MINOR WORKERS</w:t>
      </w:r>
    </w:p>
    <w:p w14:paraId="76A653EF" w14:textId="77777777" w:rsidR="007702B6" w:rsidRDefault="007702B6" w:rsidP="007702B6">
      <w:pPr>
        <w:pStyle w:val="NormalWeb"/>
        <w:spacing w:after="90" w:afterAutospacing="0" w:line="345" w:lineRule="atLeast"/>
        <w:rPr>
          <w:rFonts w:ascii="Arial" w:hAnsi="Arial" w:cs="Arial"/>
        </w:rPr>
      </w:pPr>
      <w:r>
        <w:rPr>
          <w:rStyle w:val="Strong"/>
          <w:rFonts w:ascii="Arial" w:hAnsi="Arial" w:cs="Arial"/>
          <w:sz w:val="21"/>
          <w:szCs w:val="21"/>
        </w:rPr>
        <w:t>Article 8. List of light works where persons from 13 to under 15 years of age may be employed</w:t>
      </w:r>
    </w:p>
    <w:p w14:paraId="65EEE1D9" w14:textId="77777777" w:rsidR="007702B6" w:rsidRDefault="007702B6" w:rsidP="007702B6">
      <w:pPr>
        <w:pStyle w:val="NormalWeb"/>
        <w:spacing w:after="90" w:afterAutospacing="0" w:line="345" w:lineRule="atLeast"/>
        <w:jc w:val="both"/>
        <w:rPr>
          <w:rFonts w:ascii="Arial" w:hAnsi="Arial" w:cs="Arial"/>
        </w:rPr>
      </w:pPr>
      <w:r>
        <w:rPr>
          <w:rFonts w:ascii="Arial" w:hAnsi="Arial" w:cs="Arial"/>
        </w:rPr>
        <w:t>Promulgated together with this Circular is Appendix II - List of light works where persons from 13 to under 15 years of age may be employed.</w:t>
      </w:r>
    </w:p>
    <w:p w14:paraId="185B1C93" w14:textId="77777777" w:rsidR="007702B6" w:rsidRDefault="007702B6" w:rsidP="007702B6">
      <w:pPr>
        <w:pStyle w:val="NormalWeb"/>
        <w:spacing w:after="90" w:afterAutospacing="0" w:line="345" w:lineRule="atLeast"/>
        <w:jc w:val="both"/>
        <w:rPr>
          <w:rFonts w:ascii="Arial" w:hAnsi="Arial" w:cs="Arial"/>
        </w:rPr>
      </w:pPr>
      <w:r>
        <w:rPr>
          <w:rStyle w:val="Strong"/>
          <w:rFonts w:ascii="Arial" w:hAnsi="Arial" w:cs="Arial"/>
          <w:sz w:val="21"/>
          <w:szCs w:val="21"/>
        </w:rPr>
        <w:t>Article 9. Lists of works and workplaces causing harm to physical, intelligence and personality development of minors</w:t>
      </w:r>
    </w:p>
    <w:p w14:paraId="7A63E59A" w14:textId="77777777" w:rsidR="007702B6" w:rsidRDefault="007702B6" w:rsidP="007702B6">
      <w:pPr>
        <w:pStyle w:val="NormalWeb"/>
        <w:spacing w:after="90" w:afterAutospacing="0" w:line="345" w:lineRule="atLeast"/>
        <w:jc w:val="both"/>
        <w:rPr>
          <w:rFonts w:ascii="Arial" w:hAnsi="Arial" w:cs="Arial"/>
        </w:rPr>
      </w:pPr>
      <w:r>
        <w:rPr>
          <w:rFonts w:ascii="Arial" w:hAnsi="Arial" w:cs="Arial"/>
        </w:rPr>
        <w:t>1. Promulgated together with this Circular is Appendix III - List of works causing harm to physical, intelligence and personality development of minors according to regulations in Point h Clause 1 Article 147 of the Labor Code.</w:t>
      </w:r>
    </w:p>
    <w:p w14:paraId="656C399B" w14:textId="77777777" w:rsidR="007702B6" w:rsidRDefault="007702B6" w:rsidP="007702B6">
      <w:pPr>
        <w:pStyle w:val="NormalWeb"/>
        <w:spacing w:after="90" w:afterAutospacing="0" w:line="345" w:lineRule="atLeast"/>
        <w:jc w:val="both"/>
        <w:rPr>
          <w:rFonts w:ascii="Arial" w:hAnsi="Arial" w:cs="Arial"/>
        </w:rPr>
      </w:pPr>
      <w:r>
        <w:rPr>
          <w:rFonts w:ascii="Arial" w:hAnsi="Arial" w:cs="Arial"/>
        </w:rPr>
        <w:t>2. Promulgated together with this Circular is Appendix IV - List of workplaces causing harm to physical, intelligence and personality development of minors according to regulations in Point dd Clause 2 Article 147 of the Labor Code.</w:t>
      </w:r>
    </w:p>
    <w:p w14:paraId="03EAE879" w14:textId="77777777" w:rsidR="007702B6" w:rsidRDefault="007702B6" w:rsidP="007702B6">
      <w:pPr>
        <w:pStyle w:val="NormalWeb"/>
        <w:spacing w:after="90" w:afterAutospacing="0" w:line="345" w:lineRule="atLeast"/>
        <w:jc w:val="both"/>
        <w:rPr>
          <w:rFonts w:ascii="Arial" w:hAnsi="Arial" w:cs="Arial"/>
        </w:rPr>
      </w:pPr>
      <w:r>
        <w:rPr>
          <w:rStyle w:val="Strong"/>
          <w:rFonts w:ascii="Arial" w:hAnsi="Arial" w:cs="Arial"/>
          <w:sz w:val="21"/>
          <w:szCs w:val="21"/>
        </w:rPr>
        <w:t>Article 10. List of jobs and works where persons from 15 to under 18 years of age may be employed for overtime or night work</w:t>
      </w:r>
    </w:p>
    <w:p w14:paraId="65E5126B" w14:textId="77777777" w:rsidR="007702B6" w:rsidRDefault="007702B6" w:rsidP="007702B6">
      <w:pPr>
        <w:pStyle w:val="NormalWeb"/>
        <w:spacing w:after="90" w:afterAutospacing="0" w:line="345" w:lineRule="atLeast"/>
        <w:jc w:val="both"/>
        <w:rPr>
          <w:rFonts w:ascii="Arial" w:hAnsi="Arial" w:cs="Arial"/>
        </w:rPr>
      </w:pPr>
      <w:r>
        <w:rPr>
          <w:rFonts w:ascii="Arial" w:hAnsi="Arial" w:cs="Arial"/>
        </w:rPr>
        <w:t>Promulgated together with this Circular is Appendix V - List of jobs and works where persons from 15 to under 18 years of age may be employed for overtime or night work.</w:t>
      </w:r>
    </w:p>
    <w:p w14:paraId="20007002" w14:textId="77777777" w:rsidR="007702B6" w:rsidRDefault="007702B6" w:rsidP="007702B6">
      <w:pPr>
        <w:pStyle w:val="NormalWeb"/>
        <w:spacing w:after="90" w:afterAutospacing="0" w:line="345" w:lineRule="atLeast"/>
        <w:jc w:val="center"/>
        <w:rPr>
          <w:rFonts w:ascii="Arial" w:hAnsi="Arial" w:cs="Arial"/>
        </w:rPr>
      </w:pPr>
      <w:r>
        <w:rPr>
          <w:rStyle w:val="Strong"/>
          <w:rFonts w:ascii="Arial" w:hAnsi="Arial" w:cs="Arial"/>
          <w:sz w:val="21"/>
          <w:szCs w:val="21"/>
        </w:rPr>
        <w:t>Chapter IV</w:t>
      </w:r>
    </w:p>
    <w:p w14:paraId="4BD5CE19" w14:textId="77777777" w:rsidR="007702B6" w:rsidRDefault="007702B6" w:rsidP="007702B6">
      <w:pPr>
        <w:pStyle w:val="NormalWeb"/>
        <w:spacing w:after="90" w:afterAutospacing="0" w:line="345" w:lineRule="atLeast"/>
        <w:jc w:val="center"/>
        <w:rPr>
          <w:rFonts w:ascii="Arial" w:hAnsi="Arial" w:cs="Arial"/>
        </w:rPr>
      </w:pPr>
      <w:r>
        <w:rPr>
          <w:rStyle w:val="Strong"/>
          <w:rFonts w:ascii="Arial" w:hAnsi="Arial" w:cs="Arial"/>
          <w:sz w:val="21"/>
          <w:szCs w:val="21"/>
        </w:rPr>
        <w:t>IMPLEMENTATION</w:t>
      </w:r>
    </w:p>
    <w:p w14:paraId="645078F6" w14:textId="77777777" w:rsidR="007702B6" w:rsidRDefault="007702B6" w:rsidP="007702B6">
      <w:pPr>
        <w:pStyle w:val="NormalWeb"/>
        <w:spacing w:after="90" w:afterAutospacing="0" w:line="345" w:lineRule="atLeast"/>
        <w:jc w:val="both"/>
        <w:rPr>
          <w:rFonts w:ascii="Arial" w:hAnsi="Arial" w:cs="Arial"/>
        </w:rPr>
      </w:pPr>
      <w:r>
        <w:rPr>
          <w:rStyle w:val="Strong"/>
          <w:rFonts w:ascii="Arial" w:hAnsi="Arial" w:cs="Arial"/>
          <w:sz w:val="21"/>
          <w:szCs w:val="21"/>
        </w:rPr>
        <w:t>Article 11. Responsibilities of Departments of Labor - War Invalids and Social Affairs</w:t>
      </w:r>
    </w:p>
    <w:p w14:paraId="7E3D5413" w14:textId="77777777" w:rsidR="007702B6" w:rsidRDefault="007702B6" w:rsidP="007702B6">
      <w:pPr>
        <w:pStyle w:val="NormalWeb"/>
        <w:spacing w:after="90" w:afterAutospacing="0" w:line="345" w:lineRule="atLeast"/>
        <w:jc w:val="both"/>
        <w:rPr>
          <w:rFonts w:ascii="Arial" w:hAnsi="Arial" w:cs="Arial"/>
        </w:rPr>
      </w:pPr>
      <w:r>
        <w:rPr>
          <w:rFonts w:ascii="Arial" w:hAnsi="Arial" w:cs="Arial"/>
        </w:rPr>
        <w:t>1. Take charge and cooperate with health, culture, sports, tourism and education authorities affiliated to People’s Committees of provinces and central-affiliated cities and relevant regulatory bodies and organizations in regularly expediting and supervising the implementation of this Circular.</w:t>
      </w:r>
    </w:p>
    <w:p w14:paraId="11CF4D86" w14:textId="77777777" w:rsidR="007702B6" w:rsidRDefault="007702B6" w:rsidP="007702B6">
      <w:pPr>
        <w:pStyle w:val="NormalWeb"/>
        <w:spacing w:after="90" w:afterAutospacing="0" w:line="345" w:lineRule="atLeast"/>
        <w:jc w:val="both"/>
        <w:rPr>
          <w:rFonts w:ascii="Arial" w:hAnsi="Arial" w:cs="Arial"/>
        </w:rPr>
      </w:pPr>
      <w:r>
        <w:rPr>
          <w:rFonts w:ascii="Arial" w:hAnsi="Arial" w:cs="Arial"/>
        </w:rPr>
        <w:t>2. Provide guidelines for and inspect employment of minor workers in their provinces.</w:t>
      </w:r>
    </w:p>
    <w:p w14:paraId="58DDC174" w14:textId="77777777" w:rsidR="007702B6" w:rsidRDefault="007702B6" w:rsidP="007702B6">
      <w:pPr>
        <w:pStyle w:val="NormalWeb"/>
        <w:spacing w:after="90" w:afterAutospacing="0" w:line="345" w:lineRule="atLeast"/>
        <w:jc w:val="both"/>
        <w:rPr>
          <w:rFonts w:ascii="Arial" w:hAnsi="Arial" w:cs="Arial"/>
        </w:rPr>
      </w:pPr>
      <w:r>
        <w:rPr>
          <w:rFonts w:ascii="Arial" w:hAnsi="Arial" w:cs="Arial"/>
        </w:rPr>
        <w:t>3. Provide training in and improve capacity for management and inspection of employment of minor workers.</w:t>
      </w:r>
    </w:p>
    <w:p w14:paraId="4E536CAF" w14:textId="77777777" w:rsidR="007702B6" w:rsidRDefault="007702B6" w:rsidP="007702B6">
      <w:pPr>
        <w:pStyle w:val="NormalWeb"/>
        <w:spacing w:after="90" w:afterAutospacing="0" w:line="345" w:lineRule="atLeast"/>
        <w:jc w:val="both"/>
        <w:rPr>
          <w:rFonts w:ascii="Arial" w:hAnsi="Arial" w:cs="Arial"/>
        </w:rPr>
      </w:pPr>
      <w:r>
        <w:rPr>
          <w:rFonts w:ascii="Arial" w:hAnsi="Arial" w:cs="Arial"/>
        </w:rPr>
        <w:lastRenderedPageBreak/>
        <w:t>4. Apply information technology to management of employment of minor workers.</w:t>
      </w:r>
    </w:p>
    <w:p w14:paraId="717D64D7" w14:textId="77777777" w:rsidR="007702B6" w:rsidRDefault="007702B6" w:rsidP="007702B6">
      <w:pPr>
        <w:pStyle w:val="NormalWeb"/>
        <w:spacing w:after="90" w:afterAutospacing="0" w:line="345" w:lineRule="atLeast"/>
        <w:jc w:val="both"/>
        <w:rPr>
          <w:rFonts w:ascii="Arial" w:hAnsi="Arial" w:cs="Arial"/>
        </w:rPr>
      </w:pPr>
      <w:r>
        <w:rPr>
          <w:rFonts w:ascii="Arial" w:hAnsi="Arial" w:cs="Arial"/>
        </w:rPr>
        <w:t>5. Before December 25 of every year, submit a report on approval for employment of persons under 13 years of age in their provinces to the Ministry of Labor - War Invalids and Social Affairs using Form No. 05 in Appendix I enclosed therewith.</w:t>
      </w:r>
    </w:p>
    <w:p w14:paraId="72928231" w14:textId="77777777" w:rsidR="007702B6" w:rsidRDefault="007702B6" w:rsidP="007702B6">
      <w:pPr>
        <w:pStyle w:val="NormalWeb"/>
        <w:spacing w:after="90" w:afterAutospacing="0" w:line="345" w:lineRule="atLeast"/>
        <w:jc w:val="both"/>
        <w:rPr>
          <w:rFonts w:ascii="Arial" w:hAnsi="Arial" w:cs="Arial"/>
        </w:rPr>
      </w:pPr>
      <w:r>
        <w:rPr>
          <w:rStyle w:val="Strong"/>
          <w:rFonts w:ascii="Arial" w:hAnsi="Arial" w:cs="Arial"/>
          <w:sz w:val="21"/>
          <w:szCs w:val="21"/>
        </w:rPr>
        <w:t>Article 12. Responsibilities of employers</w:t>
      </w:r>
    </w:p>
    <w:p w14:paraId="799975D4" w14:textId="77777777" w:rsidR="007702B6" w:rsidRDefault="007702B6" w:rsidP="007702B6">
      <w:pPr>
        <w:pStyle w:val="NormalWeb"/>
        <w:spacing w:after="90" w:afterAutospacing="0" w:line="345" w:lineRule="atLeast"/>
        <w:jc w:val="both"/>
        <w:rPr>
          <w:rFonts w:ascii="Arial" w:hAnsi="Arial" w:cs="Arial"/>
        </w:rPr>
      </w:pPr>
      <w:r>
        <w:rPr>
          <w:rFonts w:ascii="Arial" w:hAnsi="Arial" w:cs="Arial"/>
        </w:rPr>
        <w:t>1. Prepare a minor worker employment record book using Form No. 06 in Appendix I enclosed therewith and regularly update this book.</w:t>
      </w:r>
    </w:p>
    <w:p w14:paraId="0F4A32BD" w14:textId="77777777" w:rsidR="007702B6" w:rsidRDefault="007702B6" w:rsidP="007702B6">
      <w:pPr>
        <w:pStyle w:val="NormalWeb"/>
        <w:spacing w:after="90" w:afterAutospacing="0" w:line="345" w:lineRule="atLeast"/>
        <w:jc w:val="both"/>
        <w:rPr>
          <w:rFonts w:ascii="Arial" w:hAnsi="Arial" w:cs="Arial"/>
        </w:rPr>
      </w:pPr>
      <w:r>
        <w:rPr>
          <w:rFonts w:ascii="Arial" w:hAnsi="Arial" w:cs="Arial"/>
        </w:rPr>
        <w:t>2. Respect and obtain opinions of minors on matters concerning their rights and interests.</w:t>
      </w:r>
    </w:p>
    <w:p w14:paraId="2C8945B7" w14:textId="77777777" w:rsidR="007702B6" w:rsidRDefault="007702B6" w:rsidP="007702B6">
      <w:pPr>
        <w:pStyle w:val="NormalWeb"/>
        <w:spacing w:after="90" w:afterAutospacing="0" w:line="345" w:lineRule="atLeast"/>
        <w:jc w:val="both"/>
        <w:rPr>
          <w:rFonts w:ascii="Arial" w:hAnsi="Arial" w:cs="Arial"/>
        </w:rPr>
      </w:pPr>
      <w:r>
        <w:rPr>
          <w:rFonts w:ascii="Arial" w:hAnsi="Arial" w:cs="Arial"/>
        </w:rPr>
        <w:t>3. Regularly inspect and supervise to ensure safety of minors in workplaces.</w:t>
      </w:r>
    </w:p>
    <w:p w14:paraId="29445B24" w14:textId="77777777" w:rsidR="007702B6" w:rsidRDefault="007702B6" w:rsidP="007702B6">
      <w:pPr>
        <w:pStyle w:val="NormalWeb"/>
        <w:spacing w:after="90" w:afterAutospacing="0" w:line="345" w:lineRule="atLeast"/>
        <w:jc w:val="both"/>
        <w:rPr>
          <w:rFonts w:ascii="Arial" w:hAnsi="Arial" w:cs="Arial"/>
        </w:rPr>
      </w:pPr>
      <w:r>
        <w:rPr>
          <w:rFonts w:ascii="Arial" w:hAnsi="Arial" w:cs="Arial"/>
        </w:rPr>
        <w:t>4. In case a minor's health condition is no longer suitable for work, notify the minor. If they are under 15 years old, their legal representative shall also be notified.</w:t>
      </w:r>
    </w:p>
    <w:p w14:paraId="3E694FDE" w14:textId="77777777" w:rsidR="007702B6" w:rsidRDefault="007702B6" w:rsidP="007702B6">
      <w:pPr>
        <w:pStyle w:val="NormalWeb"/>
        <w:spacing w:after="90" w:afterAutospacing="0" w:line="345" w:lineRule="atLeast"/>
        <w:jc w:val="both"/>
        <w:rPr>
          <w:rFonts w:ascii="Arial" w:hAnsi="Arial" w:cs="Arial"/>
        </w:rPr>
      </w:pPr>
      <w:r>
        <w:rPr>
          <w:rFonts w:ascii="Arial" w:hAnsi="Arial" w:cs="Arial"/>
        </w:rPr>
        <w:t>5. Fully comply with existing regulations of laws on child protection.</w:t>
      </w:r>
    </w:p>
    <w:p w14:paraId="6929BEAE" w14:textId="77777777" w:rsidR="007702B6" w:rsidRDefault="007702B6" w:rsidP="007702B6">
      <w:pPr>
        <w:pStyle w:val="NormalWeb"/>
        <w:spacing w:after="90" w:afterAutospacing="0" w:line="345" w:lineRule="atLeast"/>
        <w:jc w:val="center"/>
        <w:rPr>
          <w:rFonts w:ascii="Arial" w:hAnsi="Arial" w:cs="Arial"/>
        </w:rPr>
      </w:pPr>
      <w:r>
        <w:rPr>
          <w:rStyle w:val="Strong"/>
          <w:rFonts w:ascii="Arial" w:hAnsi="Arial" w:cs="Arial"/>
          <w:sz w:val="21"/>
          <w:szCs w:val="21"/>
        </w:rPr>
        <w:t>Chapter V</w:t>
      </w:r>
    </w:p>
    <w:p w14:paraId="0184FA8C" w14:textId="77777777" w:rsidR="007702B6" w:rsidRDefault="007702B6" w:rsidP="007702B6">
      <w:pPr>
        <w:pStyle w:val="NormalWeb"/>
        <w:spacing w:after="90" w:afterAutospacing="0" w:line="345" w:lineRule="atLeast"/>
        <w:jc w:val="center"/>
        <w:rPr>
          <w:rFonts w:ascii="Arial" w:hAnsi="Arial" w:cs="Arial"/>
        </w:rPr>
      </w:pPr>
      <w:r>
        <w:rPr>
          <w:rStyle w:val="Strong"/>
          <w:rFonts w:ascii="Arial" w:hAnsi="Arial" w:cs="Arial"/>
          <w:sz w:val="21"/>
          <w:szCs w:val="21"/>
        </w:rPr>
        <w:t>IMPLEMENTATION CLAUSE</w:t>
      </w:r>
    </w:p>
    <w:p w14:paraId="658C7E76" w14:textId="77777777" w:rsidR="007702B6" w:rsidRDefault="007702B6" w:rsidP="007702B6">
      <w:pPr>
        <w:pStyle w:val="NormalWeb"/>
        <w:spacing w:after="90" w:afterAutospacing="0" w:line="345" w:lineRule="atLeast"/>
        <w:jc w:val="both"/>
        <w:rPr>
          <w:rFonts w:ascii="Arial" w:hAnsi="Arial" w:cs="Arial"/>
        </w:rPr>
      </w:pPr>
      <w:r>
        <w:rPr>
          <w:rStyle w:val="Strong"/>
          <w:rFonts w:ascii="Arial" w:hAnsi="Arial" w:cs="Arial"/>
          <w:sz w:val="21"/>
          <w:szCs w:val="21"/>
        </w:rPr>
        <w:t>Article 13. Effect</w:t>
      </w:r>
    </w:p>
    <w:p w14:paraId="59DC5826" w14:textId="77777777" w:rsidR="007702B6" w:rsidRDefault="007702B6" w:rsidP="007702B6">
      <w:pPr>
        <w:pStyle w:val="NormalWeb"/>
        <w:spacing w:after="90" w:afterAutospacing="0" w:line="345" w:lineRule="atLeast"/>
        <w:jc w:val="both"/>
        <w:rPr>
          <w:rFonts w:ascii="Arial" w:hAnsi="Arial" w:cs="Arial"/>
        </w:rPr>
      </w:pPr>
      <w:r>
        <w:rPr>
          <w:rFonts w:ascii="Arial" w:hAnsi="Arial" w:cs="Arial"/>
        </w:rPr>
        <w:t>1. This Circular comes into force from March 15, 2021.</w:t>
      </w:r>
    </w:p>
    <w:p w14:paraId="752E8297" w14:textId="77777777" w:rsidR="007702B6" w:rsidRDefault="007702B6" w:rsidP="007702B6">
      <w:pPr>
        <w:pStyle w:val="NormalWeb"/>
        <w:spacing w:after="90" w:afterAutospacing="0" w:line="345" w:lineRule="atLeast"/>
        <w:jc w:val="both"/>
        <w:rPr>
          <w:rFonts w:ascii="Arial" w:hAnsi="Arial" w:cs="Arial"/>
        </w:rPr>
      </w:pPr>
      <w:r>
        <w:rPr>
          <w:rFonts w:ascii="Arial" w:hAnsi="Arial" w:cs="Arial"/>
        </w:rPr>
        <w:t>2. The following Circulars are annulled from the entry into force of this Circular:</w:t>
      </w:r>
    </w:p>
    <w:p w14:paraId="1454E46D" w14:textId="77777777" w:rsidR="007702B6" w:rsidRDefault="007702B6" w:rsidP="007702B6">
      <w:pPr>
        <w:pStyle w:val="NormalWeb"/>
        <w:spacing w:after="90" w:afterAutospacing="0" w:line="345" w:lineRule="atLeast"/>
        <w:jc w:val="both"/>
        <w:rPr>
          <w:rFonts w:ascii="Arial" w:hAnsi="Arial" w:cs="Arial"/>
        </w:rPr>
      </w:pPr>
      <w:r>
        <w:rPr>
          <w:rFonts w:ascii="Arial" w:hAnsi="Arial" w:cs="Arial"/>
        </w:rPr>
        <w:t>a) Circular No. 10/2013/TT-BLDTBXH dated June 10, 2013 by the Minister of Labor - War Invalids and Social Affairs promulgating the lists of jobs and workplaces in which the employment of minor persons is prohibited;</w:t>
      </w:r>
    </w:p>
    <w:p w14:paraId="17CBEFF5" w14:textId="77777777" w:rsidR="007702B6" w:rsidRDefault="007702B6" w:rsidP="007702B6">
      <w:pPr>
        <w:pStyle w:val="NormalWeb"/>
        <w:spacing w:after="90" w:afterAutospacing="0" w:line="345" w:lineRule="atLeast"/>
        <w:jc w:val="both"/>
        <w:rPr>
          <w:rFonts w:ascii="Arial" w:hAnsi="Arial" w:cs="Arial"/>
        </w:rPr>
      </w:pPr>
      <w:r>
        <w:rPr>
          <w:rFonts w:ascii="Arial" w:hAnsi="Arial" w:cs="Arial"/>
        </w:rPr>
        <w:t>b) Circular No. 11/2013/TT-BLDTBXH dated June 11, 2013 by the Minister of Labor - War Invalids and Social Affairs promulgating list of light works allowed using persons under 15 years old to work./.</w:t>
      </w:r>
    </w:p>
    <w:tbl>
      <w:tblPr>
        <w:tblW w:w="9049"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808"/>
        <w:gridCol w:w="4241"/>
      </w:tblGrid>
      <w:tr w:rsidR="007702B6" w14:paraId="6BA75811" w14:textId="77777777" w:rsidTr="007702B6">
        <w:trPr>
          <w:tblCellSpacing w:w="0" w:type="dxa"/>
        </w:trPr>
        <w:tc>
          <w:tcPr>
            <w:tcW w:w="47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C152FD" w14:textId="77777777" w:rsidR="007702B6" w:rsidRDefault="007702B6">
            <w:pPr>
              <w:pStyle w:val="NormalWeb"/>
              <w:spacing w:after="90" w:afterAutospacing="0" w:line="345" w:lineRule="atLeast"/>
              <w:jc w:val="both"/>
              <w:rPr>
                <w:rFonts w:ascii="Arial" w:hAnsi="Arial" w:cs="Arial"/>
                <w:sz w:val="21"/>
                <w:szCs w:val="21"/>
              </w:rPr>
            </w:pPr>
          </w:p>
        </w:tc>
        <w:tc>
          <w:tcPr>
            <w:tcW w:w="41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99643D" w14:textId="77777777" w:rsidR="007702B6" w:rsidRDefault="007702B6">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THE MINISTER</w:t>
            </w:r>
            <w:r>
              <w:rPr>
                <w:rFonts w:ascii="Arial" w:hAnsi="Arial" w:cs="Arial"/>
                <w:sz w:val="21"/>
                <w:szCs w:val="21"/>
              </w:rPr>
              <w:br/>
            </w:r>
            <w:r>
              <w:rPr>
                <w:rFonts w:ascii="Arial" w:hAnsi="Arial" w:cs="Arial"/>
                <w:sz w:val="21"/>
                <w:szCs w:val="21"/>
              </w:rPr>
              <w:br/>
            </w:r>
            <w:r>
              <w:rPr>
                <w:rFonts w:ascii="Arial" w:hAnsi="Arial" w:cs="Arial"/>
                <w:sz w:val="21"/>
                <w:szCs w:val="21"/>
              </w:rPr>
              <w:br/>
            </w:r>
            <w:r>
              <w:rPr>
                <w:rFonts w:ascii="Arial" w:hAnsi="Arial" w:cs="Arial"/>
                <w:sz w:val="21"/>
                <w:szCs w:val="21"/>
              </w:rPr>
              <w:br/>
            </w:r>
            <w:r>
              <w:rPr>
                <w:rFonts w:ascii="Arial" w:hAnsi="Arial" w:cs="Arial"/>
                <w:sz w:val="21"/>
                <w:szCs w:val="21"/>
              </w:rPr>
              <w:br/>
            </w:r>
            <w:r>
              <w:rPr>
                <w:rStyle w:val="Strong"/>
                <w:rFonts w:ascii="Arial" w:hAnsi="Arial" w:cs="Arial"/>
                <w:sz w:val="21"/>
                <w:szCs w:val="21"/>
              </w:rPr>
              <w:t>Dao Ngoc Dung</w:t>
            </w:r>
          </w:p>
        </w:tc>
      </w:tr>
    </w:tbl>
    <w:p w14:paraId="0DEA7133" w14:textId="77777777" w:rsidR="007702B6" w:rsidRDefault="007702B6" w:rsidP="007702B6">
      <w:pPr>
        <w:pStyle w:val="NormalWeb"/>
        <w:spacing w:after="90" w:afterAutospacing="0" w:line="345" w:lineRule="atLeast"/>
        <w:jc w:val="both"/>
        <w:rPr>
          <w:rFonts w:ascii="Arial" w:hAnsi="Arial" w:cs="Arial"/>
        </w:rPr>
      </w:pPr>
    </w:p>
    <w:p w14:paraId="76057017" w14:textId="77777777" w:rsidR="007702B6" w:rsidRDefault="007702B6" w:rsidP="007702B6">
      <w:pPr>
        <w:pStyle w:val="NormalWeb"/>
        <w:spacing w:after="90" w:afterAutospacing="0" w:line="345" w:lineRule="atLeast"/>
        <w:jc w:val="center"/>
        <w:rPr>
          <w:rFonts w:ascii="Arial" w:hAnsi="Arial" w:cs="Arial"/>
        </w:rPr>
      </w:pPr>
      <w:r>
        <w:rPr>
          <w:rStyle w:val="Strong"/>
          <w:rFonts w:ascii="Arial" w:hAnsi="Arial" w:cs="Arial"/>
          <w:sz w:val="21"/>
          <w:szCs w:val="21"/>
        </w:rPr>
        <w:t>APPENDIX II</w:t>
      </w:r>
    </w:p>
    <w:p w14:paraId="49AA15E5" w14:textId="77777777" w:rsidR="007702B6" w:rsidRDefault="007702B6" w:rsidP="007702B6">
      <w:pPr>
        <w:pStyle w:val="NormalWeb"/>
        <w:spacing w:after="90" w:afterAutospacing="0" w:line="345" w:lineRule="atLeast"/>
        <w:jc w:val="center"/>
        <w:rPr>
          <w:rFonts w:ascii="Arial" w:hAnsi="Arial" w:cs="Arial"/>
        </w:rPr>
      </w:pPr>
      <w:r>
        <w:rPr>
          <w:rFonts w:ascii="Arial" w:hAnsi="Arial" w:cs="Arial"/>
        </w:rPr>
        <w:t>LIST OF LIGHT WORK ALLOWED FOR PERSONS FROM 13 TO UNDER 15 YEARS OF AGE</w:t>
      </w:r>
      <w:r>
        <w:rPr>
          <w:rFonts w:ascii="Arial" w:hAnsi="Arial" w:cs="Arial"/>
          <w:sz w:val="21"/>
          <w:szCs w:val="21"/>
        </w:rPr>
        <w:br/>
      </w:r>
      <w:r>
        <w:rPr>
          <w:rStyle w:val="Emphasis"/>
          <w:rFonts w:ascii="Arial" w:hAnsi="Arial" w:cs="Arial"/>
          <w:sz w:val="21"/>
          <w:szCs w:val="21"/>
        </w:rPr>
        <w:t>(Enclosed with Circular No. 09/2020/TT-BLDTBXH dated November 12, 2020 by Minister of Labor - War Invalids and Social Affairs)</w:t>
      </w:r>
    </w:p>
    <w:p w14:paraId="1D16CFA1" w14:textId="77777777" w:rsidR="007702B6" w:rsidRDefault="007702B6" w:rsidP="007702B6">
      <w:pPr>
        <w:pStyle w:val="NormalWeb"/>
        <w:spacing w:after="90" w:afterAutospacing="0" w:line="345" w:lineRule="atLeast"/>
        <w:jc w:val="both"/>
        <w:rPr>
          <w:rFonts w:ascii="Arial" w:hAnsi="Arial" w:cs="Arial"/>
        </w:rPr>
      </w:pPr>
      <w:r>
        <w:rPr>
          <w:rFonts w:ascii="Arial" w:hAnsi="Arial" w:cs="Arial"/>
        </w:rPr>
        <w:t>1. Art performers.</w:t>
      </w:r>
    </w:p>
    <w:p w14:paraId="0F281A60" w14:textId="77777777" w:rsidR="007702B6" w:rsidRDefault="007702B6" w:rsidP="007702B6">
      <w:pPr>
        <w:pStyle w:val="NormalWeb"/>
        <w:spacing w:after="90" w:afterAutospacing="0" w:line="345" w:lineRule="atLeast"/>
        <w:jc w:val="both"/>
        <w:rPr>
          <w:rFonts w:ascii="Arial" w:hAnsi="Arial" w:cs="Arial"/>
        </w:rPr>
      </w:pPr>
      <w:r>
        <w:rPr>
          <w:rFonts w:ascii="Arial" w:hAnsi="Arial" w:cs="Arial"/>
        </w:rPr>
        <w:t>2. Athletes.</w:t>
      </w:r>
    </w:p>
    <w:p w14:paraId="108881E9" w14:textId="77777777" w:rsidR="007702B6" w:rsidRDefault="007702B6" w:rsidP="007702B6">
      <w:pPr>
        <w:pStyle w:val="NormalWeb"/>
        <w:spacing w:after="90" w:afterAutospacing="0" w:line="345" w:lineRule="atLeast"/>
        <w:jc w:val="both"/>
        <w:rPr>
          <w:rFonts w:ascii="Arial" w:hAnsi="Arial" w:cs="Arial"/>
        </w:rPr>
      </w:pPr>
      <w:r>
        <w:rPr>
          <w:rFonts w:ascii="Arial" w:hAnsi="Arial" w:cs="Arial"/>
        </w:rPr>
        <w:t>3. Software programming.</w:t>
      </w:r>
    </w:p>
    <w:p w14:paraId="5FEC817D" w14:textId="77777777" w:rsidR="007702B6" w:rsidRDefault="007702B6" w:rsidP="007702B6">
      <w:pPr>
        <w:pStyle w:val="NormalWeb"/>
        <w:spacing w:after="90" w:afterAutospacing="0" w:line="345" w:lineRule="atLeast"/>
        <w:jc w:val="both"/>
        <w:rPr>
          <w:rFonts w:ascii="Arial" w:hAnsi="Arial" w:cs="Arial"/>
        </w:rPr>
      </w:pPr>
      <w:r>
        <w:rPr>
          <w:rFonts w:ascii="Arial" w:hAnsi="Arial" w:cs="Arial"/>
        </w:rPr>
        <w:t>4. Traditional crafts: pottery dot painting; mussel shell sawing; bamboo paper making; leaf hat making; hat dot painting; sleeping mat weaving; drum making; brocade weaving; brocade embroidering; rice noodle making; vermicelli making; bean sprout making; rice paper making; silk weaving; lotus silk winding; lacquer painting, incense making, votive paper making (excluding stages where toxic chemicals such as paint made from wax tree, bleach, colorants, fragrance additives, etc. are used).</w:t>
      </w:r>
    </w:p>
    <w:p w14:paraId="0F307AF2" w14:textId="77777777" w:rsidR="007702B6" w:rsidRDefault="007702B6" w:rsidP="007702B6">
      <w:pPr>
        <w:pStyle w:val="NormalWeb"/>
        <w:spacing w:after="90" w:afterAutospacing="0" w:line="345" w:lineRule="atLeast"/>
        <w:jc w:val="both"/>
        <w:rPr>
          <w:rFonts w:ascii="Arial" w:hAnsi="Arial" w:cs="Arial"/>
        </w:rPr>
      </w:pPr>
      <w:r>
        <w:rPr>
          <w:rFonts w:ascii="Arial" w:hAnsi="Arial" w:cs="Arial"/>
        </w:rPr>
        <w:t>5. Handicrafts: lace weaving; decorative woodworking; horn comb making; folk painting (Dong Ho painting, Hang Trong painting, etc.); making toy figurines from rice powder; woodcut painting, attaching additional layers to silk painting; collecting mollusk shells for paintings; painting polishing; bead bracelet making, handcrafted jewelry polishing; puppet making; greeting card making, making paper decorations for greeting cards; making painting frames, paper models, paper boxes and paper bags.</w:t>
      </w:r>
    </w:p>
    <w:p w14:paraId="51E943EB" w14:textId="77777777" w:rsidR="007702B6" w:rsidRDefault="007702B6" w:rsidP="007702B6">
      <w:pPr>
        <w:pStyle w:val="NormalWeb"/>
        <w:spacing w:after="90" w:afterAutospacing="0" w:line="345" w:lineRule="atLeast"/>
        <w:jc w:val="both"/>
        <w:rPr>
          <w:rFonts w:ascii="Arial" w:hAnsi="Arial" w:cs="Arial"/>
        </w:rPr>
      </w:pPr>
      <w:r>
        <w:rPr>
          <w:rFonts w:ascii="Arial" w:hAnsi="Arial" w:cs="Arial"/>
        </w:rPr>
        <w:t>6. Weaving and making household articles and handmade articles using natural ingredients such as plants of the Calameae tribe, bamboo, coconut tree, banana plant, common water hyacinth, jute, sedge, forked ferns, etc.</w:t>
      </w:r>
    </w:p>
    <w:p w14:paraId="7CDF7C70" w14:textId="77777777" w:rsidR="007702B6" w:rsidRDefault="007702B6" w:rsidP="007702B6">
      <w:pPr>
        <w:pStyle w:val="NormalWeb"/>
        <w:spacing w:after="90" w:afterAutospacing="0" w:line="345" w:lineRule="atLeast"/>
        <w:jc w:val="both"/>
        <w:rPr>
          <w:rFonts w:ascii="Arial" w:hAnsi="Arial" w:cs="Arial"/>
        </w:rPr>
      </w:pPr>
      <w:r>
        <w:rPr>
          <w:rFonts w:ascii="Arial" w:hAnsi="Arial" w:cs="Arial"/>
        </w:rPr>
        <w:t>7. Cured pork wrapping, candy wrapping and cake wrapping (excluding use of wrapping equipment).</w:t>
      </w:r>
    </w:p>
    <w:p w14:paraId="24B5CE5F" w14:textId="77777777" w:rsidR="007702B6" w:rsidRDefault="007702B6" w:rsidP="007702B6">
      <w:pPr>
        <w:pStyle w:val="NormalWeb"/>
        <w:spacing w:after="90" w:afterAutospacing="0" w:line="345" w:lineRule="atLeast"/>
        <w:jc w:val="both"/>
        <w:rPr>
          <w:rFonts w:ascii="Arial" w:hAnsi="Arial" w:cs="Arial"/>
        </w:rPr>
      </w:pPr>
      <w:r>
        <w:rPr>
          <w:rFonts w:ascii="Arial" w:hAnsi="Arial" w:cs="Arial"/>
        </w:rPr>
        <w:t>8. Silkworm raising.</w:t>
      </w:r>
    </w:p>
    <w:p w14:paraId="6DBAEBC0" w14:textId="77777777" w:rsidR="007702B6" w:rsidRDefault="007702B6" w:rsidP="007702B6">
      <w:pPr>
        <w:pStyle w:val="NormalWeb"/>
        <w:spacing w:after="90" w:afterAutospacing="0" w:line="345" w:lineRule="atLeast"/>
        <w:jc w:val="both"/>
        <w:rPr>
          <w:rFonts w:ascii="Arial" w:hAnsi="Arial" w:cs="Arial"/>
        </w:rPr>
      </w:pPr>
      <w:r>
        <w:rPr>
          <w:rFonts w:ascii="Arial" w:hAnsi="Arial" w:cs="Arial"/>
        </w:rPr>
        <w:t>9. Removing weeds from vegetable gardens; collecting seasonal vegetables and fruit.</w:t>
      </w:r>
    </w:p>
    <w:p w14:paraId="36F30B67" w14:textId="77777777" w:rsidR="007702B6" w:rsidRDefault="007702B6" w:rsidP="007702B6">
      <w:pPr>
        <w:pStyle w:val="NormalWeb"/>
        <w:spacing w:after="90" w:afterAutospacing="0" w:line="345" w:lineRule="atLeast"/>
        <w:jc w:val="both"/>
        <w:rPr>
          <w:rFonts w:ascii="Arial" w:hAnsi="Arial" w:cs="Arial"/>
        </w:rPr>
      </w:pPr>
      <w:r>
        <w:rPr>
          <w:rFonts w:ascii="Arial" w:hAnsi="Arial" w:cs="Arial"/>
        </w:rPr>
        <w:t>10. Herding livestock in farms.</w:t>
      </w:r>
    </w:p>
    <w:p w14:paraId="25094290" w14:textId="77777777" w:rsidR="007702B6" w:rsidRDefault="007702B6" w:rsidP="007702B6">
      <w:pPr>
        <w:pStyle w:val="NormalWeb"/>
        <w:spacing w:after="90" w:afterAutospacing="0" w:line="345" w:lineRule="atLeast"/>
        <w:jc w:val="both"/>
        <w:rPr>
          <w:rFonts w:ascii="Arial" w:hAnsi="Arial" w:cs="Arial"/>
        </w:rPr>
      </w:pPr>
      <w:r>
        <w:rPr>
          <w:rFonts w:ascii="Arial" w:hAnsi="Arial" w:cs="Arial"/>
        </w:rPr>
        <w:t>11. Assisting with untangling fishnets, weaving fishnets and drying aquatic products.</w:t>
      </w:r>
    </w:p>
    <w:p w14:paraId="6F4B6779" w14:textId="77777777" w:rsidR="007702B6" w:rsidRDefault="007702B6" w:rsidP="007702B6">
      <w:pPr>
        <w:pStyle w:val="NormalWeb"/>
        <w:spacing w:after="90" w:afterAutospacing="0" w:line="345" w:lineRule="atLeast"/>
        <w:jc w:val="both"/>
        <w:rPr>
          <w:rFonts w:ascii="Arial" w:hAnsi="Arial" w:cs="Arial"/>
        </w:rPr>
      </w:pPr>
      <w:r>
        <w:rPr>
          <w:rFonts w:ascii="Arial" w:hAnsi="Arial" w:cs="Arial"/>
        </w:rPr>
        <w:lastRenderedPageBreak/>
        <w:t>12. Cutting threads, sewing buttons, sewing button holes and packing hand-woven products into boxes.</w:t>
      </w:r>
    </w:p>
    <w:p w14:paraId="3ACD9301" w14:textId="77777777" w:rsidR="007702B6" w:rsidRDefault="007702B6" w:rsidP="007702B6">
      <w:pPr>
        <w:pStyle w:val="NormalWeb"/>
        <w:spacing w:after="90" w:afterAutospacing="0" w:line="345" w:lineRule="atLeast"/>
        <w:jc w:val="both"/>
        <w:rPr>
          <w:rFonts w:ascii="Arial" w:hAnsi="Arial" w:cs="Arial"/>
        </w:rPr>
      </w:pPr>
    </w:p>
    <w:p w14:paraId="7B8D658D" w14:textId="77777777" w:rsidR="007702B6" w:rsidRDefault="007702B6" w:rsidP="007702B6">
      <w:pPr>
        <w:pStyle w:val="NormalWeb"/>
        <w:spacing w:after="90" w:afterAutospacing="0" w:line="345" w:lineRule="atLeast"/>
        <w:jc w:val="both"/>
        <w:rPr>
          <w:rFonts w:ascii="Arial" w:hAnsi="Arial" w:cs="Arial"/>
        </w:rPr>
      </w:pPr>
      <w:r>
        <w:rPr>
          <w:rStyle w:val="Strong"/>
          <w:rFonts w:ascii="Arial" w:hAnsi="Arial" w:cs="Arial"/>
          <w:sz w:val="21"/>
          <w:szCs w:val="21"/>
        </w:rPr>
        <w:t>APPENDIX III</w:t>
      </w:r>
    </w:p>
    <w:p w14:paraId="7A7DCA68" w14:textId="77777777" w:rsidR="007702B6" w:rsidRDefault="007702B6" w:rsidP="007702B6">
      <w:pPr>
        <w:pStyle w:val="NormalWeb"/>
        <w:spacing w:after="90" w:afterAutospacing="0" w:line="345" w:lineRule="atLeast"/>
        <w:jc w:val="both"/>
        <w:rPr>
          <w:rFonts w:ascii="Arial" w:hAnsi="Arial" w:cs="Arial"/>
        </w:rPr>
      </w:pPr>
      <w:r>
        <w:rPr>
          <w:rFonts w:ascii="Arial" w:hAnsi="Arial" w:cs="Arial"/>
        </w:rPr>
        <w:t>LIST OF WORK CAUSING HARM TO PHYSICAL, INTELLIGENT AND PERSONALITY DEVELOPMENT OF MINORS ACCORDING TO REGULATIONS IN POINT H CLAUSE 1 ARTICLE 147 OF THE LABOR CODE</w:t>
      </w:r>
      <w:r>
        <w:rPr>
          <w:rFonts w:ascii="Arial" w:hAnsi="Arial" w:cs="Arial"/>
          <w:sz w:val="21"/>
          <w:szCs w:val="21"/>
        </w:rPr>
        <w:br/>
      </w:r>
      <w:r>
        <w:rPr>
          <w:rStyle w:val="Emphasis"/>
          <w:rFonts w:ascii="Arial" w:hAnsi="Arial" w:cs="Arial"/>
          <w:sz w:val="21"/>
          <w:szCs w:val="21"/>
        </w:rPr>
        <w:t>(Enclosed with Circular No. 09/2020/TT-BLDTBXH dated November 12, 2020 by Minister of Labor - War Invalids and Social Affairs)</w:t>
      </w:r>
    </w:p>
    <w:p w14:paraId="46CADF1B" w14:textId="77777777" w:rsidR="007702B6" w:rsidRDefault="007702B6" w:rsidP="007702B6">
      <w:pPr>
        <w:pStyle w:val="NormalWeb"/>
        <w:spacing w:after="90" w:afterAutospacing="0" w:line="345" w:lineRule="atLeast"/>
        <w:jc w:val="both"/>
        <w:rPr>
          <w:rFonts w:ascii="Arial" w:hAnsi="Arial" w:cs="Arial"/>
        </w:rPr>
      </w:pPr>
      <w:r>
        <w:rPr>
          <w:rFonts w:ascii="Arial" w:hAnsi="Arial" w:cs="Arial"/>
        </w:rPr>
        <w:t>1. Directly producing non-ferrous metals (copper, lead, tin, mercury, zinc, silver) from ores.</w:t>
      </w:r>
    </w:p>
    <w:p w14:paraId="6FDDFB3A" w14:textId="77777777" w:rsidR="007702B6" w:rsidRDefault="007702B6" w:rsidP="007702B6">
      <w:pPr>
        <w:pStyle w:val="NormalWeb"/>
        <w:spacing w:after="90" w:afterAutospacing="0" w:line="345" w:lineRule="atLeast"/>
        <w:jc w:val="both"/>
        <w:rPr>
          <w:rFonts w:ascii="Arial" w:hAnsi="Arial" w:cs="Arial"/>
        </w:rPr>
      </w:pPr>
      <w:r>
        <w:rPr>
          <w:rFonts w:ascii="Arial" w:hAnsi="Arial" w:cs="Arial"/>
        </w:rPr>
        <w:t>2. Coking.</w:t>
      </w:r>
    </w:p>
    <w:p w14:paraId="31FBD9E8" w14:textId="77777777" w:rsidR="007702B6" w:rsidRDefault="007702B6" w:rsidP="007702B6">
      <w:pPr>
        <w:pStyle w:val="NormalWeb"/>
        <w:spacing w:after="90" w:afterAutospacing="0" w:line="345" w:lineRule="atLeast"/>
        <w:jc w:val="both"/>
        <w:rPr>
          <w:rFonts w:ascii="Arial" w:hAnsi="Arial" w:cs="Arial"/>
        </w:rPr>
      </w:pPr>
      <w:r>
        <w:rPr>
          <w:rFonts w:ascii="Arial" w:hAnsi="Arial" w:cs="Arial"/>
        </w:rPr>
        <w:t>3. Burning coal for steam engines.</w:t>
      </w:r>
    </w:p>
    <w:p w14:paraId="25E35A3F" w14:textId="77777777" w:rsidR="007702B6" w:rsidRDefault="007702B6" w:rsidP="007702B6">
      <w:pPr>
        <w:pStyle w:val="NormalWeb"/>
        <w:spacing w:after="90" w:afterAutospacing="0" w:line="345" w:lineRule="atLeast"/>
        <w:jc w:val="both"/>
        <w:rPr>
          <w:rFonts w:ascii="Arial" w:hAnsi="Arial" w:cs="Arial"/>
        </w:rPr>
      </w:pPr>
      <w:r>
        <w:rPr>
          <w:rFonts w:ascii="Arial" w:hAnsi="Arial" w:cs="Arial"/>
        </w:rPr>
        <w:t>4. Operating steam boilers heated by combustion of fuels (fossil coal, bagasse, wood, sawdust, rice husk) and liquid fuels with working pressure of 4,0 bar or higher and power of more than 0,5 T/h).</w:t>
      </w:r>
    </w:p>
    <w:p w14:paraId="1E09E8DF" w14:textId="77777777" w:rsidR="007702B6" w:rsidRDefault="007702B6" w:rsidP="007702B6">
      <w:pPr>
        <w:pStyle w:val="NormalWeb"/>
        <w:spacing w:after="90" w:afterAutospacing="0" w:line="345" w:lineRule="atLeast"/>
        <w:jc w:val="both"/>
        <w:rPr>
          <w:rFonts w:ascii="Arial" w:hAnsi="Arial" w:cs="Arial"/>
        </w:rPr>
      </w:pPr>
      <w:r>
        <w:rPr>
          <w:rFonts w:ascii="Arial" w:hAnsi="Arial" w:cs="Arial"/>
        </w:rPr>
        <w:t>5. Operating systems for production and filling of acetylene, oxygen, hydrogen, chlorine and liquid gases, and compressed air stations with pressure of 8,0 bar.</w:t>
      </w:r>
    </w:p>
    <w:p w14:paraId="7D377F83" w14:textId="77777777" w:rsidR="007702B6" w:rsidRDefault="007702B6" w:rsidP="007702B6">
      <w:pPr>
        <w:pStyle w:val="NormalWeb"/>
        <w:spacing w:after="90" w:afterAutospacing="0" w:line="345" w:lineRule="atLeast"/>
        <w:jc w:val="both"/>
        <w:rPr>
          <w:rFonts w:ascii="Arial" w:hAnsi="Arial" w:cs="Arial"/>
        </w:rPr>
      </w:pPr>
      <w:r>
        <w:rPr>
          <w:rFonts w:ascii="Arial" w:hAnsi="Arial" w:cs="Arial"/>
        </w:rPr>
        <w:t>6. Operating cold systems (ice making, freezing).</w:t>
      </w:r>
    </w:p>
    <w:p w14:paraId="5523AFE3" w14:textId="77777777" w:rsidR="007702B6" w:rsidRDefault="007702B6" w:rsidP="007702B6">
      <w:pPr>
        <w:pStyle w:val="NormalWeb"/>
        <w:spacing w:after="90" w:afterAutospacing="0" w:line="345" w:lineRule="atLeast"/>
        <w:jc w:val="both"/>
        <w:rPr>
          <w:rFonts w:ascii="Arial" w:hAnsi="Arial" w:cs="Arial"/>
        </w:rPr>
      </w:pPr>
      <w:r>
        <w:rPr>
          <w:rFonts w:ascii="Arial" w:hAnsi="Arial" w:cs="Arial"/>
        </w:rPr>
        <w:t>7. Assembling molds of smithing machines, metal pressing machines and metal cutting machines (including steam, compressed air, electrically and mechanically powered machines).</w:t>
      </w:r>
    </w:p>
    <w:p w14:paraId="551F7580" w14:textId="77777777" w:rsidR="007702B6" w:rsidRDefault="007702B6" w:rsidP="007702B6">
      <w:pPr>
        <w:pStyle w:val="NormalWeb"/>
        <w:spacing w:after="90" w:afterAutospacing="0" w:line="345" w:lineRule="atLeast"/>
        <w:jc w:val="both"/>
        <w:rPr>
          <w:rFonts w:ascii="Arial" w:hAnsi="Arial" w:cs="Arial"/>
        </w:rPr>
      </w:pPr>
      <w:r>
        <w:rPr>
          <w:rFonts w:ascii="Arial" w:hAnsi="Arial" w:cs="Arial"/>
        </w:rPr>
        <w:t>8. Collecting waste from industrial alcohol production.</w:t>
      </w:r>
    </w:p>
    <w:p w14:paraId="32EB87C4" w14:textId="77777777" w:rsidR="007702B6" w:rsidRDefault="007702B6" w:rsidP="007702B6">
      <w:pPr>
        <w:pStyle w:val="NormalWeb"/>
        <w:spacing w:after="90" w:afterAutospacing="0" w:line="345" w:lineRule="atLeast"/>
        <w:jc w:val="both"/>
        <w:rPr>
          <w:rFonts w:ascii="Arial" w:hAnsi="Arial" w:cs="Arial"/>
        </w:rPr>
      </w:pPr>
      <w:r>
        <w:rPr>
          <w:rFonts w:ascii="Arial" w:hAnsi="Arial" w:cs="Arial"/>
        </w:rPr>
        <w:t>9. Operating textile sizing machines.</w:t>
      </w:r>
    </w:p>
    <w:p w14:paraId="10C442FF" w14:textId="77777777" w:rsidR="007702B6" w:rsidRDefault="007702B6" w:rsidP="007702B6">
      <w:pPr>
        <w:pStyle w:val="NormalWeb"/>
        <w:spacing w:after="90" w:afterAutospacing="0" w:line="345" w:lineRule="atLeast"/>
        <w:jc w:val="both"/>
        <w:rPr>
          <w:rFonts w:ascii="Arial" w:hAnsi="Arial" w:cs="Arial"/>
        </w:rPr>
      </w:pPr>
      <w:r>
        <w:rPr>
          <w:rFonts w:ascii="Arial" w:hAnsi="Arial" w:cs="Arial"/>
        </w:rPr>
        <w:t>10. Textile dyeing and steaming.</w:t>
      </w:r>
    </w:p>
    <w:p w14:paraId="544AED7A" w14:textId="77777777" w:rsidR="007702B6" w:rsidRDefault="007702B6" w:rsidP="007702B6">
      <w:pPr>
        <w:pStyle w:val="NormalWeb"/>
        <w:spacing w:after="90" w:afterAutospacing="0" w:line="345" w:lineRule="atLeast"/>
        <w:jc w:val="both"/>
        <w:rPr>
          <w:rFonts w:ascii="Arial" w:hAnsi="Arial" w:cs="Arial"/>
        </w:rPr>
      </w:pPr>
      <w:r>
        <w:rPr>
          <w:rFonts w:ascii="Arial" w:hAnsi="Arial" w:cs="Arial"/>
        </w:rPr>
        <w:t>11. Taking charge of, keeping and assisting in dyeing chemical warehouses.</w:t>
      </w:r>
    </w:p>
    <w:p w14:paraId="59854E0A" w14:textId="77777777" w:rsidR="007702B6" w:rsidRDefault="007702B6" w:rsidP="007702B6">
      <w:pPr>
        <w:pStyle w:val="NormalWeb"/>
        <w:spacing w:after="90" w:afterAutospacing="0" w:line="345" w:lineRule="atLeast"/>
        <w:jc w:val="both"/>
        <w:rPr>
          <w:rFonts w:ascii="Arial" w:hAnsi="Arial" w:cs="Arial"/>
        </w:rPr>
      </w:pPr>
      <w:r>
        <w:rPr>
          <w:rFonts w:ascii="Arial" w:hAnsi="Arial" w:cs="Arial"/>
        </w:rPr>
        <w:t>12. Manually breaking rocks, collecting rocks and breaking rocks at risk of falling on mountains.</w:t>
      </w:r>
    </w:p>
    <w:p w14:paraId="6A0FC4F9" w14:textId="77777777" w:rsidR="007702B6" w:rsidRDefault="007702B6" w:rsidP="007702B6">
      <w:pPr>
        <w:pStyle w:val="NormalWeb"/>
        <w:spacing w:after="90" w:afterAutospacing="0" w:line="345" w:lineRule="atLeast"/>
        <w:jc w:val="both"/>
        <w:rPr>
          <w:rFonts w:ascii="Arial" w:hAnsi="Arial" w:cs="Arial"/>
        </w:rPr>
      </w:pPr>
      <w:r>
        <w:rPr>
          <w:rFonts w:ascii="Arial" w:hAnsi="Arial" w:cs="Arial"/>
        </w:rPr>
        <w:t>13. Directly adding ingredients into rockbreakers and working with rockbreakers.</w:t>
      </w:r>
    </w:p>
    <w:p w14:paraId="7A048182" w14:textId="77777777" w:rsidR="007702B6" w:rsidRDefault="007702B6" w:rsidP="007702B6">
      <w:pPr>
        <w:pStyle w:val="NormalWeb"/>
        <w:spacing w:after="90" w:afterAutospacing="0" w:line="345" w:lineRule="atLeast"/>
        <w:jc w:val="both"/>
        <w:rPr>
          <w:rFonts w:ascii="Arial" w:hAnsi="Arial" w:cs="Arial"/>
        </w:rPr>
      </w:pPr>
      <w:r>
        <w:rPr>
          <w:rFonts w:ascii="Arial" w:hAnsi="Arial" w:cs="Arial"/>
        </w:rPr>
        <w:lastRenderedPageBreak/>
        <w:t>14. Lead ore dressing.</w:t>
      </w:r>
    </w:p>
    <w:p w14:paraId="19E95E80" w14:textId="77777777" w:rsidR="007702B6" w:rsidRDefault="007702B6" w:rsidP="007702B6">
      <w:pPr>
        <w:pStyle w:val="NormalWeb"/>
        <w:spacing w:after="90" w:afterAutospacing="0" w:line="345" w:lineRule="atLeast"/>
        <w:jc w:val="both"/>
        <w:rPr>
          <w:rFonts w:ascii="Arial" w:hAnsi="Arial" w:cs="Arial"/>
        </w:rPr>
      </w:pPr>
      <w:r>
        <w:rPr>
          <w:rFonts w:ascii="Arial" w:hAnsi="Arial" w:cs="Arial"/>
        </w:rPr>
        <w:t>15. Using portable compressed air machines at 4 atm or higher (such as drilling machines, hammering machines and similar machines that cause irregular impact to the human body).</w:t>
      </w:r>
    </w:p>
    <w:p w14:paraId="28DB1B29" w14:textId="77777777" w:rsidR="007702B6" w:rsidRDefault="007702B6" w:rsidP="007702B6">
      <w:pPr>
        <w:pStyle w:val="NormalWeb"/>
        <w:spacing w:after="90" w:afterAutospacing="0" w:line="345" w:lineRule="atLeast"/>
        <w:jc w:val="both"/>
        <w:rPr>
          <w:rFonts w:ascii="Arial" w:hAnsi="Arial" w:cs="Arial"/>
        </w:rPr>
      </w:pPr>
      <w:r>
        <w:rPr>
          <w:rFonts w:ascii="Arial" w:hAnsi="Arial" w:cs="Arial"/>
        </w:rPr>
        <w:t>16. Sifting and processing gold, ores and ruby.</w:t>
      </w:r>
    </w:p>
    <w:p w14:paraId="78ADB262" w14:textId="77777777" w:rsidR="007702B6" w:rsidRDefault="007702B6" w:rsidP="007702B6">
      <w:pPr>
        <w:pStyle w:val="NormalWeb"/>
        <w:spacing w:after="90" w:afterAutospacing="0" w:line="345" w:lineRule="atLeast"/>
        <w:jc w:val="both"/>
        <w:rPr>
          <w:rFonts w:ascii="Arial" w:hAnsi="Arial" w:cs="Arial"/>
        </w:rPr>
      </w:pPr>
      <w:r>
        <w:rPr>
          <w:rFonts w:ascii="Arial" w:hAnsi="Arial" w:cs="Arial"/>
        </w:rPr>
        <w:t>17. Directly and manually digging up tree roots with a diameter of more than 40cm.</w:t>
      </w:r>
    </w:p>
    <w:p w14:paraId="3AA1462C" w14:textId="77777777" w:rsidR="007702B6" w:rsidRDefault="007702B6" w:rsidP="007702B6">
      <w:pPr>
        <w:pStyle w:val="NormalWeb"/>
        <w:spacing w:after="90" w:afterAutospacing="0" w:line="345" w:lineRule="atLeast"/>
        <w:jc w:val="both"/>
        <w:rPr>
          <w:rFonts w:ascii="Arial" w:hAnsi="Arial" w:cs="Arial"/>
        </w:rPr>
      </w:pPr>
      <w:r>
        <w:rPr>
          <w:rFonts w:ascii="Arial" w:hAnsi="Arial" w:cs="Arial"/>
        </w:rPr>
        <w:t>18. Using manual two-person wood saws.</w:t>
      </w:r>
    </w:p>
    <w:p w14:paraId="580DE777" w14:textId="77777777" w:rsidR="007702B6" w:rsidRDefault="007702B6" w:rsidP="007702B6">
      <w:pPr>
        <w:pStyle w:val="NormalWeb"/>
        <w:spacing w:after="90" w:afterAutospacing="0" w:line="345" w:lineRule="atLeast"/>
        <w:jc w:val="both"/>
        <w:rPr>
          <w:rFonts w:ascii="Arial" w:hAnsi="Arial" w:cs="Arial"/>
        </w:rPr>
      </w:pPr>
      <w:r>
        <w:rPr>
          <w:rFonts w:ascii="Arial" w:hAnsi="Arial" w:cs="Arial"/>
        </w:rPr>
        <w:t>19. Cutting trees with a diameter of 35cm or more, cutting branches and cutting high branches manually.</w:t>
      </w:r>
    </w:p>
    <w:p w14:paraId="2875A622" w14:textId="77777777" w:rsidR="007702B6" w:rsidRDefault="007702B6" w:rsidP="007702B6">
      <w:pPr>
        <w:pStyle w:val="NormalWeb"/>
        <w:spacing w:after="90" w:afterAutospacing="0" w:line="345" w:lineRule="atLeast"/>
        <w:jc w:val="both"/>
        <w:rPr>
          <w:rFonts w:ascii="Arial" w:hAnsi="Arial" w:cs="Arial"/>
        </w:rPr>
      </w:pPr>
      <w:r>
        <w:rPr>
          <w:rFonts w:ascii="Arial" w:hAnsi="Arial" w:cs="Arial"/>
        </w:rPr>
        <w:t>20. Transporting large pieces of wood and moving pieces of wood with a diameter of 35 cm or more manually or using wooden levers or wooden ramps.</w:t>
      </w:r>
    </w:p>
    <w:p w14:paraId="44734164" w14:textId="77777777" w:rsidR="007702B6" w:rsidRDefault="007702B6" w:rsidP="007702B6">
      <w:pPr>
        <w:pStyle w:val="NormalWeb"/>
        <w:spacing w:after="90" w:afterAutospacing="0" w:line="345" w:lineRule="atLeast"/>
        <w:jc w:val="both"/>
        <w:rPr>
          <w:rFonts w:ascii="Arial" w:hAnsi="Arial" w:cs="Arial"/>
        </w:rPr>
      </w:pPr>
      <w:r>
        <w:rPr>
          <w:rFonts w:ascii="Arial" w:hAnsi="Arial" w:cs="Arial"/>
        </w:rPr>
        <w:t>21. Collecting sunken wood, and dragging wood from navigational locks and slipways to land.</w:t>
      </w:r>
    </w:p>
    <w:p w14:paraId="14A06768" w14:textId="77777777" w:rsidR="007702B6" w:rsidRDefault="007702B6" w:rsidP="007702B6">
      <w:pPr>
        <w:pStyle w:val="NormalWeb"/>
        <w:spacing w:after="90" w:afterAutospacing="0" w:line="345" w:lineRule="atLeast"/>
        <w:jc w:val="both"/>
        <w:rPr>
          <w:rFonts w:ascii="Arial" w:hAnsi="Arial" w:cs="Arial"/>
        </w:rPr>
      </w:pPr>
      <w:r>
        <w:rPr>
          <w:rFonts w:ascii="Arial" w:hAnsi="Arial" w:cs="Arial"/>
        </w:rPr>
        <w:t>22. Navigating rafts on rivers with multiple falls.</w:t>
      </w:r>
    </w:p>
    <w:p w14:paraId="68ABBE98" w14:textId="77777777" w:rsidR="007702B6" w:rsidRDefault="007702B6" w:rsidP="007702B6">
      <w:pPr>
        <w:pStyle w:val="NormalWeb"/>
        <w:spacing w:after="90" w:afterAutospacing="0" w:line="345" w:lineRule="atLeast"/>
        <w:jc w:val="both"/>
        <w:rPr>
          <w:rFonts w:ascii="Arial" w:hAnsi="Arial" w:cs="Arial"/>
        </w:rPr>
      </w:pPr>
      <w:r>
        <w:rPr>
          <w:rFonts w:ascii="Arial" w:hAnsi="Arial" w:cs="Arial"/>
        </w:rPr>
        <w:t>23. Driving agricultural tractors.</w:t>
      </w:r>
    </w:p>
    <w:p w14:paraId="1FBBC7CE" w14:textId="77777777" w:rsidR="007702B6" w:rsidRDefault="007702B6" w:rsidP="007702B6">
      <w:pPr>
        <w:pStyle w:val="NormalWeb"/>
        <w:spacing w:after="90" w:afterAutospacing="0" w:line="345" w:lineRule="atLeast"/>
        <w:jc w:val="both"/>
        <w:rPr>
          <w:rFonts w:ascii="Arial" w:hAnsi="Arial" w:cs="Arial"/>
        </w:rPr>
      </w:pPr>
      <w:r>
        <w:rPr>
          <w:rFonts w:ascii="Arial" w:hAnsi="Arial" w:cs="Arial"/>
        </w:rPr>
        <w:t>24. Collecting bat droppings; collecting natural edible bird's nests on islands.</w:t>
      </w:r>
    </w:p>
    <w:p w14:paraId="01ECE39C" w14:textId="77777777" w:rsidR="007702B6" w:rsidRDefault="007702B6" w:rsidP="007702B6">
      <w:pPr>
        <w:pStyle w:val="NormalWeb"/>
        <w:spacing w:after="90" w:afterAutospacing="0" w:line="345" w:lineRule="atLeast"/>
        <w:jc w:val="both"/>
        <w:rPr>
          <w:rFonts w:ascii="Arial" w:hAnsi="Arial" w:cs="Arial"/>
        </w:rPr>
      </w:pPr>
      <w:r>
        <w:rPr>
          <w:rFonts w:ascii="Arial" w:hAnsi="Arial" w:cs="Arial"/>
        </w:rPr>
        <w:t>25. Cutting wood using electric circular saws and electric band saws.</w:t>
      </w:r>
    </w:p>
    <w:p w14:paraId="77E48CDE" w14:textId="77777777" w:rsidR="007702B6" w:rsidRDefault="007702B6" w:rsidP="007702B6">
      <w:pPr>
        <w:pStyle w:val="NormalWeb"/>
        <w:spacing w:after="90" w:afterAutospacing="0" w:line="345" w:lineRule="atLeast"/>
        <w:jc w:val="both"/>
        <w:rPr>
          <w:rFonts w:ascii="Arial" w:hAnsi="Arial" w:cs="Arial"/>
        </w:rPr>
      </w:pPr>
      <w:r>
        <w:rPr>
          <w:rFonts w:ascii="Arial" w:hAnsi="Arial" w:cs="Arial"/>
        </w:rPr>
        <w:t>26. Operating wood planing machines (excluding portable machines).</w:t>
      </w:r>
    </w:p>
    <w:p w14:paraId="15FD1F82" w14:textId="77777777" w:rsidR="007702B6" w:rsidRDefault="007702B6" w:rsidP="007702B6">
      <w:pPr>
        <w:pStyle w:val="NormalWeb"/>
        <w:spacing w:after="90" w:afterAutospacing="0" w:line="345" w:lineRule="atLeast"/>
        <w:jc w:val="both"/>
        <w:rPr>
          <w:rFonts w:ascii="Arial" w:hAnsi="Arial" w:cs="Arial"/>
        </w:rPr>
      </w:pPr>
      <w:r>
        <w:rPr>
          <w:rFonts w:ascii="Arial" w:hAnsi="Arial" w:cs="Arial"/>
        </w:rPr>
        <w:t>27. Directly raising and training dangerous animals or venomous animals.</w:t>
      </w:r>
    </w:p>
    <w:p w14:paraId="2AAE7633" w14:textId="77777777" w:rsidR="007702B6" w:rsidRDefault="007702B6" w:rsidP="007702B6">
      <w:pPr>
        <w:pStyle w:val="NormalWeb"/>
        <w:spacing w:after="90" w:afterAutospacing="0" w:line="345" w:lineRule="atLeast"/>
        <w:jc w:val="both"/>
        <w:rPr>
          <w:rFonts w:ascii="Arial" w:hAnsi="Arial" w:cs="Arial"/>
        </w:rPr>
      </w:pPr>
      <w:r>
        <w:rPr>
          <w:rFonts w:ascii="Arial" w:hAnsi="Arial" w:cs="Arial"/>
        </w:rPr>
        <w:t>28. Participating in primary processing of bamboo, plants of the Calameae tribe and sedge using toxic chemicals.</w:t>
      </w:r>
    </w:p>
    <w:p w14:paraId="01F9504F" w14:textId="77777777" w:rsidR="007702B6" w:rsidRDefault="007702B6" w:rsidP="007702B6">
      <w:pPr>
        <w:pStyle w:val="NormalWeb"/>
        <w:spacing w:after="90" w:afterAutospacing="0" w:line="345" w:lineRule="atLeast"/>
        <w:jc w:val="both"/>
        <w:rPr>
          <w:rFonts w:ascii="Arial" w:hAnsi="Arial" w:cs="Arial"/>
        </w:rPr>
      </w:pPr>
      <w:r>
        <w:rPr>
          <w:rFonts w:ascii="Arial" w:hAnsi="Arial" w:cs="Arial"/>
        </w:rPr>
        <w:t>29. Manually preparing limewater and burning firebrick furnaces and lime kilns.</w:t>
      </w:r>
    </w:p>
    <w:p w14:paraId="548A88A4" w14:textId="77777777" w:rsidR="007702B6" w:rsidRDefault="007702B6" w:rsidP="007702B6">
      <w:pPr>
        <w:pStyle w:val="NormalWeb"/>
        <w:spacing w:after="90" w:afterAutospacing="0" w:line="345" w:lineRule="atLeast"/>
        <w:jc w:val="both"/>
        <w:rPr>
          <w:rFonts w:ascii="Arial" w:hAnsi="Arial" w:cs="Arial"/>
        </w:rPr>
      </w:pPr>
      <w:r>
        <w:rPr>
          <w:rFonts w:ascii="Arial" w:hAnsi="Arial" w:cs="Arial"/>
        </w:rPr>
        <w:t>30. Taking on single-person work on railways or at locations where the worker cannot see further than 400m.</w:t>
      </w:r>
    </w:p>
    <w:p w14:paraId="61A8E048" w14:textId="77777777" w:rsidR="007702B6" w:rsidRDefault="007702B6" w:rsidP="007702B6">
      <w:pPr>
        <w:pStyle w:val="NormalWeb"/>
        <w:spacing w:after="90" w:afterAutospacing="0" w:line="345" w:lineRule="atLeast"/>
        <w:jc w:val="both"/>
        <w:rPr>
          <w:rFonts w:ascii="Arial" w:hAnsi="Arial" w:cs="Arial"/>
        </w:rPr>
      </w:pPr>
      <w:r>
        <w:rPr>
          <w:rFonts w:ascii="Arial" w:hAnsi="Arial" w:cs="Arial"/>
        </w:rPr>
        <w:t>31. Moving, connecting or separating train carriages in factories and on railways.</w:t>
      </w:r>
    </w:p>
    <w:p w14:paraId="26B11FCC" w14:textId="77777777" w:rsidR="007702B6" w:rsidRDefault="007702B6" w:rsidP="007702B6">
      <w:pPr>
        <w:pStyle w:val="NormalWeb"/>
        <w:spacing w:after="90" w:afterAutospacing="0" w:line="345" w:lineRule="atLeast"/>
        <w:jc w:val="both"/>
        <w:rPr>
          <w:rFonts w:ascii="Arial" w:hAnsi="Arial" w:cs="Arial"/>
        </w:rPr>
      </w:pPr>
      <w:r>
        <w:rPr>
          <w:rFonts w:ascii="Arial" w:hAnsi="Arial" w:cs="Arial"/>
        </w:rPr>
        <w:t>32. Operating motorized transport vehicles with cylinder volume of 50 cm</w:t>
      </w:r>
      <w:r>
        <w:rPr>
          <w:rFonts w:ascii="Arial" w:hAnsi="Arial" w:cs="Arial"/>
          <w:sz w:val="21"/>
          <w:szCs w:val="21"/>
          <w:vertAlign w:val="superscript"/>
        </w:rPr>
        <w:t>3</w:t>
      </w:r>
      <w:r>
        <w:rPr>
          <w:rFonts w:ascii="Arial" w:hAnsi="Arial" w:cs="Arial"/>
        </w:rPr>
        <w:t> or more.</w:t>
      </w:r>
    </w:p>
    <w:p w14:paraId="741D8F53" w14:textId="77777777" w:rsidR="007702B6" w:rsidRDefault="007702B6" w:rsidP="007702B6">
      <w:pPr>
        <w:pStyle w:val="NormalWeb"/>
        <w:spacing w:after="90" w:afterAutospacing="0" w:line="345" w:lineRule="atLeast"/>
        <w:jc w:val="both"/>
        <w:rPr>
          <w:rFonts w:ascii="Arial" w:hAnsi="Arial" w:cs="Arial"/>
        </w:rPr>
      </w:pPr>
      <w:r>
        <w:rPr>
          <w:rFonts w:ascii="Arial" w:hAnsi="Arial" w:cs="Arial"/>
        </w:rPr>
        <w:lastRenderedPageBreak/>
        <w:t>33. Hanging pendants of bridge cranes, cranes and gantry cranes or electric pendants.</w:t>
      </w:r>
    </w:p>
    <w:p w14:paraId="2D106887" w14:textId="77777777" w:rsidR="007702B6" w:rsidRDefault="007702B6" w:rsidP="007702B6">
      <w:pPr>
        <w:pStyle w:val="NormalWeb"/>
        <w:spacing w:after="90" w:afterAutospacing="0" w:line="345" w:lineRule="atLeast"/>
        <w:jc w:val="both"/>
        <w:rPr>
          <w:rFonts w:ascii="Arial" w:hAnsi="Arial" w:cs="Arial"/>
        </w:rPr>
      </w:pPr>
      <w:r>
        <w:rPr>
          <w:rFonts w:ascii="Arial" w:hAnsi="Arial" w:cs="Arial"/>
        </w:rPr>
        <w:t>34. Surveying rivers.</w:t>
      </w:r>
    </w:p>
    <w:p w14:paraId="6986C2CE" w14:textId="77777777" w:rsidR="007702B6" w:rsidRDefault="007702B6" w:rsidP="007702B6">
      <w:pPr>
        <w:pStyle w:val="NormalWeb"/>
        <w:spacing w:after="90" w:afterAutospacing="0" w:line="345" w:lineRule="atLeast"/>
        <w:jc w:val="both"/>
        <w:rPr>
          <w:rFonts w:ascii="Arial" w:hAnsi="Arial" w:cs="Arial"/>
        </w:rPr>
      </w:pPr>
      <w:r>
        <w:rPr>
          <w:rFonts w:ascii="Arial" w:hAnsi="Arial" w:cs="Arial"/>
        </w:rPr>
        <w:t>35. Working on seafaring watercrafts, unless the worker is 16 years of age or older.</w:t>
      </w:r>
    </w:p>
    <w:p w14:paraId="71EC48C7" w14:textId="77777777" w:rsidR="007702B6" w:rsidRDefault="007702B6" w:rsidP="007702B6">
      <w:pPr>
        <w:pStyle w:val="NormalWeb"/>
        <w:spacing w:after="90" w:afterAutospacing="0" w:line="345" w:lineRule="atLeast"/>
        <w:jc w:val="both"/>
        <w:rPr>
          <w:rFonts w:ascii="Arial" w:hAnsi="Arial" w:cs="Arial"/>
        </w:rPr>
      </w:pPr>
      <w:r>
        <w:rPr>
          <w:rFonts w:ascii="Arial" w:hAnsi="Arial" w:cs="Arial"/>
        </w:rPr>
        <w:t>36. Building oil platforms.</w:t>
      </w:r>
    </w:p>
    <w:p w14:paraId="10B0E25F" w14:textId="77777777" w:rsidR="007702B6" w:rsidRDefault="007702B6" w:rsidP="007702B6">
      <w:pPr>
        <w:pStyle w:val="NormalWeb"/>
        <w:spacing w:after="90" w:afterAutospacing="0" w:line="345" w:lineRule="atLeast"/>
        <w:jc w:val="both"/>
        <w:rPr>
          <w:rFonts w:ascii="Arial" w:hAnsi="Arial" w:cs="Arial"/>
        </w:rPr>
      </w:pPr>
      <w:r>
        <w:rPr>
          <w:rFonts w:ascii="Arial" w:hAnsi="Arial" w:cs="Arial"/>
        </w:rPr>
        <w:t>37. Working on oil platforms.</w:t>
      </w:r>
    </w:p>
    <w:p w14:paraId="6CE91586" w14:textId="77777777" w:rsidR="007702B6" w:rsidRDefault="007702B6" w:rsidP="007702B6">
      <w:pPr>
        <w:pStyle w:val="NormalWeb"/>
        <w:spacing w:after="90" w:afterAutospacing="0" w:line="345" w:lineRule="atLeast"/>
        <w:jc w:val="both"/>
        <w:rPr>
          <w:rFonts w:ascii="Arial" w:hAnsi="Arial" w:cs="Arial"/>
        </w:rPr>
      </w:pPr>
      <w:r>
        <w:rPr>
          <w:rFonts w:ascii="Arial" w:hAnsi="Arial" w:cs="Arial"/>
        </w:rPr>
        <w:t>38. Looking after watercrafts in navigational locks or by slipways.</w:t>
      </w:r>
    </w:p>
    <w:p w14:paraId="44EBACAA" w14:textId="77777777" w:rsidR="007702B6" w:rsidRDefault="007702B6" w:rsidP="007702B6">
      <w:pPr>
        <w:pStyle w:val="NormalWeb"/>
        <w:spacing w:after="90" w:afterAutospacing="0" w:line="345" w:lineRule="atLeast"/>
        <w:jc w:val="both"/>
        <w:rPr>
          <w:rFonts w:ascii="Arial" w:hAnsi="Arial" w:cs="Arial"/>
        </w:rPr>
      </w:pPr>
      <w:r>
        <w:rPr>
          <w:rFonts w:ascii="Arial" w:hAnsi="Arial" w:cs="Arial"/>
        </w:rPr>
        <w:t>39. Drilling for oil and gas exploration.</w:t>
      </w:r>
    </w:p>
    <w:p w14:paraId="204BE0AF" w14:textId="77777777" w:rsidR="007702B6" w:rsidRDefault="007702B6" w:rsidP="007702B6">
      <w:pPr>
        <w:pStyle w:val="NormalWeb"/>
        <w:spacing w:after="90" w:afterAutospacing="0" w:line="345" w:lineRule="atLeast"/>
        <w:jc w:val="both"/>
        <w:rPr>
          <w:rFonts w:ascii="Arial" w:hAnsi="Arial" w:cs="Arial"/>
        </w:rPr>
      </w:pPr>
      <w:r>
        <w:rPr>
          <w:rFonts w:ascii="Arial" w:hAnsi="Arial" w:cs="Arial"/>
        </w:rPr>
        <w:t>40. Drilling for exploration, drilling - blasting, blasting.</w:t>
      </w:r>
    </w:p>
    <w:p w14:paraId="19F754C5" w14:textId="77777777" w:rsidR="007702B6" w:rsidRDefault="007702B6" w:rsidP="007702B6">
      <w:pPr>
        <w:pStyle w:val="NormalWeb"/>
        <w:spacing w:after="90" w:afterAutospacing="0" w:line="345" w:lineRule="atLeast"/>
        <w:jc w:val="both"/>
        <w:rPr>
          <w:rFonts w:ascii="Arial" w:hAnsi="Arial" w:cs="Arial"/>
        </w:rPr>
      </w:pPr>
      <w:r>
        <w:rPr>
          <w:rFonts w:ascii="Arial" w:hAnsi="Arial" w:cs="Arial"/>
        </w:rPr>
        <w:t>41. Pressing large and hard leather pieces.</w:t>
      </w:r>
    </w:p>
    <w:p w14:paraId="407BD013" w14:textId="77777777" w:rsidR="007702B6" w:rsidRDefault="007702B6" w:rsidP="007702B6">
      <w:pPr>
        <w:pStyle w:val="NormalWeb"/>
        <w:spacing w:after="90" w:afterAutospacing="0" w:line="345" w:lineRule="atLeast"/>
        <w:jc w:val="both"/>
        <w:rPr>
          <w:rFonts w:ascii="Arial" w:hAnsi="Arial" w:cs="Arial"/>
        </w:rPr>
      </w:pPr>
      <w:r>
        <w:rPr>
          <w:rFonts w:ascii="Arial" w:hAnsi="Arial" w:cs="Arial"/>
        </w:rPr>
        <w:t>42. Coating paraffin inside alcohol containers.</w:t>
      </w:r>
    </w:p>
    <w:p w14:paraId="68EA3FD1" w14:textId="77777777" w:rsidR="007702B6" w:rsidRDefault="007702B6" w:rsidP="007702B6">
      <w:pPr>
        <w:pStyle w:val="NormalWeb"/>
        <w:spacing w:after="90" w:afterAutospacing="0" w:line="345" w:lineRule="atLeast"/>
        <w:jc w:val="both"/>
        <w:rPr>
          <w:rFonts w:ascii="Arial" w:hAnsi="Arial" w:cs="Arial"/>
        </w:rPr>
      </w:pPr>
      <w:r>
        <w:rPr>
          <w:rFonts w:ascii="Arial" w:hAnsi="Arial" w:cs="Arial"/>
        </w:rPr>
        <w:t>43. Vulcanizing, producing and collecting large rubber products such as containers and tires.</w:t>
      </w:r>
    </w:p>
    <w:p w14:paraId="7D9F29BC" w14:textId="77777777" w:rsidR="007702B6" w:rsidRDefault="007702B6" w:rsidP="007702B6">
      <w:pPr>
        <w:pStyle w:val="NormalWeb"/>
        <w:spacing w:after="90" w:afterAutospacing="0" w:line="345" w:lineRule="atLeast"/>
        <w:jc w:val="both"/>
        <w:rPr>
          <w:rFonts w:ascii="Arial" w:hAnsi="Arial" w:cs="Arial"/>
        </w:rPr>
      </w:pPr>
      <w:r>
        <w:rPr>
          <w:rFonts w:ascii="Arial" w:hAnsi="Arial" w:cs="Arial"/>
        </w:rPr>
        <w:t>44. Working with gasoline or oil in caves and pits: delivering, storing and operating gasoline or oil pumps and meters.</w:t>
      </w:r>
    </w:p>
    <w:p w14:paraId="5E111851" w14:textId="77777777" w:rsidR="007702B6" w:rsidRDefault="007702B6" w:rsidP="007702B6">
      <w:pPr>
        <w:pStyle w:val="NormalWeb"/>
        <w:spacing w:after="90" w:afterAutospacing="0" w:line="345" w:lineRule="atLeast"/>
        <w:jc w:val="both"/>
        <w:rPr>
          <w:rFonts w:ascii="Arial" w:hAnsi="Arial" w:cs="Arial"/>
        </w:rPr>
      </w:pPr>
      <w:r>
        <w:rPr>
          <w:rFonts w:ascii="Arial" w:hAnsi="Arial" w:cs="Arial"/>
        </w:rPr>
        <w:t>45. Burning glass furnaces and blowing glass by mouth.</w:t>
      </w:r>
    </w:p>
    <w:p w14:paraId="50DEC18D" w14:textId="77777777" w:rsidR="007702B6" w:rsidRDefault="007702B6" w:rsidP="007702B6">
      <w:pPr>
        <w:pStyle w:val="NormalWeb"/>
        <w:spacing w:after="90" w:afterAutospacing="0" w:line="345" w:lineRule="atLeast"/>
        <w:jc w:val="both"/>
        <w:rPr>
          <w:rFonts w:ascii="Arial" w:hAnsi="Arial" w:cs="Arial"/>
        </w:rPr>
      </w:pPr>
      <w:r>
        <w:rPr>
          <w:rFonts w:ascii="Arial" w:hAnsi="Arial" w:cs="Arial"/>
        </w:rPr>
        <w:t>46. Lighting oil burners that consume 400 l/h or more.</w:t>
      </w:r>
    </w:p>
    <w:p w14:paraId="0CB42E2B" w14:textId="77777777" w:rsidR="007702B6" w:rsidRDefault="007702B6" w:rsidP="007702B6">
      <w:pPr>
        <w:pStyle w:val="NormalWeb"/>
        <w:spacing w:after="90" w:afterAutospacing="0" w:line="345" w:lineRule="atLeast"/>
        <w:jc w:val="both"/>
        <w:rPr>
          <w:rFonts w:ascii="Arial" w:hAnsi="Arial" w:cs="Arial"/>
        </w:rPr>
      </w:pPr>
      <w:r>
        <w:rPr>
          <w:rFonts w:ascii="Arial" w:hAnsi="Arial" w:cs="Arial"/>
        </w:rPr>
        <w:t>47. Building and repairing watercrafts that require carrying or holding objects weighing 20kg or more in place.</w:t>
      </w:r>
    </w:p>
    <w:p w14:paraId="775BE955" w14:textId="77777777" w:rsidR="007702B6" w:rsidRDefault="007702B6" w:rsidP="007702B6">
      <w:pPr>
        <w:pStyle w:val="NormalWeb"/>
        <w:spacing w:after="90" w:afterAutospacing="0" w:line="345" w:lineRule="atLeast"/>
        <w:jc w:val="both"/>
        <w:rPr>
          <w:rFonts w:ascii="Arial" w:hAnsi="Arial" w:cs="Arial"/>
        </w:rPr>
      </w:pPr>
      <w:r>
        <w:rPr>
          <w:rFonts w:ascii="Arial" w:hAnsi="Arial" w:cs="Arial"/>
        </w:rPr>
        <w:t>48. Operating waste incinerators and wastewater treatment equipment.</w:t>
      </w:r>
    </w:p>
    <w:p w14:paraId="1C13472F" w14:textId="77777777" w:rsidR="007702B6" w:rsidRDefault="007702B6" w:rsidP="007702B6">
      <w:pPr>
        <w:pStyle w:val="NormalWeb"/>
        <w:spacing w:after="90" w:afterAutospacing="0" w:line="345" w:lineRule="atLeast"/>
        <w:jc w:val="both"/>
        <w:rPr>
          <w:rFonts w:ascii="Arial" w:hAnsi="Arial" w:cs="Arial"/>
        </w:rPr>
      </w:pPr>
      <w:r>
        <w:rPr>
          <w:rFonts w:ascii="Arial" w:hAnsi="Arial" w:cs="Arial"/>
        </w:rPr>
        <w:t>49. Cooking and bleaching paper pulp using chlorine.</w:t>
      </w:r>
    </w:p>
    <w:p w14:paraId="2A9E9FBB" w14:textId="77777777" w:rsidR="007702B6" w:rsidRDefault="007702B6" w:rsidP="007702B6">
      <w:pPr>
        <w:pStyle w:val="NormalWeb"/>
        <w:spacing w:after="90" w:afterAutospacing="0" w:line="345" w:lineRule="atLeast"/>
        <w:jc w:val="both"/>
        <w:rPr>
          <w:rFonts w:ascii="Arial" w:hAnsi="Arial" w:cs="Arial"/>
        </w:rPr>
      </w:pPr>
      <w:r>
        <w:rPr>
          <w:rFonts w:ascii="Arial" w:hAnsi="Arial" w:cs="Arial"/>
        </w:rPr>
        <w:t>50. Installing and repairing power lines in underground sewers or on outdoor poles or high voltage power lines, and installing high voltage power poles.</w:t>
      </w:r>
    </w:p>
    <w:p w14:paraId="2262919E" w14:textId="77777777" w:rsidR="007702B6" w:rsidRDefault="007702B6" w:rsidP="007702B6">
      <w:pPr>
        <w:pStyle w:val="NormalWeb"/>
        <w:spacing w:after="90" w:afterAutospacing="0" w:line="345" w:lineRule="atLeast"/>
        <w:jc w:val="both"/>
        <w:rPr>
          <w:rFonts w:ascii="Arial" w:hAnsi="Arial" w:cs="Arial"/>
        </w:rPr>
      </w:pPr>
      <w:r>
        <w:rPr>
          <w:rFonts w:ascii="Arial" w:hAnsi="Arial" w:cs="Arial"/>
        </w:rPr>
        <w:t>51. Installing and repairing underground cables and overhead cables of information transmission lines.</w:t>
      </w:r>
    </w:p>
    <w:p w14:paraId="3A791538" w14:textId="77777777" w:rsidR="007702B6" w:rsidRDefault="007702B6" w:rsidP="007702B6">
      <w:pPr>
        <w:pStyle w:val="NormalWeb"/>
        <w:spacing w:after="90" w:afterAutospacing="0" w:line="345" w:lineRule="atLeast"/>
        <w:jc w:val="both"/>
        <w:rPr>
          <w:rFonts w:ascii="Arial" w:hAnsi="Arial" w:cs="Arial"/>
        </w:rPr>
      </w:pPr>
      <w:r>
        <w:rPr>
          <w:rFonts w:ascii="Arial" w:hAnsi="Arial" w:cs="Arial"/>
        </w:rPr>
        <w:t>52. Operating and manning low voltage, medium voltage and high voltage electrical substations.</w:t>
      </w:r>
    </w:p>
    <w:p w14:paraId="522FCF5F" w14:textId="77777777" w:rsidR="007702B6" w:rsidRDefault="007702B6" w:rsidP="007702B6">
      <w:pPr>
        <w:pStyle w:val="NormalWeb"/>
        <w:spacing w:after="90" w:afterAutospacing="0" w:line="345" w:lineRule="atLeast"/>
        <w:jc w:val="both"/>
        <w:rPr>
          <w:rFonts w:ascii="Arial" w:hAnsi="Arial" w:cs="Arial"/>
        </w:rPr>
      </w:pPr>
      <w:r>
        <w:rPr>
          <w:rFonts w:ascii="Arial" w:hAnsi="Arial" w:cs="Arial"/>
        </w:rPr>
        <w:lastRenderedPageBreak/>
        <w:t>53. Checking, repairing and processing direct current circuits with voltage of 700 V and alternating current circuits with voltage of more than 220V and components thereof.</w:t>
      </w:r>
    </w:p>
    <w:p w14:paraId="0F335B0A" w14:textId="77777777" w:rsidR="007702B6" w:rsidRDefault="007702B6" w:rsidP="007702B6">
      <w:pPr>
        <w:pStyle w:val="NormalWeb"/>
        <w:spacing w:after="90" w:afterAutospacing="0" w:line="345" w:lineRule="atLeast"/>
        <w:jc w:val="both"/>
        <w:rPr>
          <w:rFonts w:ascii="Arial" w:hAnsi="Arial" w:cs="Arial"/>
        </w:rPr>
      </w:pPr>
      <w:r>
        <w:rPr>
          <w:rFonts w:ascii="Arial" w:hAnsi="Arial" w:cs="Arial"/>
        </w:rPr>
        <w:t>54. Work in radio frequency broadcasting stations such as radio stations, television stations, radar stations, satellite ground stations, etc. affected by electromagnetic field beyond permitted levels.</w:t>
      </w:r>
    </w:p>
    <w:p w14:paraId="403834D9" w14:textId="77777777" w:rsidR="007702B6" w:rsidRDefault="007702B6" w:rsidP="007702B6">
      <w:pPr>
        <w:pStyle w:val="NormalWeb"/>
        <w:spacing w:after="90" w:afterAutospacing="0" w:line="345" w:lineRule="atLeast"/>
        <w:jc w:val="both"/>
        <w:rPr>
          <w:rFonts w:ascii="Arial" w:hAnsi="Arial" w:cs="Arial"/>
        </w:rPr>
      </w:pPr>
      <w:r>
        <w:rPr>
          <w:rFonts w:ascii="Arial" w:hAnsi="Arial" w:cs="Arial"/>
        </w:rPr>
        <w:t>55. Repairing enclosed towers, containers, burners and pipes in chemical production.</w:t>
      </w:r>
    </w:p>
    <w:p w14:paraId="475034BC" w14:textId="77777777" w:rsidR="007702B6" w:rsidRDefault="007702B6" w:rsidP="007702B6">
      <w:pPr>
        <w:pStyle w:val="NormalWeb"/>
        <w:spacing w:after="90" w:afterAutospacing="0" w:line="345" w:lineRule="atLeast"/>
        <w:jc w:val="both"/>
        <w:rPr>
          <w:rFonts w:ascii="Arial" w:hAnsi="Arial" w:cs="Arial"/>
        </w:rPr>
      </w:pPr>
      <w:r>
        <w:rPr>
          <w:rFonts w:ascii="Arial" w:hAnsi="Arial" w:cs="Arial"/>
        </w:rPr>
        <w:t>56. Work having contact with organic solvents such as soaking sleepers, applying emulsion onto photograph papers, printing patterns on thin films, printing labels on thin smooth papers, pressing phenolic plastics and operating phenolic resin condensation vessels.</w:t>
      </w:r>
    </w:p>
    <w:p w14:paraId="6B03EA35" w14:textId="77777777" w:rsidR="007702B6" w:rsidRDefault="007702B6" w:rsidP="007702B6">
      <w:pPr>
        <w:pStyle w:val="NormalWeb"/>
        <w:spacing w:after="90" w:afterAutospacing="0" w:line="345" w:lineRule="atLeast"/>
        <w:jc w:val="both"/>
        <w:rPr>
          <w:rFonts w:ascii="Arial" w:hAnsi="Arial" w:cs="Arial"/>
        </w:rPr>
      </w:pPr>
      <w:r>
        <w:rPr>
          <w:rFonts w:ascii="Arial" w:hAnsi="Arial" w:cs="Arial"/>
        </w:rPr>
        <w:t>57. Having direct contact with chemicals causing genetic modification:</w:t>
      </w:r>
    </w:p>
    <w:p w14:paraId="103CF243" w14:textId="77777777" w:rsidR="007702B6" w:rsidRDefault="007702B6" w:rsidP="007702B6">
      <w:pPr>
        <w:pStyle w:val="NormalWeb"/>
        <w:spacing w:after="90" w:afterAutospacing="0" w:line="345" w:lineRule="atLeast"/>
        <w:jc w:val="both"/>
        <w:rPr>
          <w:rFonts w:ascii="Arial" w:hAnsi="Arial" w:cs="Arial"/>
        </w:rPr>
      </w:pPr>
      <w:r>
        <w:rPr>
          <w:rFonts w:ascii="Arial" w:hAnsi="Arial" w:cs="Arial"/>
        </w:rPr>
        <w:t>57.1. Chemical: 5-fluorouracil;</w:t>
      </w:r>
    </w:p>
    <w:p w14:paraId="0D26A353" w14:textId="77777777" w:rsidR="007702B6" w:rsidRDefault="007702B6" w:rsidP="007702B6">
      <w:pPr>
        <w:pStyle w:val="NormalWeb"/>
        <w:spacing w:after="90" w:afterAutospacing="0" w:line="345" w:lineRule="atLeast"/>
        <w:jc w:val="both"/>
        <w:rPr>
          <w:rFonts w:ascii="Arial" w:hAnsi="Arial" w:cs="Arial"/>
        </w:rPr>
      </w:pPr>
      <w:r>
        <w:rPr>
          <w:rFonts w:ascii="Arial" w:hAnsi="Arial" w:cs="Arial"/>
        </w:rPr>
        <w:t>57.2. Chemical: benzene.</w:t>
      </w:r>
    </w:p>
    <w:p w14:paraId="1E54565C" w14:textId="77777777" w:rsidR="007702B6" w:rsidRDefault="007702B6" w:rsidP="007702B6">
      <w:pPr>
        <w:pStyle w:val="NormalWeb"/>
        <w:spacing w:after="90" w:afterAutospacing="0" w:line="345" w:lineRule="atLeast"/>
        <w:jc w:val="both"/>
        <w:rPr>
          <w:rFonts w:ascii="Arial" w:hAnsi="Arial" w:cs="Arial"/>
        </w:rPr>
      </w:pPr>
      <w:r>
        <w:rPr>
          <w:rFonts w:ascii="Arial" w:hAnsi="Arial" w:cs="Arial"/>
        </w:rPr>
        <w:t>58. Having direct contact with chemicals and compounds having long-term effects on reproduction (such as testicular dysfunction and ovarian dysfunction):</w:t>
      </w:r>
    </w:p>
    <w:p w14:paraId="2481CB89" w14:textId="77777777" w:rsidR="007702B6" w:rsidRDefault="007702B6" w:rsidP="007702B6">
      <w:pPr>
        <w:pStyle w:val="NormalWeb"/>
        <w:spacing w:after="90" w:afterAutospacing="0" w:line="345" w:lineRule="atLeast"/>
        <w:jc w:val="both"/>
        <w:rPr>
          <w:rFonts w:ascii="Arial" w:hAnsi="Arial" w:cs="Arial"/>
        </w:rPr>
      </w:pPr>
      <w:r>
        <w:rPr>
          <w:rFonts w:ascii="Arial" w:hAnsi="Arial" w:cs="Arial"/>
        </w:rPr>
        <w:t>58.1. Estrogen;</w:t>
      </w:r>
    </w:p>
    <w:p w14:paraId="2269FE85" w14:textId="77777777" w:rsidR="007702B6" w:rsidRDefault="007702B6" w:rsidP="007702B6">
      <w:pPr>
        <w:pStyle w:val="NormalWeb"/>
        <w:spacing w:after="90" w:afterAutospacing="0" w:line="345" w:lineRule="atLeast"/>
        <w:jc w:val="both"/>
        <w:rPr>
          <w:rFonts w:ascii="Arial" w:hAnsi="Arial" w:cs="Arial"/>
        </w:rPr>
      </w:pPr>
      <w:r>
        <w:rPr>
          <w:rFonts w:ascii="Arial" w:hAnsi="Arial" w:cs="Arial"/>
        </w:rPr>
        <w:t>58.2. Alitretinoin;</w:t>
      </w:r>
    </w:p>
    <w:p w14:paraId="5755ED30" w14:textId="77777777" w:rsidR="007702B6" w:rsidRDefault="007702B6" w:rsidP="007702B6">
      <w:pPr>
        <w:pStyle w:val="NormalWeb"/>
        <w:spacing w:after="90" w:afterAutospacing="0" w:line="345" w:lineRule="atLeast"/>
        <w:jc w:val="both"/>
        <w:rPr>
          <w:rFonts w:ascii="Arial" w:hAnsi="Arial" w:cs="Arial"/>
        </w:rPr>
      </w:pPr>
      <w:r>
        <w:rPr>
          <w:rFonts w:ascii="Arial" w:hAnsi="Arial" w:cs="Arial"/>
        </w:rPr>
        <w:t>58.3. Cacbaryl;</w:t>
      </w:r>
    </w:p>
    <w:p w14:paraId="16791F1C" w14:textId="77777777" w:rsidR="007702B6" w:rsidRDefault="007702B6" w:rsidP="007702B6">
      <w:pPr>
        <w:pStyle w:val="NormalWeb"/>
        <w:spacing w:after="90" w:afterAutospacing="0" w:line="345" w:lineRule="atLeast"/>
        <w:jc w:val="both"/>
        <w:rPr>
          <w:rFonts w:ascii="Arial" w:hAnsi="Arial" w:cs="Arial"/>
        </w:rPr>
      </w:pPr>
      <w:r>
        <w:rPr>
          <w:rFonts w:ascii="Arial" w:hAnsi="Arial" w:cs="Arial"/>
        </w:rPr>
        <w:t>58.4. Dibromochloropropane (DBCP);</w:t>
      </w:r>
    </w:p>
    <w:p w14:paraId="3FAB3263" w14:textId="77777777" w:rsidR="007702B6" w:rsidRDefault="007702B6" w:rsidP="007702B6">
      <w:pPr>
        <w:pStyle w:val="NormalWeb"/>
        <w:spacing w:after="90" w:afterAutospacing="0" w:line="345" w:lineRule="atLeast"/>
        <w:jc w:val="both"/>
        <w:rPr>
          <w:rFonts w:ascii="Arial" w:hAnsi="Arial" w:cs="Arial"/>
        </w:rPr>
      </w:pPr>
      <w:r>
        <w:rPr>
          <w:rFonts w:ascii="Arial" w:hAnsi="Arial" w:cs="Arial"/>
        </w:rPr>
        <w:t>58.5. Toluenediamine and dinitrotoluene;</w:t>
      </w:r>
    </w:p>
    <w:p w14:paraId="25B8E92B" w14:textId="77777777" w:rsidR="007702B6" w:rsidRDefault="007702B6" w:rsidP="007702B6">
      <w:pPr>
        <w:pStyle w:val="NormalWeb"/>
        <w:spacing w:after="90" w:afterAutospacing="0" w:line="345" w:lineRule="atLeast"/>
        <w:jc w:val="both"/>
        <w:rPr>
          <w:rFonts w:ascii="Arial" w:hAnsi="Arial" w:cs="Arial"/>
        </w:rPr>
      </w:pPr>
      <w:r>
        <w:rPr>
          <w:rFonts w:ascii="Arial" w:hAnsi="Arial" w:cs="Arial"/>
        </w:rPr>
        <w:t>58.6. Polychlorinated biphenyls (PCBs);</w:t>
      </w:r>
    </w:p>
    <w:p w14:paraId="41D5CAFF" w14:textId="77777777" w:rsidR="007702B6" w:rsidRDefault="007702B6" w:rsidP="007702B6">
      <w:pPr>
        <w:pStyle w:val="NormalWeb"/>
        <w:spacing w:after="90" w:afterAutospacing="0" w:line="345" w:lineRule="atLeast"/>
        <w:jc w:val="both"/>
        <w:rPr>
          <w:rFonts w:ascii="Arial" w:hAnsi="Arial" w:cs="Arial"/>
        </w:rPr>
      </w:pPr>
      <w:r>
        <w:rPr>
          <w:rFonts w:ascii="Arial" w:hAnsi="Arial" w:cs="Arial"/>
        </w:rPr>
        <w:t>58.7. Polybrominated biphenyl (PBBs).</w:t>
      </w:r>
    </w:p>
    <w:p w14:paraId="41D97134" w14:textId="77777777" w:rsidR="007702B6" w:rsidRDefault="007702B6" w:rsidP="007702B6">
      <w:pPr>
        <w:pStyle w:val="NormalWeb"/>
        <w:spacing w:after="90" w:afterAutospacing="0" w:line="345" w:lineRule="atLeast"/>
        <w:jc w:val="both"/>
        <w:rPr>
          <w:rFonts w:ascii="Arial" w:hAnsi="Arial" w:cs="Arial"/>
        </w:rPr>
      </w:pPr>
      <w:r>
        <w:rPr>
          <w:rFonts w:ascii="Arial" w:hAnsi="Arial" w:cs="Arial"/>
        </w:rPr>
        <w:t>59. Having direct contact (including producing, packaging, preparing and spraying chemicals and disinfecting warehouses) with pesticides, weed control chemicals, termite control chemicals, rodenticides and mosquito control chemicals containing organochlorine and the following carcinogens:</w:t>
      </w:r>
    </w:p>
    <w:p w14:paraId="4DD8A631" w14:textId="77777777" w:rsidR="007702B6" w:rsidRDefault="007702B6" w:rsidP="007702B6">
      <w:pPr>
        <w:pStyle w:val="NormalWeb"/>
        <w:spacing w:after="90" w:afterAutospacing="0" w:line="345" w:lineRule="atLeast"/>
        <w:jc w:val="both"/>
        <w:rPr>
          <w:rFonts w:ascii="Arial" w:hAnsi="Arial" w:cs="Arial"/>
        </w:rPr>
      </w:pPr>
      <w:r>
        <w:rPr>
          <w:rFonts w:ascii="Arial" w:hAnsi="Arial" w:cs="Arial"/>
        </w:rPr>
        <w:t>59.1. Chemicals: 1,4 butanediol and dimetansulfonat;</w:t>
      </w:r>
    </w:p>
    <w:p w14:paraId="0B6C7886" w14:textId="77777777" w:rsidR="007702B6" w:rsidRDefault="007702B6" w:rsidP="007702B6">
      <w:pPr>
        <w:pStyle w:val="NormalWeb"/>
        <w:spacing w:after="90" w:afterAutospacing="0" w:line="345" w:lineRule="atLeast"/>
        <w:jc w:val="both"/>
        <w:rPr>
          <w:rFonts w:ascii="Arial" w:hAnsi="Arial" w:cs="Arial"/>
        </w:rPr>
      </w:pPr>
      <w:r>
        <w:rPr>
          <w:rFonts w:ascii="Arial" w:hAnsi="Arial" w:cs="Arial"/>
        </w:rPr>
        <w:t>59.2. Chemical: 4-aminobiphenyl;</w:t>
      </w:r>
    </w:p>
    <w:p w14:paraId="5B587489" w14:textId="77777777" w:rsidR="007702B6" w:rsidRDefault="007702B6" w:rsidP="007702B6">
      <w:pPr>
        <w:pStyle w:val="NormalWeb"/>
        <w:spacing w:after="90" w:afterAutospacing="0" w:line="345" w:lineRule="atLeast"/>
        <w:jc w:val="both"/>
        <w:rPr>
          <w:rFonts w:ascii="Arial" w:hAnsi="Arial" w:cs="Arial"/>
        </w:rPr>
      </w:pPr>
      <w:r>
        <w:rPr>
          <w:rFonts w:ascii="Arial" w:hAnsi="Arial" w:cs="Arial"/>
        </w:rPr>
        <w:lastRenderedPageBreak/>
        <w:t>59.3. Amosite, chrysotile and crocidolite;</w:t>
      </w:r>
    </w:p>
    <w:p w14:paraId="6B7B8D06" w14:textId="77777777" w:rsidR="007702B6" w:rsidRDefault="007702B6" w:rsidP="007702B6">
      <w:pPr>
        <w:pStyle w:val="NormalWeb"/>
        <w:spacing w:after="90" w:afterAutospacing="0" w:line="345" w:lineRule="atLeast"/>
        <w:jc w:val="both"/>
        <w:rPr>
          <w:rFonts w:ascii="Arial" w:hAnsi="Arial" w:cs="Arial"/>
        </w:rPr>
      </w:pPr>
      <w:r>
        <w:rPr>
          <w:rFonts w:ascii="Arial" w:hAnsi="Arial" w:cs="Arial"/>
        </w:rPr>
        <w:t>59.4. Arsenic and calcium arsenate;</w:t>
      </w:r>
    </w:p>
    <w:p w14:paraId="7DDE1689" w14:textId="77777777" w:rsidR="007702B6" w:rsidRDefault="007702B6" w:rsidP="007702B6">
      <w:pPr>
        <w:pStyle w:val="NormalWeb"/>
        <w:spacing w:after="90" w:afterAutospacing="0" w:line="345" w:lineRule="atLeast"/>
        <w:jc w:val="both"/>
        <w:rPr>
          <w:rFonts w:ascii="Arial" w:hAnsi="Arial" w:cs="Arial"/>
        </w:rPr>
      </w:pPr>
      <w:r>
        <w:rPr>
          <w:rFonts w:ascii="Arial" w:hAnsi="Arial" w:cs="Arial"/>
        </w:rPr>
        <w:t>59.5. Dioxins;</w:t>
      </w:r>
    </w:p>
    <w:p w14:paraId="4C13939C" w14:textId="77777777" w:rsidR="007702B6" w:rsidRDefault="007702B6" w:rsidP="007702B6">
      <w:pPr>
        <w:pStyle w:val="NormalWeb"/>
        <w:spacing w:after="90" w:afterAutospacing="0" w:line="345" w:lineRule="atLeast"/>
        <w:jc w:val="both"/>
        <w:rPr>
          <w:rFonts w:ascii="Arial" w:hAnsi="Arial" w:cs="Arial"/>
        </w:rPr>
      </w:pPr>
      <w:r>
        <w:rPr>
          <w:rFonts w:ascii="Arial" w:hAnsi="Arial" w:cs="Arial"/>
        </w:rPr>
        <w:t>59.6. Dichloromethyl-ether;</w:t>
      </w:r>
    </w:p>
    <w:p w14:paraId="26129BAB" w14:textId="77777777" w:rsidR="007702B6" w:rsidRDefault="007702B6" w:rsidP="007702B6">
      <w:pPr>
        <w:pStyle w:val="NormalWeb"/>
        <w:spacing w:after="90" w:afterAutospacing="0" w:line="345" w:lineRule="atLeast"/>
        <w:jc w:val="both"/>
        <w:rPr>
          <w:rFonts w:ascii="Arial" w:hAnsi="Arial" w:cs="Arial"/>
        </w:rPr>
      </w:pPr>
      <w:r>
        <w:rPr>
          <w:rFonts w:ascii="Arial" w:hAnsi="Arial" w:cs="Arial"/>
        </w:rPr>
        <w:t>59.7. Insoluble chromate salts;</w:t>
      </w:r>
    </w:p>
    <w:p w14:paraId="32EABA5A" w14:textId="77777777" w:rsidR="007702B6" w:rsidRDefault="007702B6" w:rsidP="007702B6">
      <w:pPr>
        <w:pStyle w:val="NormalWeb"/>
        <w:spacing w:after="90" w:afterAutospacing="0" w:line="345" w:lineRule="atLeast"/>
        <w:jc w:val="both"/>
        <w:rPr>
          <w:rFonts w:ascii="Arial" w:hAnsi="Arial" w:cs="Arial"/>
        </w:rPr>
      </w:pPr>
      <w:r>
        <w:rPr>
          <w:rFonts w:ascii="Arial" w:hAnsi="Arial" w:cs="Arial"/>
        </w:rPr>
        <w:t>59.8. Coal tar and coal tar fumes;</w:t>
      </w:r>
    </w:p>
    <w:p w14:paraId="71FBD041" w14:textId="77777777" w:rsidR="007702B6" w:rsidRDefault="007702B6" w:rsidP="007702B6">
      <w:pPr>
        <w:pStyle w:val="NormalWeb"/>
        <w:spacing w:after="90" w:afterAutospacing="0" w:line="345" w:lineRule="atLeast"/>
        <w:jc w:val="both"/>
        <w:rPr>
          <w:rFonts w:ascii="Arial" w:hAnsi="Arial" w:cs="Arial"/>
        </w:rPr>
      </w:pPr>
      <w:r>
        <w:rPr>
          <w:rFonts w:ascii="Arial" w:hAnsi="Arial" w:cs="Arial"/>
        </w:rPr>
        <w:t>59.9. Cyclophosphamide;</w:t>
      </w:r>
    </w:p>
    <w:p w14:paraId="64714B57" w14:textId="77777777" w:rsidR="007702B6" w:rsidRDefault="007702B6" w:rsidP="007702B6">
      <w:pPr>
        <w:pStyle w:val="NormalWeb"/>
        <w:spacing w:after="90" w:afterAutospacing="0" w:line="345" w:lineRule="atLeast"/>
        <w:jc w:val="both"/>
        <w:rPr>
          <w:rFonts w:ascii="Arial" w:hAnsi="Arial" w:cs="Arial"/>
        </w:rPr>
      </w:pPr>
      <w:r>
        <w:rPr>
          <w:rFonts w:ascii="Arial" w:hAnsi="Arial" w:cs="Arial"/>
        </w:rPr>
        <w:t>59.10. Diethylstilbestrol;</w:t>
      </w:r>
    </w:p>
    <w:p w14:paraId="69644103" w14:textId="77777777" w:rsidR="007702B6" w:rsidRDefault="007702B6" w:rsidP="007702B6">
      <w:pPr>
        <w:pStyle w:val="NormalWeb"/>
        <w:spacing w:after="90" w:afterAutospacing="0" w:line="345" w:lineRule="atLeast"/>
        <w:jc w:val="both"/>
        <w:rPr>
          <w:rFonts w:ascii="Arial" w:hAnsi="Arial" w:cs="Arial"/>
        </w:rPr>
      </w:pPr>
      <w:r>
        <w:rPr>
          <w:rFonts w:ascii="Arial" w:hAnsi="Arial" w:cs="Arial"/>
        </w:rPr>
        <w:t>59.11. Chemical: 2-naphthylamine;</w:t>
      </w:r>
    </w:p>
    <w:p w14:paraId="461F0C52" w14:textId="77777777" w:rsidR="007702B6" w:rsidRDefault="007702B6" w:rsidP="007702B6">
      <w:pPr>
        <w:pStyle w:val="NormalWeb"/>
        <w:spacing w:after="90" w:afterAutospacing="0" w:line="345" w:lineRule="atLeast"/>
        <w:jc w:val="both"/>
        <w:rPr>
          <w:rFonts w:ascii="Arial" w:hAnsi="Arial" w:cs="Arial"/>
        </w:rPr>
      </w:pPr>
      <w:r>
        <w:rPr>
          <w:rFonts w:ascii="Arial" w:hAnsi="Arial" w:cs="Arial"/>
        </w:rPr>
        <w:t>59.12.  Chemicals: N, N - di (chloroethyl). 2. Naphthylamine;</w:t>
      </w:r>
    </w:p>
    <w:p w14:paraId="302885C6" w14:textId="77777777" w:rsidR="007702B6" w:rsidRDefault="007702B6" w:rsidP="007702B6">
      <w:pPr>
        <w:pStyle w:val="NormalWeb"/>
        <w:spacing w:after="90" w:afterAutospacing="0" w:line="345" w:lineRule="atLeast"/>
        <w:jc w:val="both"/>
        <w:rPr>
          <w:rFonts w:ascii="Arial" w:hAnsi="Arial" w:cs="Arial"/>
        </w:rPr>
      </w:pPr>
      <w:r>
        <w:rPr>
          <w:rFonts w:ascii="Arial" w:hAnsi="Arial" w:cs="Arial"/>
        </w:rPr>
        <w:t>59.13. Thorium dioxide;</w:t>
      </w:r>
    </w:p>
    <w:p w14:paraId="1DA0CA8F" w14:textId="77777777" w:rsidR="007702B6" w:rsidRDefault="007702B6" w:rsidP="007702B6">
      <w:pPr>
        <w:pStyle w:val="NormalWeb"/>
        <w:spacing w:after="90" w:afterAutospacing="0" w:line="345" w:lineRule="atLeast"/>
        <w:jc w:val="both"/>
        <w:rPr>
          <w:rFonts w:ascii="Arial" w:hAnsi="Arial" w:cs="Arial"/>
        </w:rPr>
      </w:pPr>
      <w:r>
        <w:rPr>
          <w:rFonts w:ascii="Arial" w:hAnsi="Arial" w:cs="Arial"/>
        </w:rPr>
        <w:t>59.14. Thiosulfate;</w:t>
      </w:r>
    </w:p>
    <w:p w14:paraId="3C878A52" w14:textId="77777777" w:rsidR="007702B6" w:rsidRDefault="007702B6" w:rsidP="007702B6">
      <w:pPr>
        <w:pStyle w:val="NormalWeb"/>
        <w:spacing w:after="90" w:afterAutospacing="0" w:line="345" w:lineRule="atLeast"/>
        <w:jc w:val="both"/>
        <w:rPr>
          <w:rFonts w:ascii="Arial" w:hAnsi="Arial" w:cs="Arial"/>
        </w:rPr>
      </w:pPr>
      <w:r>
        <w:rPr>
          <w:rFonts w:ascii="Arial" w:hAnsi="Arial" w:cs="Arial"/>
        </w:rPr>
        <w:t>59.15. Vinyl chloride;</w:t>
      </w:r>
    </w:p>
    <w:p w14:paraId="36D2325F" w14:textId="77777777" w:rsidR="007702B6" w:rsidRDefault="007702B6" w:rsidP="007702B6">
      <w:pPr>
        <w:pStyle w:val="NormalWeb"/>
        <w:spacing w:after="90" w:afterAutospacing="0" w:line="345" w:lineRule="atLeast"/>
        <w:jc w:val="both"/>
        <w:rPr>
          <w:rFonts w:ascii="Arial" w:hAnsi="Arial" w:cs="Arial"/>
        </w:rPr>
      </w:pPr>
      <w:r>
        <w:rPr>
          <w:rFonts w:ascii="Arial" w:hAnsi="Arial" w:cs="Arial"/>
        </w:rPr>
        <w:t>59.16. Chemical: 4-amino-10-methyl folic acid;</w:t>
      </w:r>
    </w:p>
    <w:p w14:paraId="38E34466" w14:textId="77777777" w:rsidR="007702B6" w:rsidRDefault="007702B6" w:rsidP="007702B6">
      <w:pPr>
        <w:pStyle w:val="NormalWeb"/>
        <w:spacing w:after="90" w:afterAutospacing="0" w:line="345" w:lineRule="atLeast"/>
        <w:jc w:val="both"/>
        <w:rPr>
          <w:rFonts w:ascii="Arial" w:hAnsi="Arial" w:cs="Arial"/>
        </w:rPr>
      </w:pPr>
      <w:r>
        <w:rPr>
          <w:rFonts w:ascii="Arial" w:hAnsi="Arial" w:cs="Arial"/>
        </w:rPr>
        <w:t>59.17. Mercury, methylmercury and methylmercury chloride;</w:t>
      </w:r>
    </w:p>
    <w:p w14:paraId="01C3C763" w14:textId="77777777" w:rsidR="007702B6" w:rsidRDefault="007702B6" w:rsidP="007702B6">
      <w:pPr>
        <w:pStyle w:val="NormalWeb"/>
        <w:spacing w:after="90" w:afterAutospacing="0" w:line="345" w:lineRule="atLeast"/>
        <w:jc w:val="both"/>
        <w:rPr>
          <w:rFonts w:ascii="Arial" w:hAnsi="Arial" w:cs="Arial"/>
        </w:rPr>
      </w:pPr>
      <w:r>
        <w:rPr>
          <w:rFonts w:ascii="Arial" w:hAnsi="Arial" w:cs="Arial"/>
        </w:rPr>
        <w:t>59.18. Nitrogen pentoxide;</w:t>
      </w:r>
    </w:p>
    <w:p w14:paraId="4EC4DBA2" w14:textId="77777777" w:rsidR="007702B6" w:rsidRDefault="007702B6" w:rsidP="007702B6">
      <w:pPr>
        <w:pStyle w:val="NormalWeb"/>
        <w:spacing w:after="90" w:afterAutospacing="0" w:line="345" w:lineRule="atLeast"/>
        <w:jc w:val="both"/>
        <w:rPr>
          <w:rFonts w:ascii="Arial" w:hAnsi="Arial" w:cs="Arial"/>
        </w:rPr>
      </w:pPr>
      <w:r>
        <w:rPr>
          <w:rFonts w:ascii="Arial" w:hAnsi="Arial" w:cs="Arial"/>
        </w:rPr>
        <w:t>59.19. Chemical: 2,3,7,8-Tetrachlorodibenzofuran;</w:t>
      </w:r>
    </w:p>
    <w:p w14:paraId="712AB84F" w14:textId="77777777" w:rsidR="007702B6" w:rsidRDefault="007702B6" w:rsidP="007702B6">
      <w:pPr>
        <w:pStyle w:val="NormalWeb"/>
        <w:spacing w:after="90" w:afterAutospacing="0" w:line="345" w:lineRule="atLeast"/>
        <w:jc w:val="both"/>
        <w:rPr>
          <w:rFonts w:ascii="Arial" w:hAnsi="Arial" w:cs="Arial"/>
        </w:rPr>
      </w:pPr>
      <w:r>
        <w:rPr>
          <w:rFonts w:ascii="Arial" w:hAnsi="Arial" w:cs="Arial"/>
        </w:rPr>
        <w:t>59.20. Chemical: 2- alphaphenyl-beta axetyletyl;</w:t>
      </w:r>
    </w:p>
    <w:p w14:paraId="0EED931B" w14:textId="77777777" w:rsidR="007702B6" w:rsidRDefault="007702B6" w:rsidP="007702B6">
      <w:pPr>
        <w:pStyle w:val="NormalWeb"/>
        <w:spacing w:after="90" w:afterAutospacing="0" w:line="345" w:lineRule="atLeast"/>
        <w:jc w:val="both"/>
        <w:rPr>
          <w:rFonts w:ascii="Arial" w:hAnsi="Arial" w:cs="Arial"/>
        </w:rPr>
      </w:pPr>
      <w:r>
        <w:rPr>
          <w:rFonts w:ascii="Arial" w:hAnsi="Arial" w:cs="Arial"/>
        </w:rPr>
        <w:t>59.21. Acetylsalicylic acid;</w:t>
      </w:r>
    </w:p>
    <w:p w14:paraId="4B313592" w14:textId="77777777" w:rsidR="007702B6" w:rsidRDefault="007702B6" w:rsidP="007702B6">
      <w:pPr>
        <w:pStyle w:val="NormalWeb"/>
        <w:spacing w:after="90" w:afterAutospacing="0" w:line="345" w:lineRule="atLeast"/>
        <w:jc w:val="both"/>
        <w:rPr>
          <w:rFonts w:ascii="Arial" w:hAnsi="Arial" w:cs="Arial"/>
        </w:rPr>
      </w:pPr>
      <w:r>
        <w:rPr>
          <w:rFonts w:ascii="Arial" w:hAnsi="Arial" w:cs="Arial"/>
        </w:rPr>
        <w:t>59.22. Asparagine;</w:t>
      </w:r>
    </w:p>
    <w:p w14:paraId="39E0F5CF" w14:textId="77777777" w:rsidR="007702B6" w:rsidRDefault="007702B6" w:rsidP="007702B6">
      <w:pPr>
        <w:pStyle w:val="NormalWeb"/>
        <w:spacing w:after="90" w:afterAutospacing="0" w:line="345" w:lineRule="atLeast"/>
        <w:jc w:val="both"/>
        <w:rPr>
          <w:rFonts w:ascii="Arial" w:hAnsi="Arial" w:cs="Arial"/>
        </w:rPr>
      </w:pPr>
      <w:r>
        <w:rPr>
          <w:rFonts w:ascii="Arial" w:hAnsi="Arial" w:cs="Arial"/>
        </w:rPr>
        <w:t>59.23. Benomyl;</w:t>
      </w:r>
    </w:p>
    <w:p w14:paraId="0642E2E4" w14:textId="77777777" w:rsidR="007702B6" w:rsidRDefault="007702B6" w:rsidP="007702B6">
      <w:pPr>
        <w:pStyle w:val="NormalWeb"/>
        <w:spacing w:after="90" w:afterAutospacing="0" w:line="345" w:lineRule="atLeast"/>
        <w:jc w:val="both"/>
        <w:rPr>
          <w:rFonts w:ascii="Arial" w:hAnsi="Arial" w:cs="Arial"/>
        </w:rPr>
      </w:pPr>
      <w:r>
        <w:rPr>
          <w:rFonts w:ascii="Arial" w:hAnsi="Arial" w:cs="Arial"/>
        </w:rPr>
        <w:t>59.24. Boric acid;</w:t>
      </w:r>
    </w:p>
    <w:p w14:paraId="4F06EC64" w14:textId="77777777" w:rsidR="007702B6" w:rsidRDefault="007702B6" w:rsidP="007702B6">
      <w:pPr>
        <w:pStyle w:val="NormalWeb"/>
        <w:spacing w:after="90" w:afterAutospacing="0" w:line="345" w:lineRule="atLeast"/>
        <w:jc w:val="both"/>
        <w:rPr>
          <w:rFonts w:ascii="Arial" w:hAnsi="Arial" w:cs="Arial"/>
        </w:rPr>
      </w:pPr>
      <w:r>
        <w:rPr>
          <w:rFonts w:ascii="Arial" w:hAnsi="Arial" w:cs="Arial"/>
        </w:rPr>
        <w:t>59.25. Caffeine;</w:t>
      </w:r>
    </w:p>
    <w:p w14:paraId="57A78E92" w14:textId="77777777" w:rsidR="007702B6" w:rsidRDefault="007702B6" w:rsidP="007702B6">
      <w:pPr>
        <w:pStyle w:val="NormalWeb"/>
        <w:spacing w:after="90" w:afterAutospacing="0" w:line="345" w:lineRule="atLeast"/>
        <w:jc w:val="both"/>
        <w:rPr>
          <w:rFonts w:ascii="Arial" w:hAnsi="Arial" w:cs="Arial"/>
        </w:rPr>
      </w:pPr>
      <w:r>
        <w:rPr>
          <w:rFonts w:ascii="Arial" w:hAnsi="Arial" w:cs="Arial"/>
        </w:rPr>
        <w:lastRenderedPageBreak/>
        <w:t>59.26. Dimethyl sulfoxide;</w:t>
      </w:r>
    </w:p>
    <w:p w14:paraId="52155380" w14:textId="77777777" w:rsidR="007702B6" w:rsidRDefault="007702B6" w:rsidP="007702B6">
      <w:pPr>
        <w:pStyle w:val="NormalWeb"/>
        <w:spacing w:after="90" w:afterAutospacing="0" w:line="345" w:lineRule="atLeast"/>
        <w:jc w:val="both"/>
        <w:rPr>
          <w:rFonts w:ascii="Arial" w:hAnsi="Arial" w:cs="Arial"/>
        </w:rPr>
      </w:pPr>
      <w:r>
        <w:rPr>
          <w:rFonts w:ascii="Arial" w:hAnsi="Arial" w:cs="Arial"/>
        </w:rPr>
        <w:t>59.27. Direct blue-1;</w:t>
      </w:r>
    </w:p>
    <w:p w14:paraId="173134E3" w14:textId="77777777" w:rsidR="007702B6" w:rsidRDefault="007702B6" w:rsidP="007702B6">
      <w:pPr>
        <w:pStyle w:val="NormalWeb"/>
        <w:spacing w:after="90" w:afterAutospacing="0" w:line="345" w:lineRule="atLeast"/>
        <w:jc w:val="both"/>
        <w:rPr>
          <w:rFonts w:ascii="Arial" w:hAnsi="Arial" w:cs="Arial"/>
        </w:rPr>
      </w:pPr>
      <w:r>
        <w:rPr>
          <w:rFonts w:ascii="Arial" w:hAnsi="Arial" w:cs="Arial"/>
        </w:rPr>
        <w:t>59.28. Formamide;</w:t>
      </w:r>
    </w:p>
    <w:p w14:paraId="55C6A4B5" w14:textId="77777777" w:rsidR="007702B6" w:rsidRDefault="007702B6" w:rsidP="007702B6">
      <w:pPr>
        <w:pStyle w:val="NormalWeb"/>
        <w:spacing w:after="90" w:afterAutospacing="0" w:line="345" w:lineRule="atLeast"/>
        <w:jc w:val="both"/>
        <w:rPr>
          <w:rFonts w:ascii="Arial" w:hAnsi="Arial" w:cs="Arial"/>
        </w:rPr>
      </w:pPr>
      <w:r>
        <w:rPr>
          <w:rFonts w:ascii="Arial" w:hAnsi="Arial" w:cs="Arial"/>
        </w:rPr>
        <w:t>59.29. Hydrocortisone and hydrocortisone acetate;</w:t>
      </w:r>
    </w:p>
    <w:p w14:paraId="40A98F17" w14:textId="77777777" w:rsidR="007702B6" w:rsidRDefault="007702B6" w:rsidP="007702B6">
      <w:pPr>
        <w:pStyle w:val="NormalWeb"/>
        <w:spacing w:after="90" w:afterAutospacing="0" w:line="345" w:lineRule="atLeast"/>
        <w:jc w:val="both"/>
        <w:rPr>
          <w:rFonts w:ascii="Arial" w:hAnsi="Arial" w:cs="Arial"/>
        </w:rPr>
      </w:pPr>
      <w:r>
        <w:rPr>
          <w:rFonts w:ascii="Arial" w:hAnsi="Arial" w:cs="Arial"/>
        </w:rPr>
        <w:t>59.30. Iodine (metal);</w:t>
      </w:r>
    </w:p>
    <w:p w14:paraId="43E34F4E" w14:textId="77777777" w:rsidR="007702B6" w:rsidRDefault="007702B6" w:rsidP="007702B6">
      <w:pPr>
        <w:pStyle w:val="NormalWeb"/>
        <w:spacing w:after="90" w:afterAutospacing="0" w:line="345" w:lineRule="atLeast"/>
        <w:jc w:val="both"/>
        <w:rPr>
          <w:rFonts w:ascii="Arial" w:hAnsi="Arial" w:cs="Arial"/>
        </w:rPr>
      </w:pPr>
      <w:r>
        <w:rPr>
          <w:rFonts w:ascii="Arial" w:hAnsi="Arial" w:cs="Arial"/>
        </w:rPr>
        <w:t>59.31. Lead, lead acetate and lead nitrate (having contact with butyl acetate solvent or printing ink containing lead, producing rechargeable batteries, lead welding);</w:t>
      </w:r>
    </w:p>
    <w:p w14:paraId="02663709" w14:textId="77777777" w:rsidR="007702B6" w:rsidRDefault="007702B6" w:rsidP="007702B6">
      <w:pPr>
        <w:pStyle w:val="NormalWeb"/>
        <w:spacing w:after="90" w:afterAutospacing="0" w:line="345" w:lineRule="atLeast"/>
        <w:jc w:val="both"/>
        <w:rPr>
          <w:rFonts w:ascii="Arial" w:hAnsi="Arial" w:cs="Arial"/>
        </w:rPr>
      </w:pPr>
      <w:r>
        <w:rPr>
          <w:rFonts w:ascii="Arial" w:hAnsi="Arial" w:cs="Arial"/>
        </w:rPr>
        <w:t>59.32. Mercapto and purine;</w:t>
      </w:r>
    </w:p>
    <w:p w14:paraId="265A03A0" w14:textId="77777777" w:rsidR="007702B6" w:rsidRDefault="007702B6" w:rsidP="007702B6">
      <w:pPr>
        <w:pStyle w:val="NormalWeb"/>
        <w:spacing w:after="90" w:afterAutospacing="0" w:line="345" w:lineRule="atLeast"/>
        <w:jc w:val="both"/>
        <w:rPr>
          <w:rFonts w:ascii="Arial" w:hAnsi="Arial" w:cs="Arial"/>
        </w:rPr>
      </w:pPr>
      <w:r>
        <w:rPr>
          <w:rFonts w:ascii="Arial" w:hAnsi="Arial" w:cs="Arial"/>
        </w:rPr>
        <w:t>59.33. Potassium bromide and potassium iodide;</w:t>
      </w:r>
    </w:p>
    <w:p w14:paraId="6649E32C" w14:textId="77777777" w:rsidR="007702B6" w:rsidRDefault="007702B6" w:rsidP="007702B6">
      <w:pPr>
        <w:pStyle w:val="NormalWeb"/>
        <w:spacing w:after="90" w:afterAutospacing="0" w:line="345" w:lineRule="atLeast"/>
        <w:jc w:val="both"/>
        <w:rPr>
          <w:rFonts w:ascii="Arial" w:hAnsi="Arial" w:cs="Arial"/>
        </w:rPr>
      </w:pPr>
      <w:r>
        <w:rPr>
          <w:rFonts w:ascii="Arial" w:hAnsi="Arial" w:cs="Arial"/>
        </w:rPr>
        <w:t>59.34. Propylthiouracil;</w:t>
      </w:r>
    </w:p>
    <w:p w14:paraId="3B9CFBDB" w14:textId="77777777" w:rsidR="007702B6" w:rsidRDefault="007702B6" w:rsidP="007702B6">
      <w:pPr>
        <w:pStyle w:val="NormalWeb"/>
        <w:spacing w:after="90" w:afterAutospacing="0" w:line="345" w:lineRule="atLeast"/>
        <w:jc w:val="both"/>
        <w:rPr>
          <w:rFonts w:ascii="Arial" w:hAnsi="Arial" w:cs="Arial"/>
        </w:rPr>
      </w:pPr>
      <w:r>
        <w:rPr>
          <w:rFonts w:ascii="Arial" w:hAnsi="Arial" w:cs="Arial"/>
        </w:rPr>
        <w:t>59.35. Ribavirin;</w:t>
      </w:r>
    </w:p>
    <w:p w14:paraId="1076D77B" w14:textId="77777777" w:rsidR="007702B6" w:rsidRDefault="007702B6" w:rsidP="007702B6">
      <w:pPr>
        <w:pStyle w:val="NormalWeb"/>
        <w:spacing w:after="90" w:afterAutospacing="0" w:line="345" w:lineRule="atLeast"/>
        <w:jc w:val="both"/>
        <w:rPr>
          <w:rFonts w:ascii="Arial" w:hAnsi="Arial" w:cs="Arial"/>
        </w:rPr>
      </w:pPr>
      <w:r>
        <w:rPr>
          <w:rFonts w:ascii="Arial" w:hAnsi="Arial" w:cs="Arial"/>
        </w:rPr>
        <w:t>59.36. Sodium arsenate, sodium arsenide, sodium iodide and sodium salicylate;</w:t>
      </w:r>
    </w:p>
    <w:p w14:paraId="3A3531C5" w14:textId="77777777" w:rsidR="007702B6" w:rsidRDefault="007702B6" w:rsidP="007702B6">
      <w:pPr>
        <w:pStyle w:val="NormalWeb"/>
        <w:spacing w:after="90" w:afterAutospacing="0" w:line="345" w:lineRule="atLeast"/>
        <w:jc w:val="both"/>
        <w:rPr>
          <w:rFonts w:ascii="Arial" w:hAnsi="Arial" w:cs="Arial"/>
        </w:rPr>
      </w:pPr>
      <w:r>
        <w:rPr>
          <w:rFonts w:ascii="Arial" w:hAnsi="Arial" w:cs="Arial"/>
        </w:rPr>
        <w:t>59.37. Tetramethylthiuram disulfide;</w:t>
      </w:r>
    </w:p>
    <w:p w14:paraId="25C3333A" w14:textId="77777777" w:rsidR="007702B6" w:rsidRDefault="007702B6" w:rsidP="007702B6">
      <w:pPr>
        <w:pStyle w:val="NormalWeb"/>
        <w:spacing w:after="90" w:afterAutospacing="0" w:line="345" w:lineRule="atLeast"/>
        <w:jc w:val="both"/>
        <w:rPr>
          <w:rFonts w:ascii="Arial" w:hAnsi="Arial" w:cs="Arial"/>
        </w:rPr>
      </w:pPr>
      <w:r>
        <w:rPr>
          <w:rFonts w:ascii="Arial" w:hAnsi="Arial" w:cs="Arial"/>
        </w:rPr>
        <w:t>59.38. Triamcinolone acetonide;</w:t>
      </w:r>
    </w:p>
    <w:p w14:paraId="4C90F7AF" w14:textId="77777777" w:rsidR="007702B6" w:rsidRDefault="007702B6" w:rsidP="007702B6">
      <w:pPr>
        <w:pStyle w:val="NormalWeb"/>
        <w:spacing w:after="90" w:afterAutospacing="0" w:line="345" w:lineRule="atLeast"/>
        <w:jc w:val="both"/>
        <w:rPr>
          <w:rFonts w:ascii="Arial" w:hAnsi="Arial" w:cs="Arial"/>
        </w:rPr>
      </w:pPr>
      <w:r>
        <w:rPr>
          <w:rFonts w:ascii="Arial" w:hAnsi="Arial" w:cs="Arial"/>
        </w:rPr>
        <w:t>59.39. Triton WR-1339;</w:t>
      </w:r>
    </w:p>
    <w:p w14:paraId="707AD694" w14:textId="77777777" w:rsidR="007702B6" w:rsidRDefault="007702B6" w:rsidP="007702B6">
      <w:pPr>
        <w:pStyle w:val="NormalWeb"/>
        <w:spacing w:after="90" w:afterAutospacing="0" w:line="345" w:lineRule="atLeast"/>
        <w:jc w:val="both"/>
        <w:rPr>
          <w:rFonts w:ascii="Arial" w:hAnsi="Arial" w:cs="Arial"/>
        </w:rPr>
      </w:pPr>
      <w:r>
        <w:rPr>
          <w:rFonts w:ascii="Arial" w:hAnsi="Arial" w:cs="Arial"/>
        </w:rPr>
        <w:t>59.40. Trypan blue;</w:t>
      </w:r>
    </w:p>
    <w:p w14:paraId="3386DC16" w14:textId="77777777" w:rsidR="007702B6" w:rsidRDefault="007702B6" w:rsidP="007702B6">
      <w:pPr>
        <w:pStyle w:val="NormalWeb"/>
        <w:spacing w:after="90" w:afterAutospacing="0" w:line="345" w:lineRule="atLeast"/>
        <w:jc w:val="both"/>
        <w:rPr>
          <w:rFonts w:ascii="Arial" w:hAnsi="Arial" w:cs="Arial"/>
        </w:rPr>
      </w:pPr>
      <w:r>
        <w:rPr>
          <w:rFonts w:ascii="Arial" w:hAnsi="Arial" w:cs="Arial"/>
        </w:rPr>
        <w:t>59.41. Valproic acid;</w:t>
      </w:r>
    </w:p>
    <w:p w14:paraId="57B5F642" w14:textId="77777777" w:rsidR="007702B6" w:rsidRDefault="007702B6" w:rsidP="007702B6">
      <w:pPr>
        <w:pStyle w:val="NormalWeb"/>
        <w:spacing w:after="90" w:afterAutospacing="0" w:line="345" w:lineRule="atLeast"/>
        <w:jc w:val="both"/>
        <w:rPr>
          <w:rFonts w:ascii="Arial" w:hAnsi="Arial" w:cs="Arial"/>
        </w:rPr>
      </w:pPr>
      <w:r>
        <w:rPr>
          <w:rFonts w:ascii="Arial" w:hAnsi="Arial" w:cs="Arial"/>
        </w:rPr>
        <w:t>59.42. Vincristine sulfate;</w:t>
      </w:r>
    </w:p>
    <w:p w14:paraId="7AB519A4" w14:textId="77777777" w:rsidR="007702B6" w:rsidRDefault="007702B6" w:rsidP="007702B6">
      <w:pPr>
        <w:pStyle w:val="NormalWeb"/>
        <w:spacing w:after="90" w:afterAutospacing="0" w:line="345" w:lineRule="atLeast"/>
        <w:jc w:val="both"/>
        <w:rPr>
          <w:rFonts w:ascii="Arial" w:hAnsi="Arial" w:cs="Arial"/>
        </w:rPr>
      </w:pPr>
      <w:r>
        <w:rPr>
          <w:rFonts w:ascii="Arial" w:hAnsi="Arial" w:cs="Arial"/>
        </w:rPr>
        <w:t>59.43. Vinazol aerosol.</w:t>
      </w:r>
    </w:p>
    <w:p w14:paraId="10A5965A" w14:textId="77777777" w:rsidR="007702B6" w:rsidRDefault="007702B6" w:rsidP="007702B6">
      <w:pPr>
        <w:pStyle w:val="NormalWeb"/>
        <w:spacing w:after="90" w:afterAutospacing="0" w:line="345" w:lineRule="atLeast"/>
        <w:jc w:val="both"/>
        <w:rPr>
          <w:rFonts w:ascii="Arial" w:hAnsi="Arial" w:cs="Arial"/>
        </w:rPr>
      </w:pPr>
      <w:r>
        <w:rPr>
          <w:rFonts w:ascii="Arial" w:hAnsi="Arial" w:cs="Arial"/>
        </w:rPr>
        <w:t>60. Having regular contact with the following chemicals:</w:t>
      </w:r>
    </w:p>
    <w:p w14:paraId="3B85B238" w14:textId="77777777" w:rsidR="007702B6" w:rsidRDefault="007702B6" w:rsidP="007702B6">
      <w:pPr>
        <w:pStyle w:val="NormalWeb"/>
        <w:spacing w:after="90" w:afterAutospacing="0" w:line="345" w:lineRule="atLeast"/>
        <w:jc w:val="both"/>
        <w:rPr>
          <w:rFonts w:ascii="Arial" w:hAnsi="Arial" w:cs="Arial"/>
        </w:rPr>
      </w:pPr>
      <w:r>
        <w:rPr>
          <w:rFonts w:ascii="Arial" w:hAnsi="Arial" w:cs="Arial"/>
        </w:rPr>
        <w:t>60.1. Carbon monoxide (CO) in operation of coal gas generators and slag discharge systems;</w:t>
      </w:r>
    </w:p>
    <w:p w14:paraId="1312D8AD" w14:textId="77777777" w:rsidR="007702B6" w:rsidRDefault="007702B6" w:rsidP="007702B6">
      <w:pPr>
        <w:pStyle w:val="NormalWeb"/>
        <w:spacing w:after="90" w:afterAutospacing="0" w:line="345" w:lineRule="atLeast"/>
        <w:jc w:val="both"/>
        <w:rPr>
          <w:rFonts w:ascii="Arial" w:hAnsi="Arial" w:cs="Arial"/>
        </w:rPr>
      </w:pPr>
      <w:r>
        <w:rPr>
          <w:rFonts w:ascii="Arial" w:hAnsi="Arial" w:cs="Arial"/>
        </w:rPr>
        <w:t>60.2. Aniline, xylazine, toluidine and auramine dyes;</w:t>
      </w:r>
    </w:p>
    <w:p w14:paraId="550F1F84" w14:textId="77777777" w:rsidR="007702B6" w:rsidRDefault="007702B6" w:rsidP="007702B6">
      <w:pPr>
        <w:pStyle w:val="NormalWeb"/>
        <w:spacing w:after="90" w:afterAutospacing="0" w:line="345" w:lineRule="atLeast"/>
        <w:jc w:val="both"/>
        <w:rPr>
          <w:rFonts w:ascii="Arial" w:hAnsi="Arial" w:cs="Arial"/>
        </w:rPr>
      </w:pPr>
      <w:r>
        <w:rPr>
          <w:rFonts w:ascii="Arial" w:hAnsi="Arial" w:cs="Arial"/>
        </w:rPr>
        <w:t>60.3. Cyanide compounds;</w:t>
      </w:r>
    </w:p>
    <w:p w14:paraId="4038ED69" w14:textId="77777777" w:rsidR="007702B6" w:rsidRDefault="007702B6" w:rsidP="007702B6">
      <w:pPr>
        <w:pStyle w:val="NormalWeb"/>
        <w:spacing w:after="90" w:afterAutospacing="0" w:line="345" w:lineRule="atLeast"/>
        <w:jc w:val="both"/>
        <w:rPr>
          <w:rFonts w:ascii="Arial" w:hAnsi="Arial" w:cs="Arial"/>
        </w:rPr>
      </w:pPr>
      <w:r>
        <w:rPr>
          <w:rFonts w:ascii="Arial" w:hAnsi="Arial" w:cs="Arial"/>
        </w:rPr>
        <w:lastRenderedPageBreak/>
        <w:t>60.4. Phosphorus and P</w:t>
      </w:r>
      <w:r>
        <w:rPr>
          <w:rFonts w:ascii="Arial" w:hAnsi="Arial" w:cs="Arial"/>
          <w:sz w:val="21"/>
          <w:szCs w:val="21"/>
          <w:vertAlign w:val="subscript"/>
        </w:rPr>
        <w:t>2</w:t>
      </w:r>
      <w:r>
        <w:rPr>
          <w:rFonts w:ascii="Arial" w:hAnsi="Arial" w:cs="Arial"/>
        </w:rPr>
        <w:t>O</w:t>
      </w:r>
      <w:r>
        <w:rPr>
          <w:rFonts w:ascii="Arial" w:hAnsi="Arial" w:cs="Arial"/>
          <w:sz w:val="21"/>
          <w:szCs w:val="21"/>
          <w:vertAlign w:val="subscript"/>
        </w:rPr>
        <w:t>5</w:t>
      </w:r>
      <w:r>
        <w:rPr>
          <w:rFonts w:ascii="Arial" w:hAnsi="Arial" w:cs="Arial"/>
        </w:rPr>
        <w:t>, P</w:t>
      </w:r>
      <w:r>
        <w:rPr>
          <w:rFonts w:ascii="Arial" w:hAnsi="Arial" w:cs="Arial"/>
          <w:sz w:val="21"/>
          <w:szCs w:val="21"/>
          <w:vertAlign w:val="subscript"/>
        </w:rPr>
        <w:t>2</w:t>
      </w:r>
      <w:r>
        <w:rPr>
          <w:rFonts w:ascii="Arial" w:hAnsi="Arial" w:cs="Arial"/>
        </w:rPr>
        <w:t>S</w:t>
      </w:r>
      <w:r>
        <w:rPr>
          <w:rFonts w:ascii="Arial" w:hAnsi="Arial" w:cs="Arial"/>
          <w:sz w:val="21"/>
          <w:szCs w:val="21"/>
          <w:vertAlign w:val="subscript"/>
        </w:rPr>
        <w:t>5</w:t>
      </w:r>
      <w:r>
        <w:rPr>
          <w:rFonts w:ascii="Arial" w:hAnsi="Arial" w:cs="Arial"/>
        </w:rPr>
        <w:t>, PCl</w:t>
      </w:r>
      <w:r>
        <w:rPr>
          <w:rFonts w:ascii="Arial" w:hAnsi="Arial" w:cs="Arial"/>
          <w:sz w:val="21"/>
          <w:szCs w:val="21"/>
          <w:vertAlign w:val="subscript"/>
        </w:rPr>
        <w:t>3</w:t>
      </w:r>
      <w:r>
        <w:rPr>
          <w:rFonts w:ascii="Arial" w:hAnsi="Arial" w:cs="Arial"/>
        </w:rPr>
        <w:t> and H</w:t>
      </w:r>
      <w:r>
        <w:rPr>
          <w:rFonts w:ascii="Arial" w:hAnsi="Arial" w:cs="Arial"/>
          <w:sz w:val="21"/>
          <w:szCs w:val="21"/>
          <w:vertAlign w:val="subscript"/>
        </w:rPr>
        <w:t>3</w:t>
      </w:r>
      <w:r>
        <w:rPr>
          <w:rFonts w:ascii="Arial" w:hAnsi="Arial" w:cs="Arial"/>
        </w:rPr>
        <w:t>P compounds;</w:t>
      </w:r>
    </w:p>
    <w:p w14:paraId="62F8A28B" w14:textId="77777777" w:rsidR="007702B6" w:rsidRDefault="007702B6" w:rsidP="007702B6">
      <w:pPr>
        <w:pStyle w:val="NormalWeb"/>
        <w:spacing w:after="90" w:afterAutospacing="0" w:line="345" w:lineRule="atLeast"/>
        <w:jc w:val="both"/>
        <w:rPr>
          <w:rFonts w:ascii="Arial" w:hAnsi="Arial" w:cs="Arial"/>
        </w:rPr>
      </w:pPr>
      <w:r>
        <w:rPr>
          <w:rFonts w:ascii="Arial" w:hAnsi="Arial" w:cs="Arial"/>
        </w:rPr>
        <w:t>60.5. Trinitrotoluene (TNT);</w:t>
      </w:r>
    </w:p>
    <w:p w14:paraId="7780A0AF" w14:textId="77777777" w:rsidR="007702B6" w:rsidRDefault="007702B6" w:rsidP="007702B6">
      <w:pPr>
        <w:pStyle w:val="NormalWeb"/>
        <w:spacing w:after="90" w:afterAutospacing="0" w:line="345" w:lineRule="atLeast"/>
        <w:jc w:val="both"/>
        <w:rPr>
          <w:rFonts w:ascii="Arial" w:hAnsi="Arial" w:cs="Arial"/>
        </w:rPr>
      </w:pPr>
      <w:r>
        <w:rPr>
          <w:rFonts w:ascii="Arial" w:hAnsi="Arial" w:cs="Arial"/>
        </w:rPr>
        <w:t>60.6. Manganese dioxide (MnO</w:t>
      </w:r>
      <w:r>
        <w:rPr>
          <w:rFonts w:ascii="Arial" w:hAnsi="Arial" w:cs="Arial"/>
          <w:sz w:val="21"/>
          <w:szCs w:val="21"/>
          <w:vertAlign w:val="subscript"/>
        </w:rPr>
        <w:t>2</w:t>
      </w:r>
      <w:r>
        <w:rPr>
          <w:rFonts w:ascii="Arial" w:hAnsi="Arial" w:cs="Arial"/>
        </w:rPr>
        <w:t>);</w:t>
      </w:r>
    </w:p>
    <w:p w14:paraId="1CA152E3" w14:textId="77777777" w:rsidR="007702B6" w:rsidRDefault="007702B6" w:rsidP="007702B6">
      <w:pPr>
        <w:pStyle w:val="NormalWeb"/>
        <w:spacing w:after="90" w:afterAutospacing="0" w:line="345" w:lineRule="atLeast"/>
        <w:jc w:val="both"/>
        <w:rPr>
          <w:rFonts w:ascii="Arial" w:hAnsi="Arial" w:cs="Arial"/>
        </w:rPr>
      </w:pPr>
      <w:r>
        <w:rPr>
          <w:rFonts w:ascii="Arial" w:hAnsi="Arial" w:cs="Arial"/>
        </w:rPr>
        <w:t>60.7. Phosgene (COCl</w:t>
      </w:r>
      <w:r>
        <w:rPr>
          <w:rFonts w:ascii="Arial" w:hAnsi="Arial" w:cs="Arial"/>
          <w:sz w:val="21"/>
          <w:szCs w:val="21"/>
          <w:vertAlign w:val="subscript"/>
        </w:rPr>
        <w:t>2</w:t>
      </w:r>
      <w:r>
        <w:rPr>
          <w:rFonts w:ascii="Arial" w:hAnsi="Arial" w:cs="Arial"/>
        </w:rPr>
        <w:t>);</w:t>
      </w:r>
    </w:p>
    <w:p w14:paraId="73F584EF" w14:textId="77777777" w:rsidR="007702B6" w:rsidRDefault="007702B6" w:rsidP="007702B6">
      <w:pPr>
        <w:pStyle w:val="NormalWeb"/>
        <w:spacing w:after="90" w:afterAutospacing="0" w:line="345" w:lineRule="atLeast"/>
        <w:jc w:val="both"/>
        <w:rPr>
          <w:rFonts w:ascii="Arial" w:hAnsi="Arial" w:cs="Arial"/>
        </w:rPr>
      </w:pPr>
      <w:r>
        <w:rPr>
          <w:rFonts w:ascii="Arial" w:hAnsi="Arial" w:cs="Arial"/>
        </w:rPr>
        <w:t>60.8. Carbon disulfide (CS</w:t>
      </w:r>
      <w:r>
        <w:rPr>
          <w:rFonts w:ascii="Arial" w:hAnsi="Arial" w:cs="Arial"/>
          <w:sz w:val="21"/>
          <w:szCs w:val="21"/>
          <w:vertAlign w:val="subscript"/>
        </w:rPr>
        <w:t>2</w:t>
      </w:r>
      <w:r>
        <w:rPr>
          <w:rFonts w:ascii="Arial" w:hAnsi="Arial" w:cs="Arial"/>
        </w:rPr>
        <w:t>);</w:t>
      </w:r>
    </w:p>
    <w:p w14:paraId="2CF9C70D" w14:textId="77777777" w:rsidR="007702B6" w:rsidRDefault="007702B6" w:rsidP="007702B6">
      <w:pPr>
        <w:pStyle w:val="NormalWeb"/>
        <w:spacing w:after="90" w:afterAutospacing="0" w:line="345" w:lineRule="atLeast"/>
        <w:jc w:val="both"/>
        <w:rPr>
          <w:rFonts w:ascii="Arial" w:hAnsi="Arial" w:cs="Arial"/>
        </w:rPr>
      </w:pPr>
      <w:r>
        <w:rPr>
          <w:rFonts w:ascii="Arial" w:hAnsi="Arial" w:cs="Arial"/>
        </w:rPr>
        <w:t>60.9. Nitric oxide and nitric acid;</w:t>
      </w:r>
    </w:p>
    <w:p w14:paraId="05560BE0" w14:textId="77777777" w:rsidR="007702B6" w:rsidRDefault="007702B6" w:rsidP="007702B6">
      <w:pPr>
        <w:pStyle w:val="NormalWeb"/>
        <w:spacing w:after="90" w:afterAutospacing="0" w:line="345" w:lineRule="atLeast"/>
        <w:jc w:val="both"/>
        <w:rPr>
          <w:rFonts w:ascii="Arial" w:hAnsi="Arial" w:cs="Arial"/>
        </w:rPr>
      </w:pPr>
      <w:r>
        <w:rPr>
          <w:rFonts w:ascii="Arial" w:hAnsi="Arial" w:cs="Arial"/>
        </w:rPr>
        <w:t>60.10. Sulfuric anhydride and sulfuric acid;</w:t>
      </w:r>
    </w:p>
    <w:p w14:paraId="51125529" w14:textId="77777777" w:rsidR="007702B6" w:rsidRDefault="007702B6" w:rsidP="007702B6">
      <w:pPr>
        <w:pStyle w:val="NormalWeb"/>
        <w:spacing w:after="90" w:afterAutospacing="0" w:line="345" w:lineRule="atLeast"/>
        <w:jc w:val="both"/>
        <w:rPr>
          <w:rFonts w:ascii="Arial" w:hAnsi="Arial" w:cs="Arial"/>
        </w:rPr>
      </w:pPr>
      <w:r>
        <w:rPr>
          <w:rFonts w:ascii="Arial" w:hAnsi="Arial" w:cs="Arial"/>
        </w:rPr>
        <w:t>60.11. CaC</w:t>
      </w:r>
      <w:r>
        <w:rPr>
          <w:rFonts w:ascii="Arial" w:hAnsi="Arial" w:cs="Arial"/>
          <w:sz w:val="21"/>
          <w:szCs w:val="21"/>
          <w:vertAlign w:val="subscript"/>
        </w:rPr>
        <w:t>2</w:t>
      </w:r>
      <w:r>
        <w:rPr>
          <w:rFonts w:ascii="Arial" w:hAnsi="Arial" w:cs="Arial"/>
        </w:rPr>
        <w:t> in operation of open carbide lamps and slag discharge systems.</w:t>
      </w:r>
    </w:p>
    <w:p w14:paraId="4759D5FE" w14:textId="77777777" w:rsidR="007702B6" w:rsidRDefault="007702B6" w:rsidP="007702B6">
      <w:pPr>
        <w:pStyle w:val="NormalWeb"/>
        <w:spacing w:after="90" w:afterAutospacing="0" w:line="345" w:lineRule="atLeast"/>
        <w:jc w:val="both"/>
        <w:rPr>
          <w:rFonts w:ascii="Arial" w:hAnsi="Arial" w:cs="Arial"/>
        </w:rPr>
      </w:pPr>
      <w:r>
        <w:rPr>
          <w:rFonts w:ascii="Arial" w:hAnsi="Arial" w:cs="Arial"/>
        </w:rPr>
        <w:t>61. Working in caissons.</w:t>
      </w:r>
    </w:p>
    <w:p w14:paraId="5C7351C8" w14:textId="77777777" w:rsidR="007702B6" w:rsidRDefault="007702B6" w:rsidP="007702B6">
      <w:pPr>
        <w:pStyle w:val="NormalWeb"/>
        <w:spacing w:after="90" w:afterAutospacing="0" w:line="345" w:lineRule="atLeast"/>
        <w:jc w:val="both"/>
        <w:rPr>
          <w:rFonts w:ascii="Arial" w:hAnsi="Arial" w:cs="Arial"/>
        </w:rPr>
      </w:pPr>
      <w:r>
        <w:rPr>
          <w:rFonts w:ascii="Arial" w:hAnsi="Arial" w:cs="Arial"/>
        </w:rPr>
        <w:t>62. Dredging underground sewers and work requiring the worker to stay in dirty water regularly.</w:t>
      </w:r>
    </w:p>
    <w:p w14:paraId="4F153DB2" w14:textId="77777777" w:rsidR="007702B6" w:rsidRDefault="007702B6" w:rsidP="007702B6">
      <w:pPr>
        <w:pStyle w:val="NormalWeb"/>
        <w:spacing w:after="90" w:afterAutospacing="0" w:line="345" w:lineRule="atLeast"/>
        <w:jc w:val="both"/>
        <w:rPr>
          <w:rFonts w:ascii="Arial" w:hAnsi="Arial" w:cs="Arial"/>
        </w:rPr>
      </w:pPr>
      <w:r>
        <w:rPr>
          <w:rFonts w:ascii="Arial" w:hAnsi="Arial" w:cs="Arial"/>
        </w:rPr>
        <w:t>63. Yellow phosphorus production.</w:t>
      </w:r>
    </w:p>
    <w:p w14:paraId="7CECBFE9" w14:textId="77777777" w:rsidR="007702B6" w:rsidRDefault="007702B6" w:rsidP="007702B6">
      <w:pPr>
        <w:pStyle w:val="NormalWeb"/>
        <w:spacing w:after="90" w:afterAutospacing="0" w:line="345" w:lineRule="atLeast"/>
        <w:jc w:val="both"/>
        <w:rPr>
          <w:rFonts w:ascii="Arial" w:hAnsi="Arial" w:cs="Arial"/>
        </w:rPr>
      </w:pPr>
      <w:r>
        <w:rPr>
          <w:rFonts w:ascii="Arial" w:hAnsi="Arial" w:cs="Arial"/>
        </w:rPr>
        <w:t>64. Dissecting corpses, preparing the deceased for burial, burying the deceased, relocating graves and working in mortuaries.</w:t>
      </w:r>
    </w:p>
    <w:p w14:paraId="218B3D37" w14:textId="77777777" w:rsidR="007702B6" w:rsidRDefault="007702B6" w:rsidP="007702B6">
      <w:pPr>
        <w:pStyle w:val="NormalWeb"/>
        <w:spacing w:after="90" w:afterAutospacing="0" w:line="345" w:lineRule="atLeast"/>
        <w:jc w:val="both"/>
        <w:rPr>
          <w:rFonts w:ascii="Arial" w:hAnsi="Arial" w:cs="Arial"/>
        </w:rPr>
      </w:pPr>
      <w:r>
        <w:rPr>
          <w:rFonts w:ascii="Arial" w:hAnsi="Arial" w:cs="Arial"/>
        </w:rPr>
        <w:t>65. Collecting or sorting wastes or scraps.</w:t>
      </w:r>
    </w:p>
    <w:p w14:paraId="75B82C49" w14:textId="77777777" w:rsidR="007702B6" w:rsidRDefault="007702B6" w:rsidP="007702B6">
      <w:pPr>
        <w:pStyle w:val="NormalWeb"/>
        <w:spacing w:after="90" w:afterAutospacing="0" w:line="345" w:lineRule="atLeast"/>
        <w:jc w:val="both"/>
        <w:rPr>
          <w:rFonts w:ascii="Arial" w:hAnsi="Arial" w:cs="Arial"/>
        </w:rPr>
      </w:pPr>
      <w:r>
        <w:rPr>
          <w:rFonts w:ascii="Arial" w:hAnsi="Arial" w:cs="Arial"/>
        </w:rPr>
        <w:t>66. Work where the worker has daily contact with anesthetic gases, working in intensive care units and infection control departments of healthcare facilities, blood transfusion centers, vaccine manufacturing facilities, containing outbreaks and working in ultrasound and short-wave therapy units.</w:t>
      </w:r>
    </w:p>
    <w:p w14:paraId="3587ED66" w14:textId="77777777" w:rsidR="007702B6" w:rsidRDefault="007702B6" w:rsidP="007702B6">
      <w:pPr>
        <w:pStyle w:val="NormalWeb"/>
        <w:spacing w:after="90" w:afterAutospacing="0" w:line="345" w:lineRule="atLeast"/>
        <w:jc w:val="both"/>
        <w:rPr>
          <w:rFonts w:ascii="Arial" w:hAnsi="Arial" w:cs="Arial"/>
        </w:rPr>
      </w:pPr>
      <w:r>
        <w:rPr>
          <w:rFonts w:ascii="Arial" w:hAnsi="Arial" w:cs="Arial"/>
        </w:rPr>
        <w:t>67. Assembling, dismantling or adjusting scaffolding.</w:t>
      </w:r>
    </w:p>
    <w:p w14:paraId="3AAB25B7" w14:textId="77777777" w:rsidR="007702B6" w:rsidRDefault="007702B6" w:rsidP="007702B6">
      <w:pPr>
        <w:pStyle w:val="NormalWeb"/>
        <w:spacing w:after="90" w:afterAutospacing="0" w:line="345" w:lineRule="atLeast"/>
        <w:rPr>
          <w:rFonts w:ascii="Arial" w:hAnsi="Arial" w:cs="Arial"/>
        </w:rPr>
      </w:pPr>
      <w:r>
        <w:rPr>
          <w:rFonts w:ascii="Arial" w:hAnsi="Arial" w:cs="Arial"/>
        </w:rPr>
        <w:t>68. Carrying objects beyond carrying capacity of the minor worker. To be specific:</w:t>
      </w:r>
    </w:p>
    <w:tbl>
      <w:tblPr>
        <w:tblW w:w="9049"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449"/>
        <w:gridCol w:w="1566"/>
        <w:gridCol w:w="1443"/>
        <w:gridCol w:w="1389"/>
        <w:gridCol w:w="1202"/>
      </w:tblGrid>
      <w:tr w:rsidR="007702B6" w14:paraId="2860526F" w14:textId="77777777" w:rsidTr="007702B6">
        <w:trPr>
          <w:tblCellSpacing w:w="0" w:type="dxa"/>
        </w:trPr>
        <w:tc>
          <w:tcPr>
            <w:tcW w:w="3001"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D2B825" w14:textId="77777777" w:rsidR="007702B6" w:rsidRDefault="007702B6">
            <w:pPr>
              <w:pStyle w:val="NormalWeb"/>
              <w:spacing w:after="90" w:afterAutospacing="0" w:line="345" w:lineRule="atLeast"/>
              <w:jc w:val="center"/>
              <w:rPr>
                <w:rFonts w:ascii="Arial" w:hAnsi="Arial" w:cs="Arial"/>
                <w:sz w:val="21"/>
                <w:szCs w:val="21"/>
              </w:rPr>
            </w:pPr>
            <w:r>
              <w:rPr>
                <w:rFonts w:ascii="Arial" w:hAnsi="Arial" w:cs="Arial"/>
                <w:sz w:val="21"/>
                <w:szCs w:val="21"/>
              </w:rPr>
              <w:t>Age of minor worker</w:t>
            </w:r>
          </w:p>
        </w:tc>
        <w:tc>
          <w:tcPr>
            <w:tcW w:w="2619"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EF3509" w14:textId="77777777" w:rsidR="007702B6" w:rsidRDefault="007702B6">
            <w:pPr>
              <w:pStyle w:val="NormalWeb"/>
              <w:spacing w:after="90" w:afterAutospacing="0" w:line="345" w:lineRule="atLeast"/>
              <w:jc w:val="center"/>
              <w:rPr>
                <w:rFonts w:ascii="Arial" w:hAnsi="Arial" w:cs="Arial"/>
                <w:sz w:val="21"/>
                <w:szCs w:val="21"/>
              </w:rPr>
            </w:pPr>
            <w:r>
              <w:rPr>
                <w:rFonts w:ascii="Arial" w:hAnsi="Arial" w:cs="Arial"/>
                <w:sz w:val="21"/>
                <w:szCs w:val="21"/>
              </w:rPr>
              <w:t>Casual work (kg)</w:t>
            </w:r>
          </w:p>
        </w:tc>
        <w:tc>
          <w:tcPr>
            <w:tcW w:w="225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D2930F" w14:textId="77777777" w:rsidR="007702B6" w:rsidRDefault="007702B6">
            <w:pPr>
              <w:pStyle w:val="NormalWeb"/>
              <w:spacing w:after="90" w:afterAutospacing="0" w:line="345" w:lineRule="atLeast"/>
              <w:jc w:val="center"/>
              <w:rPr>
                <w:rFonts w:ascii="Arial" w:hAnsi="Arial" w:cs="Arial"/>
                <w:sz w:val="21"/>
                <w:szCs w:val="21"/>
              </w:rPr>
            </w:pPr>
            <w:r>
              <w:rPr>
                <w:rFonts w:ascii="Arial" w:hAnsi="Arial" w:cs="Arial"/>
                <w:sz w:val="21"/>
                <w:szCs w:val="21"/>
              </w:rPr>
              <w:t>Regular work (kg)</w:t>
            </w:r>
          </w:p>
        </w:tc>
      </w:tr>
      <w:tr w:rsidR="007702B6" w14:paraId="665250F1" w14:textId="77777777" w:rsidTr="007702B6">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24737B5" w14:textId="77777777" w:rsidR="007702B6" w:rsidRDefault="007702B6">
            <w:pPr>
              <w:spacing w:line="375" w:lineRule="atLeast"/>
              <w:rPr>
                <w:rFonts w:ascii="Arial" w:hAnsi="Arial" w:cs="Arial"/>
                <w:sz w:val="21"/>
                <w:szCs w:val="21"/>
              </w:rPr>
            </w:pPr>
          </w:p>
        </w:tc>
        <w:tc>
          <w:tcPr>
            <w:tcW w:w="136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30C3E4" w14:textId="77777777" w:rsidR="007702B6" w:rsidRDefault="007702B6">
            <w:pPr>
              <w:pStyle w:val="NormalWeb"/>
              <w:spacing w:after="90" w:afterAutospacing="0" w:line="345" w:lineRule="atLeast"/>
              <w:jc w:val="center"/>
              <w:rPr>
                <w:rFonts w:ascii="Arial" w:hAnsi="Arial" w:cs="Arial"/>
                <w:sz w:val="21"/>
                <w:szCs w:val="21"/>
              </w:rPr>
            </w:pPr>
            <w:r>
              <w:rPr>
                <w:rFonts w:ascii="Arial" w:hAnsi="Arial" w:cs="Arial"/>
                <w:sz w:val="21"/>
                <w:szCs w:val="21"/>
              </w:rPr>
              <w:t>Male</w:t>
            </w:r>
          </w:p>
        </w:tc>
        <w:tc>
          <w:tcPr>
            <w:tcW w:w="124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D7D0F4" w14:textId="77777777" w:rsidR="007702B6" w:rsidRDefault="007702B6">
            <w:pPr>
              <w:pStyle w:val="NormalWeb"/>
              <w:spacing w:after="90" w:afterAutospacing="0" w:line="345" w:lineRule="atLeast"/>
              <w:jc w:val="center"/>
              <w:rPr>
                <w:rFonts w:ascii="Arial" w:hAnsi="Arial" w:cs="Arial"/>
                <w:sz w:val="21"/>
                <w:szCs w:val="21"/>
              </w:rPr>
            </w:pPr>
            <w:r>
              <w:rPr>
                <w:rFonts w:ascii="Arial" w:hAnsi="Arial" w:cs="Arial"/>
                <w:sz w:val="21"/>
                <w:szCs w:val="21"/>
              </w:rPr>
              <w:t>Female</w:t>
            </w:r>
          </w:p>
        </w:tc>
        <w:tc>
          <w:tcPr>
            <w:tcW w:w="120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77F34A" w14:textId="77777777" w:rsidR="007702B6" w:rsidRDefault="007702B6">
            <w:pPr>
              <w:pStyle w:val="NormalWeb"/>
              <w:spacing w:after="90" w:afterAutospacing="0" w:line="345" w:lineRule="atLeast"/>
              <w:jc w:val="center"/>
              <w:rPr>
                <w:rFonts w:ascii="Arial" w:hAnsi="Arial" w:cs="Arial"/>
                <w:sz w:val="21"/>
                <w:szCs w:val="21"/>
              </w:rPr>
            </w:pPr>
            <w:r>
              <w:rPr>
                <w:rFonts w:ascii="Arial" w:hAnsi="Arial" w:cs="Arial"/>
                <w:sz w:val="21"/>
                <w:szCs w:val="21"/>
              </w:rPr>
              <w:t>Male</w:t>
            </w:r>
          </w:p>
        </w:tc>
        <w:tc>
          <w:tcPr>
            <w:tcW w:w="103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BD1EC6" w14:textId="77777777" w:rsidR="007702B6" w:rsidRDefault="007702B6">
            <w:pPr>
              <w:pStyle w:val="NormalWeb"/>
              <w:spacing w:after="90" w:afterAutospacing="0" w:line="345" w:lineRule="atLeast"/>
              <w:jc w:val="center"/>
              <w:rPr>
                <w:rFonts w:ascii="Arial" w:hAnsi="Arial" w:cs="Arial"/>
                <w:sz w:val="21"/>
                <w:szCs w:val="21"/>
              </w:rPr>
            </w:pPr>
            <w:r>
              <w:rPr>
                <w:rFonts w:ascii="Arial" w:hAnsi="Arial" w:cs="Arial"/>
                <w:sz w:val="21"/>
                <w:szCs w:val="21"/>
              </w:rPr>
              <w:t>Female</w:t>
            </w:r>
          </w:p>
        </w:tc>
      </w:tr>
      <w:tr w:rsidR="007702B6" w14:paraId="7F103763" w14:textId="77777777" w:rsidTr="007702B6">
        <w:trPr>
          <w:tblCellSpacing w:w="0" w:type="dxa"/>
        </w:trPr>
        <w:tc>
          <w:tcPr>
            <w:tcW w:w="298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F82489" w14:textId="77777777" w:rsidR="007702B6" w:rsidRDefault="007702B6">
            <w:pPr>
              <w:pStyle w:val="NormalWeb"/>
              <w:spacing w:after="90" w:afterAutospacing="0" w:line="345" w:lineRule="atLeast"/>
              <w:jc w:val="both"/>
              <w:rPr>
                <w:rFonts w:ascii="Arial" w:hAnsi="Arial" w:cs="Arial"/>
                <w:sz w:val="21"/>
                <w:szCs w:val="21"/>
              </w:rPr>
            </w:pPr>
            <w:r>
              <w:rPr>
                <w:rFonts w:ascii="Arial" w:hAnsi="Arial" w:cs="Arial"/>
                <w:sz w:val="21"/>
                <w:szCs w:val="21"/>
              </w:rPr>
              <w:t>From 15 years old (180 months) to under 16 years old (192 months)</w:t>
            </w:r>
          </w:p>
        </w:tc>
        <w:tc>
          <w:tcPr>
            <w:tcW w:w="136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9E86B2" w14:textId="77777777" w:rsidR="007702B6" w:rsidRDefault="007702B6">
            <w:pPr>
              <w:pStyle w:val="NormalWeb"/>
              <w:spacing w:after="90" w:afterAutospacing="0" w:line="345" w:lineRule="atLeast"/>
              <w:jc w:val="center"/>
              <w:rPr>
                <w:rFonts w:ascii="Arial" w:hAnsi="Arial" w:cs="Arial"/>
                <w:sz w:val="21"/>
                <w:szCs w:val="21"/>
              </w:rPr>
            </w:pPr>
            <w:r>
              <w:rPr>
                <w:rFonts w:ascii="Arial" w:hAnsi="Arial" w:cs="Arial"/>
                <w:sz w:val="21"/>
                <w:szCs w:val="21"/>
              </w:rPr>
              <w:t>≥ 15</w:t>
            </w:r>
          </w:p>
        </w:tc>
        <w:tc>
          <w:tcPr>
            <w:tcW w:w="124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A215EF" w14:textId="77777777" w:rsidR="007702B6" w:rsidRDefault="007702B6">
            <w:pPr>
              <w:pStyle w:val="NormalWeb"/>
              <w:spacing w:after="90" w:afterAutospacing="0" w:line="345" w:lineRule="atLeast"/>
              <w:jc w:val="center"/>
              <w:rPr>
                <w:rFonts w:ascii="Arial" w:hAnsi="Arial" w:cs="Arial"/>
                <w:sz w:val="21"/>
                <w:szCs w:val="21"/>
              </w:rPr>
            </w:pPr>
            <w:r>
              <w:rPr>
                <w:rFonts w:ascii="Arial" w:hAnsi="Arial" w:cs="Arial"/>
                <w:sz w:val="21"/>
                <w:szCs w:val="21"/>
              </w:rPr>
              <w:t>≥ 12</w:t>
            </w:r>
          </w:p>
        </w:tc>
        <w:tc>
          <w:tcPr>
            <w:tcW w:w="120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303F4C" w14:textId="77777777" w:rsidR="007702B6" w:rsidRDefault="007702B6">
            <w:pPr>
              <w:pStyle w:val="NormalWeb"/>
              <w:spacing w:after="90" w:afterAutospacing="0" w:line="345" w:lineRule="atLeast"/>
              <w:jc w:val="center"/>
              <w:rPr>
                <w:rFonts w:ascii="Arial" w:hAnsi="Arial" w:cs="Arial"/>
                <w:sz w:val="21"/>
                <w:szCs w:val="21"/>
              </w:rPr>
            </w:pPr>
            <w:r>
              <w:rPr>
                <w:rFonts w:ascii="Arial" w:hAnsi="Arial" w:cs="Arial"/>
                <w:sz w:val="21"/>
                <w:szCs w:val="21"/>
              </w:rPr>
              <w:t>≥ 10</w:t>
            </w:r>
          </w:p>
        </w:tc>
        <w:tc>
          <w:tcPr>
            <w:tcW w:w="103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F93FC6" w14:textId="77777777" w:rsidR="007702B6" w:rsidRDefault="007702B6">
            <w:pPr>
              <w:pStyle w:val="NormalWeb"/>
              <w:spacing w:after="90" w:afterAutospacing="0" w:line="345" w:lineRule="atLeast"/>
              <w:jc w:val="center"/>
              <w:rPr>
                <w:rFonts w:ascii="Arial" w:hAnsi="Arial" w:cs="Arial"/>
                <w:sz w:val="21"/>
                <w:szCs w:val="21"/>
              </w:rPr>
            </w:pPr>
            <w:r>
              <w:rPr>
                <w:rFonts w:ascii="Arial" w:hAnsi="Arial" w:cs="Arial"/>
                <w:sz w:val="21"/>
                <w:szCs w:val="21"/>
              </w:rPr>
              <w:t>≥ 8</w:t>
            </w:r>
          </w:p>
        </w:tc>
      </w:tr>
      <w:tr w:rsidR="007702B6" w14:paraId="5529AF39" w14:textId="77777777" w:rsidTr="007702B6">
        <w:trPr>
          <w:tblCellSpacing w:w="0" w:type="dxa"/>
        </w:trPr>
        <w:tc>
          <w:tcPr>
            <w:tcW w:w="298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29D477" w14:textId="77777777" w:rsidR="007702B6" w:rsidRDefault="007702B6">
            <w:pPr>
              <w:pStyle w:val="NormalWeb"/>
              <w:spacing w:after="90" w:afterAutospacing="0" w:line="345" w:lineRule="atLeast"/>
              <w:jc w:val="both"/>
              <w:rPr>
                <w:rFonts w:ascii="Arial" w:hAnsi="Arial" w:cs="Arial"/>
                <w:sz w:val="21"/>
                <w:szCs w:val="21"/>
              </w:rPr>
            </w:pPr>
            <w:r>
              <w:rPr>
                <w:rFonts w:ascii="Arial" w:hAnsi="Arial" w:cs="Arial"/>
                <w:sz w:val="21"/>
                <w:szCs w:val="21"/>
              </w:rPr>
              <w:t>From 16 years old (192 months) to under 18 years old (216 months)</w:t>
            </w:r>
          </w:p>
        </w:tc>
        <w:tc>
          <w:tcPr>
            <w:tcW w:w="136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C8AAAD" w14:textId="77777777" w:rsidR="007702B6" w:rsidRDefault="007702B6">
            <w:pPr>
              <w:pStyle w:val="NormalWeb"/>
              <w:spacing w:after="90" w:afterAutospacing="0" w:line="345" w:lineRule="atLeast"/>
              <w:jc w:val="center"/>
              <w:rPr>
                <w:rFonts w:ascii="Arial" w:hAnsi="Arial" w:cs="Arial"/>
                <w:sz w:val="21"/>
                <w:szCs w:val="21"/>
              </w:rPr>
            </w:pPr>
            <w:r>
              <w:rPr>
                <w:rFonts w:ascii="Arial" w:hAnsi="Arial" w:cs="Arial"/>
                <w:sz w:val="21"/>
                <w:szCs w:val="21"/>
              </w:rPr>
              <w:t>≥ 30</w:t>
            </w:r>
          </w:p>
        </w:tc>
        <w:tc>
          <w:tcPr>
            <w:tcW w:w="124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4899B2" w14:textId="77777777" w:rsidR="007702B6" w:rsidRDefault="007702B6">
            <w:pPr>
              <w:pStyle w:val="NormalWeb"/>
              <w:spacing w:after="90" w:afterAutospacing="0" w:line="345" w:lineRule="atLeast"/>
              <w:jc w:val="center"/>
              <w:rPr>
                <w:rFonts w:ascii="Arial" w:hAnsi="Arial" w:cs="Arial"/>
                <w:sz w:val="21"/>
                <w:szCs w:val="21"/>
              </w:rPr>
            </w:pPr>
            <w:r>
              <w:rPr>
                <w:rFonts w:ascii="Arial" w:hAnsi="Arial" w:cs="Arial"/>
                <w:sz w:val="21"/>
                <w:szCs w:val="21"/>
              </w:rPr>
              <w:t>≥ 25</w:t>
            </w:r>
          </w:p>
        </w:tc>
        <w:tc>
          <w:tcPr>
            <w:tcW w:w="120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3D1C41" w14:textId="77777777" w:rsidR="007702B6" w:rsidRDefault="007702B6">
            <w:pPr>
              <w:pStyle w:val="NormalWeb"/>
              <w:spacing w:after="90" w:afterAutospacing="0" w:line="345" w:lineRule="atLeast"/>
              <w:jc w:val="center"/>
              <w:rPr>
                <w:rFonts w:ascii="Arial" w:hAnsi="Arial" w:cs="Arial"/>
                <w:sz w:val="21"/>
                <w:szCs w:val="21"/>
              </w:rPr>
            </w:pPr>
            <w:r>
              <w:rPr>
                <w:rFonts w:ascii="Arial" w:hAnsi="Arial" w:cs="Arial"/>
                <w:sz w:val="21"/>
                <w:szCs w:val="21"/>
              </w:rPr>
              <w:t>≥ 20</w:t>
            </w:r>
          </w:p>
        </w:tc>
        <w:tc>
          <w:tcPr>
            <w:tcW w:w="103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71B43D" w14:textId="77777777" w:rsidR="007702B6" w:rsidRDefault="007702B6">
            <w:pPr>
              <w:pStyle w:val="NormalWeb"/>
              <w:spacing w:after="90" w:afterAutospacing="0" w:line="345" w:lineRule="atLeast"/>
              <w:jc w:val="center"/>
              <w:rPr>
                <w:rFonts w:ascii="Arial" w:hAnsi="Arial" w:cs="Arial"/>
                <w:sz w:val="21"/>
                <w:szCs w:val="21"/>
              </w:rPr>
            </w:pPr>
            <w:r>
              <w:rPr>
                <w:rFonts w:ascii="Arial" w:hAnsi="Arial" w:cs="Arial"/>
                <w:sz w:val="21"/>
                <w:szCs w:val="21"/>
              </w:rPr>
              <w:t>≥15</w:t>
            </w:r>
          </w:p>
          <w:p w14:paraId="041C8512" w14:textId="77777777" w:rsidR="007702B6" w:rsidRDefault="007702B6">
            <w:pPr>
              <w:spacing w:line="375" w:lineRule="atLeast"/>
              <w:jc w:val="both"/>
              <w:rPr>
                <w:rFonts w:ascii="Arial" w:hAnsi="Arial" w:cs="Arial"/>
                <w:sz w:val="21"/>
                <w:szCs w:val="21"/>
              </w:rPr>
            </w:pPr>
          </w:p>
        </w:tc>
      </w:tr>
    </w:tbl>
    <w:p w14:paraId="3B33F393" w14:textId="77777777" w:rsidR="007702B6" w:rsidRDefault="007702B6" w:rsidP="007702B6">
      <w:pPr>
        <w:pStyle w:val="NormalWeb"/>
        <w:spacing w:after="90" w:afterAutospacing="0" w:line="345" w:lineRule="atLeast"/>
        <w:jc w:val="both"/>
        <w:rPr>
          <w:rFonts w:ascii="Arial" w:hAnsi="Arial" w:cs="Arial"/>
        </w:rPr>
      </w:pPr>
    </w:p>
    <w:p w14:paraId="53142E62" w14:textId="77777777" w:rsidR="007702B6" w:rsidRDefault="007702B6" w:rsidP="007702B6">
      <w:pPr>
        <w:pStyle w:val="NormalWeb"/>
        <w:spacing w:after="90" w:afterAutospacing="0" w:line="345" w:lineRule="atLeast"/>
        <w:jc w:val="center"/>
        <w:rPr>
          <w:rFonts w:ascii="Arial" w:hAnsi="Arial" w:cs="Arial"/>
        </w:rPr>
      </w:pPr>
      <w:r>
        <w:rPr>
          <w:rStyle w:val="Strong"/>
          <w:rFonts w:ascii="Arial" w:hAnsi="Arial" w:cs="Arial"/>
          <w:sz w:val="21"/>
          <w:szCs w:val="21"/>
        </w:rPr>
        <w:t>APPENDIX IV</w:t>
      </w:r>
    </w:p>
    <w:p w14:paraId="48445997" w14:textId="77777777" w:rsidR="007702B6" w:rsidRDefault="007702B6" w:rsidP="007702B6">
      <w:pPr>
        <w:pStyle w:val="NormalWeb"/>
        <w:spacing w:after="90" w:afterAutospacing="0" w:line="345" w:lineRule="atLeast"/>
        <w:jc w:val="center"/>
        <w:rPr>
          <w:rFonts w:ascii="Arial" w:hAnsi="Arial" w:cs="Arial"/>
        </w:rPr>
      </w:pPr>
      <w:r>
        <w:rPr>
          <w:rFonts w:ascii="Arial" w:hAnsi="Arial" w:cs="Arial"/>
        </w:rPr>
        <w:t>LIST OF WORKPLACES CAUSING HARM TO PHYSICAL, INTELLIGENT AND PERSONALITY DEVELOPMENT OF MINORS ACCORDING TO REGULATIONS IN POINT DD CLAUSE 2 ARTICLE 147 OF THE LABOR CODE</w:t>
      </w:r>
      <w:r>
        <w:rPr>
          <w:rFonts w:ascii="Arial" w:hAnsi="Arial" w:cs="Arial"/>
          <w:sz w:val="21"/>
          <w:szCs w:val="21"/>
        </w:rPr>
        <w:br/>
      </w:r>
      <w:r>
        <w:rPr>
          <w:rStyle w:val="Emphasis"/>
          <w:rFonts w:ascii="Arial" w:hAnsi="Arial" w:cs="Arial"/>
          <w:sz w:val="21"/>
          <w:szCs w:val="21"/>
        </w:rPr>
        <w:t>(Enclosed with Circular No. 09/2020/TT-BLDTBXH dated November 12, 2020 by Minister of Labor - War Invalids and Social Affairs)</w:t>
      </w:r>
    </w:p>
    <w:p w14:paraId="012DD698" w14:textId="77777777" w:rsidR="007702B6" w:rsidRDefault="007702B6" w:rsidP="007702B6">
      <w:pPr>
        <w:pStyle w:val="NormalWeb"/>
        <w:spacing w:after="90" w:afterAutospacing="0" w:line="345" w:lineRule="atLeast"/>
        <w:jc w:val="both"/>
        <w:rPr>
          <w:rFonts w:ascii="Arial" w:hAnsi="Arial" w:cs="Arial"/>
        </w:rPr>
      </w:pPr>
      <w:r>
        <w:rPr>
          <w:rFonts w:ascii="Arial" w:hAnsi="Arial" w:cs="Arial"/>
        </w:rPr>
        <w:t>1. Having contact with dangerous factors and harmful factors in work environments beyond permitted limits according to national technical regulations and standards for occupational safety and hygiene, including electromagnetic field, vibration, noise, temperature, silica dust, dust without silica, cotton dust, asbestos dust, coal dust, talc dust; radioactive substances and rays; X-ray, toxic substances and other harmful rays.</w:t>
      </w:r>
    </w:p>
    <w:p w14:paraId="568E2570" w14:textId="77777777" w:rsidR="007702B6" w:rsidRDefault="007702B6" w:rsidP="007702B6">
      <w:pPr>
        <w:pStyle w:val="NormalWeb"/>
        <w:spacing w:after="90" w:afterAutospacing="0" w:line="345" w:lineRule="atLeast"/>
        <w:jc w:val="both"/>
        <w:rPr>
          <w:rFonts w:ascii="Arial" w:hAnsi="Arial" w:cs="Arial"/>
        </w:rPr>
      </w:pPr>
      <w:r>
        <w:rPr>
          <w:rFonts w:ascii="Arial" w:hAnsi="Arial" w:cs="Arial"/>
        </w:rPr>
        <w:t>2. Having contact with pathogens.</w:t>
      </w:r>
    </w:p>
    <w:p w14:paraId="263F1793" w14:textId="77777777" w:rsidR="007702B6" w:rsidRDefault="007702B6" w:rsidP="007702B6">
      <w:pPr>
        <w:pStyle w:val="NormalWeb"/>
        <w:spacing w:after="90" w:afterAutospacing="0" w:line="345" w:lineRule="atLeast"/>
        <w:jc w:val="both"/>
        <w:rPr>
          <w:rFonts w:ascii="Arial" w:hAnsi="Arial" w:cs="Arial"/>
        </w:rPr>
      </w:pPr>
      <w:r>
        <w:rPr>
          <w:rFonts w:ascii="Arial" w:hAnsi="Arial" w:cs="Arial"/>
        </w:rPr>
        <w:t>3. Working for more than 04 hours/day in confined or narrow spaces or in kneeling, lying or bending position.</w:t>
      </w:r>
    </w:p>
    <w:p w14:paraId="5D783832" w14:textId="77777777" w:rsidR="007702B6" w:rsidRDefault="007702B6" w:rsidP="007702B6">
      <w:pPr>
        <w:pStyle w:val="NormalWeb"/>
        <w:spacing w:after="90" w:afterAutospacing="0" w:line="345" w:lineRule="atLeast"/>
        <w:jc w:val="both"/>
        <w:rPr>
          <w:rFonts w:ascii="Arial" w:hAnsi="Arial" w:cs="Arial"/>
        </w:rPr>
      </w:pPr>
      <w:r>
        <w:rPr>
          <w:rFonts w:ascii="Arial" w:hAnsi="Arial" w:cs="Arial"/>
        </w:rPr>
        <w:t>4. Working on a scaffold or rope more than 2 m above the working surface; working on mountainous, hilly or sloped land with a slope of more than 30</w:t>
      </w:r>
      <w:r>
        <w:rPr>
          <w:rFonts w:ascii="Arial" w:hAnsi="Arial" w:cs="Arial"/>
          <w:sz w:val="21"/>
          <w:szCs w:val="21"/>
          <w:vertAlign w:val="superscript"/>
        </w:rPr>
        <w:t>0</w:t>
      </w:r>
      <w:r>
        <w:rPr>
          <w:rFonts w:ascii="Arial" w:hAnsi="Arial" w:cs="Arial"/>
        </w:rPr>
        <w:t>.</w:t>
      </w:r>
    </w:p>
    <w:p w14:paraId="6810AF2D" w14:textId="77777777" w:rsidR="007702B6" w:rsidRDefault="007702B6" w:rsidP="007702B6">
      <w:pPr>
        <w:pStyle w:val="NormalWeb"/>
        <w:spacing w:after="90" w:afterAutospacing="0" w:line="345" w:lineRule="atLeast"/>
        <w:jc w:val="both"/>
        <w:rPr>
          <w:rFonts w:ascii="Arial" w:hAnsi="Arial" w:cs="Arial"/>
        </w:rPr>
      </w:pPr>
      <w:r>
        <w:rPr>
          <w:rFonts w:ascii="Arial" w:hAnsi="Arial" w:cs="Arial"/>
        </w:rPr>
        <w:t>5. Working in holes deeper than 5 m.</w:t>
      </w:r>
    </w:p>
    <w:p w14:paraId="631D4975" w14:textId="77777777" w:rsidR="007702B6" w:rsidRDefault="007702B6" w:rsidP="007702B6">
      <w:pPr>
        <w:pStyle w:val="NormalWeb"/>
        <w:spacing w:after="90" w:afterAutospacing="0" w:line="345" w:lineRule="atLeast"/>
        <w:jc w:val="both"/>
        <w:rPr>
          <w:rFonts w:ascii="Arial" w:hAnsi="Arial" w:cs="Arial"/>
        </w:rPr>
      </w:pPr>
      <w:r>
        <w:rPr>
          <w:rFonts w:ascii="Arial" w:hAnsi="Arial" w:cs="Arial"/>
        </w:rPr>
        <w:t>6. Working in prisons or psychiatric hospitals.</w:t>
      </w:r>
    </w:p>
    <w:p w14:paraId="7597EDDC" w14:textId="77777777" w:rsidR="007702B6" w:rsidRDefault="007702B6" w:rsidP="007702B6">
      <w:pPr>
        <w:pStyle w:val="NormalWeb"/>
        <w:spacing w:after="90" w:afterAutospacing="0" w:line="345" w:lineRule="atLeast"/>
        <w:jc w:val="both"/>
        <w:rPr>
          <w:rFonts w:ascii="Arial" w:hAnsi="Arial" w:cs="Arial"/>
        </w:rPr>
      </w:pPr>
    </w:p>
    <w:p w14:paraId="608D0163" w14:textId="77777777" w:rsidR="007702B6" w:rsidRDefault="007702B6" w:rsidP="007702B6">
      <w:pPr>
        <w:pStyle w:val="NormalWeb"/>
        <w:spacing w:after="90" w:afterAutospacing="0" w:line="345" w:lineRule="atLeast"/>
        <w:jc w:val="center"/>
        <w:rPr>
          <w:rFonts w:ascii="Arial" w:hAnsi="Arial" w:cs="Arial"/>
        </w:rPr>
      </w:pPr>
      <w:r>
        <w:rPr>
          <w:rStyle w:val="Strong"/>
          <w:rFonts w:ascii="Arial" w:hAnsi="Arial" w:cs="Arial"/>
          <w:sz w:val="21"/>
          <w:szCs w:val="21"/>
        </w:rPr>
        <w:t>APPENDIX V</w:t>
      </w:r>
    </w:p>
    <w:p w14:paraId="1C7B2588" w14:textId="77777777" w:rsidR="007702B6" w:rsidRDefault="007702B6" w:rsidP="007702B6">
      <w:pPr>
        <w:pStyle w:val="NormalWeb"/>
        <w:spacing w:after="90" w:afterAutospacing="0" w:line="345" w:lineRule="atLeast"/>
        <w:jc w:val="center"/>
        <w:rPr>
          <w:rFonts w:ascii="Arial" w:hAnsi="Arial" w:cs="Arial"/>
        </w:rPr>
      </w:pPr>
      <w:r>
        <w:rPr>
          <w:rFonts w:ascii="Arial" w:hAnsi="Arial" w:cs="Arial"/>
        </w:rPr>
        <w:t>LIST OF OVERTIME WORK AND NIGHT WORK ALLOWED FOR PERSONS FROM 15 TO UNDER 18 YEARS OF AGE</w:t>
      </w:r>
      <w:r>
        <w:rPr>
          <w:rFonts w:ascii="Arial" w:hAnsi="Arial" w:cs="Arial"/>
          <w:sz w:val="21"/>
          <w:szCs w:val="21"/>
        </w:rPr>
        <w:br/>
      </w:r>
      <w:r>
        <w:rPr>
          <w:rStyle w:val="Emphasis"/>
          <w:rFonts w:ascii="Arial" w:hAnsi="Arial" w:cs="Arial"/>
          <w:sz w:val="21"/>
          <w:szCs w:val="21"/>
        </w:rPr>
        <w:t>(Enclosed with Circular No. 09/2020/TT-BLĐTBXH dated November 12, 2020 by Minister of Labor - War Invalids and Social Affairs)</w:t>
      </w:r>
    </w:p>
    <w:p w14:paraId="3B5BA1D5" w14:textId="77777777" w:rsidR="007702B6" w:rsidRDefault="007702B6" w:rsidP="007702B6">
      <w:pPr>
        <w:pStyle w:val="NormalWeb"/>
        <w:spacing w:after="90" w:afterAutospacing="0" w:line="345" w:lineRule="atLeast"/>
        <w:jc w:val="both"/>
        <w:rPr>
          <w:rFonts w:ascii="Arial" w:hAnsi="Arial" w:cs="Arial"/>
        </w:rPr>
      </w:pPr>
      <w:r>
        <w:rPr>
          <w:rStyle w:val="Strong"/>
          <w:rFonts w:ascii="Arial" w:hAnsi="Arial" w:cs="Arial"/>
          <w:sz w:val="21"/>
          <w:szCs w:val="21"/>
        </w:rPr>
        <w:t>I. List of overtime work allowed for persons from 15 to under 18 years of age</w:t>
      </w:r>
    </w:p>
    <w:p w14:paraId="455C3089" w14:textId="77777777" w:rsidR="007702B6" w:rsidRDefault="007702B6" w:rsidP="007702B6">
      <w:pPr>
        <w:pStyle w:val="NormalWeb"/>
        <w:spacing w:after="90" w:afterAutospacing="0" w:line="345" w:lineRule="atLeast"/>
        <w:jc w:val="both"/>
        <w:rPr>
          <w:rFonts w:ascii="Arial" w:hAnsi="Arial" w:cs="Arial"/>
        </w:rPr>
      </w:pPr>
      <w:r>
        <w:rPr>
          <w:rFonts w:ascii="Arial" w:hAnsi="Arial" w:cs="Arial"/>
        </w:rPr>
        <w:t>1. Art performers.</w:t>
      </w:r>
    </w:p>
    <w:p w14:paraId="7CBECE88" w14:textId="77777777" w:rsidR="007702B6" w:rsidRDefault="007702B6" w:rsidP="007702B6">
      <w:pPr>
        <w:pStyle w:val="NormalWeb"/>
        <w:spacing w:after="90" w:afterAutospacing="0" w:line="345" w:lineRule="atLeast"/>
        <w:jc w:val="both"/>
        <w:rPr>
          <w:rFonts w:ascii="Arial" w:hAnsi="Arial" w:cs="Arial"/>
        </w:rPr>
      </w:pPr>
      <w:r>
        <w:rPr>
          <w:rFonts w:ascii="Arial" w:hAnsi="Arial" w:cs="Arial"/>
        </w:rPr>
        <w:t>2. Athletes.</w:t>
      </w:r>
    </w:p>
    <w:p w14:paraId="3F0644A5" w14:textId="77777777" w:rsidR="007702B6" w:rsidRDefault="007702B6" w:rsidP="007702B6">
      <w:pPr>
        <w:pStyle w:val="NormalWeb"/>
        <w:spacing w:after="90" w:afterAutospacing="0" w:line="345" w:lineRule="atLeast"/>
        <w:jc w:val="both"/>
        <w:rPr>
          <w:rFonts w:ascii="Arial" w:hAnsi="Arial" w:cs="Arial"/>
        </w:rPr>
      </w:pPr>
      <w:r>
        <w:rPr>
          <w:rFonts w:ascii="Arial" w:hAnsi="Arial" w:cs="Arial"/>
        </w:rPr>
        <w:t>3. Writing literature and writing newspaper articles.</w:t>
      </w:r>
    </w:p>
    <w:p w14:paraId="6E8456EA" w14:textId="77777777" w:rsidR="007702B6" w:rsidRDefault="007702B6" w:rsidP="007702B6">
      <w:pPr>
        <w:pStyle w:val="NormalWeb"/>
        <w:spacing w:after="90" w:afterAutospacing="0" w:line="345" w:lineRule="atLeast"/>
        <w:jc w:val="both"/>
        <w:rPr>
          <w:rFonts w:ascii="Arial" w:hAnsi="Arial" w:cs="Arial"/>
        </w:rPr>
      </w:pPr>
      <w:r>
        <w:rPr>
          <w:rFonts w:ascii="Arial" w:hAnsi="Arial" w:cs="Arial"/>
        </w:rPr>
        <w:lastRenderedPageBreak/>
        <w:t>4. Software programming.</w:t>
      </w:r>
    </w:p>
    <w:p w14:paraId="66073B34" w14:textId="77777777" w:rsidR="007702B6" w:rsidRDefault="007702B6" w:rsidP="007702B6">
      <w:pPr>
        <w:pStyle w:val="NormalWeb"/>
        <w:spacing w:after="90" w:afterAutospacing="0" w:line="345" w:lineRule="atLeast"/>
        <w:jc w:val="both"/>
        <w:rPr>
          <w:rFonts w:ascii="Arial" w:hAnsi="Arial" w:cs="Arial"/>
        </w:rPr>
      </w:pPr>
      <w:r>
        <w:rPr>
          <w:rFonts w:ascii="Arial" w:hAnsi="Arial" w:cs="Arial"/>
        </w:rPr>
        <w:t>5. Traditional crafts: pottery dot painting; bamboo paper making; leaf hat making; incense making; hat dot painting; sleeping mat weaving; drum making; brocade weaving; brocade embroidering; rice noodle making; vermicelli making; bean sprout making; rice paper making; silk weaving; lotus silk winding.</w:t>
      </w:r>
    </w:p>
    <w:p w14:paraId="3E771ED2" w14:textId="77777777" w:rsidR="007702B6" w:rsidRDefault="007702B6" w:rsidP="007702B6">
      <w:pPr>
        <w:pStyle w:val="NormalWeb"/>
        <w:spacing w:after="90" w:afterAutospacing="0" w:line="345" w:lineRule="atLeast"/>
        <w:jc w:val="both"/>
        <w:rPr>
          <w:rFonts w:ascii="Arial" w:hAnsi="Arial" w:cs="Arial"/>
        </w:rPr>
      </w:pPr>
      <w:r>
        <w:rPr>
          <w:rFonts w:ascii="Arial" w:hAnsi="Arial" w:cs="Arial"/>
        </w:rPr>
        <w:t>6. Handicrafts: lace weaving; decorative woodworking; horn comb making; folk painting (Dong Ho painting, Hang Trong painting, etc.); making toy figurines from rice powder; woodcut painting, attaching additional layers to silk painting; collecting mollusk shells for paintings; bead bracelet making; puppet making; greeting card making, making paper decorations for greeting cards; making painting frames, paper models, paper boxes and paper bags.</w:t>
      </w:r>
    </w:p>
    <w:p w14:paraId="7AE62B76" w14:textId="77777777" w:rsidR="007702B6" w:rsidRDefault="007702B6" w:rsidP="007702B6">
      <w:pPr>
        <w:pStyle w:val="NormalWeb"/>
        <w:spacing w:after="90" w:afterAutospacing="0" w:line="345" w:lineRule="atLeast"/>
        <w:jc w:val="both"/>
        <w:rPr>
          <w:rFonts w:ascii="Arial" w:hAnsi="Arial" w:cs="Arial"/>
        </w:rPr>
      </w:pPr>
      <w:r>
        <w:rPr>
          <w:rFonts w:ascii="Arial" w:hAnsi="Arial" w:cs="Arial"/>
        </w:rPr>
        <w:t>7. Weaving and making household articles and handmade articles using natural ingredients such as plants of the Calameae tribe, bamboo, coconut tree, banana plant, common water hyacinth, jute, sedge, forked ferns, etc.</w:t>
      </w:r>
    </w:p>
    <w:p w14:paraId="6B1E5184" w14:textId="77777777" w:rsidR="007702B6" w:rsidRDefault="007702B6" w:rsidP="007702B6">
      <w:pPr>
        <w:pStyle w:val="NormalWeb"/>
        <w:spacing w:after="90" w:afterAutospacing="0" w:line="345" w:lineRule="atLeast"/>
        <w:jc w:val="both"/>
        <w:rPr>
          <w:rFonts w:ascii="Arial" w:hAnsi="Arial" w:cs="Arial"/>
        </w:rPr>
      </w:pPr>
      <w:r>
        <w:rPr>
          <w:rFonts w:ascii="Arial" w:hAnsi="Arial" w:cs="Arial"/>
        </w:rPr>
        <w:t>8. Cured pork wrapping, candy wrapping and cake wrapping (excluding use of wrapping equipment).</w:t>
      </w:r>
    </w:p>
    <w:p w14:paraId="052A1457" w14:textId="77777777" w:rsidR="007702B6" w:rsidRDefault="007702B6" w:rsidP="007702B6">
      <w:pPr>
        <w:pStyle w:val="NormalWeb"/>
        <w:spacing w:after="90" w:afterAutospacing="0" w:line="345" w:lineRule="atLeast"/>
        <w:jc w:val="both"/>
        <w:rPr>
          <w:rFonts w:ascii="Arial" w:hAnsi="Arial" w:cs="Arial"/>
        </w:rPr>
      </w:pPr>
      <w:r>
        <w:rPr>
          <w:rFonts w:ascii="Arial" w:hAnsi="Arial" w:cs="Arial"/>
        </w:rPr>
        <w:t>9. Cutting threads, sewing buttons, sewing button holes and packing hand-woven products into boxes.</w:t>
      </w:r>
    </w:p>
    <w:p w14:paraId="3A5B09EC" w14:textId="77777777" w:rsidR="007702B6" w:rsidRDefault="007702B6" w:rsidP="007702B6">
      <w:pPr>
        <w:pStyle w:val="NormalWeb"/>
        <w:spacing w:after="90" w:afterAutospacing="0" w:line="345" w:lineRule="atLeast"/>
        <w:jc w:val="both"/>
        <w:rPr>
          <w:rFonts w:ascii="Arial" w:hAnsi="Arial" w:cs="Arial"/>
        </w:rPr>
      </w:pPr>
      <w:r>
        <w:rPr>
          <w:rFonts w:ascii="Arial" w:hAnsi="Arial" w:cs="Arial"/>
        </w:rPr>
        <w:t>10. Delivering news, mails and packages; wrapping packages.</w:t>
      </w:r>
    </w:p>
    <w:p w14:paraId="5198850A" w14:textId="77777777" w:rsidR="007702B6" w:rsidRDefault="007702B6" w:rsidP="007702B6">
      <w:pPr>
        <w:pStyle w:val="NormalWeb"/>
        <w:spacing w:after="90" w:afterAutospacing="0" w:line="345" w:lineRule="atLeast"/>
        <w:jc w:val="both"/>
        <w:rPr>
          <w:rFonts w:ascii="Arial" w:hAnsi="Arial" w:cs="Arial"/>
        </w:rPr>
      </w:pPr>
      <w:r>
        <w:rPr>
          <w:rFonts w:ascii="Arial" w:hAnsi="Arial" w:cs="Arial"/>
        </w:rPr>
        <w:t>11. Door to door sales; telesales; online sales.</w:t>
      </w:r>
    </w:p>
    <w:p w14:paraId="6334B675" w14:textId="77777777" w:rsidR="007702B6" w:rsidRDefault="007702B6" w:rsidP="007702B6">
      <w:pPr>
        <w:pStyle w:val="NormalWeb"/>
        <w:spacing w:after="90" w:afterAutospacing="0" w:line="345" w:lineRule="atLeast"/>
        <w:jc w:val="both"/>
        <w:rPr>
          <w:rFonts w:ascii="Arial" w:hAnsi="Arial" w:cs="Arial"/>
        </w:rPr>
      </w:pPr>
      <w:r>
        <w:rPr>
          <w:rFonts w:ascii="Arial" w:hAnsi="Arial" w:cs="Arial"/>
        </w:rPr>
        <w:t>12. Polishing shoes; preparing and selling street food.</w:t>
      </w:r>
    </w:p>
    <w:p w14:paraId="7848A0EF" w14:textId="77777777" w:rsidR="007702B6" w:rsidRDefault="007702B6" w:rsidP="007702B6">
      <w:pPr>
        <w:pStyle w:val="NormalWeb"/>
        <w:spacing w:after="90" w:afterAutospacing="0" w:line="345" w:lineRule="atLeast"/>
        <w:jc w:val="both"/>
        <w:rPr>
          <w:rFonts w:ascii="Arial" w:hAnsi="Arial" w:cs="Arial"/>
        </w:rPr>
      </w:pPr>
      <w:r>
        <w:rPr>
          <w:rFonts w:ascii="Arial" w:hAnsi="Arial" w:cs="Arial"/>
        </w:rPr>
        <w:t>13. Tutoring; working as helpers in families; helping with house cleaning.</w:t>
      </w:r>
    </w:p>
    <w:p w14:paraId="1552E963" w14:textId="77777777" w:rsidR="007702B6" w:rsidRDefault="007702B6" w:rsidP="007702B6">
      <w:pPr>
        <w:pStyle w:val="NormalWeb"/>
        <w:spacing w:after="90" w:afterAutospacing="0" w:line="345" w:lineRule="atLeast"/>
        <w:jc w:val="both"/>
        <w:rPr>
          <w:rFonts w:ascii="Arial" w:hAnsi="Arial" w:cs="Arial"/>
        </w:rPr>
      </w:pPr>
      <w:r>
        <w:rPr>
          <w:rFonts w:ascii="Arial" w:hAnsi="Arial" w:cs="Arial"/>
        </w:rPr>
        <w:t>14. Working as security guards for offices, enterprises and restaurants.</w:t>
      </w:r>
    </w:p>
    <w:p w14:paraId="28D0387C" w14:textId="77777777" w:rsidR="007702B6" w:rsidRDefault="007702B6" w:rsidP="007702B6">
      <w:pPr>
        <w:pStyle w:val="NormalWeb"/>
        <w:spacing w:after="90" w:afterAutospacing="0" w:line="345" w:lineRule="atLeast"/>
        <w:jc w:val="both"/>
        <w:rPr>
          <w:rFonts w:ascii="Arial" w:hAnsi="Arial" w:cs="Arial"/>
        </w:rPr>
      </w:pPr>
      <w:r>
        <w:rPr>
          <w:rFonts w:ascii="Arial" w:hAnsi="Arial" w:cs="Arial"/>
        </w:rPr>
        <w:t>15. Collecting money from vending machines, recording data from meters; working as cashiers and sellers in supermarkets.</w:t>
      </w:r>
    </w:p>
    <w:p w14:paraId="5713A564" w14:textId="77777777" w:rsidR="007702B6" w:rsidRDefault="007702B6" w:rsidP="007702B6">
      <w:pPr>
        <w:pStyle w:val="NormalWeb"/>
        <w:spacing w:after="90" w:afterAutospacing="0" w:line="345" w:lineRule="atLeast"/>
        <w:jc w:val="both"/>
        <w:rPr>
          <w:rFonts w:ascii="Arial" w:hAnsi="Arial" w:cs="Arial"/>
        </w:rPr>
      </w:pPr>
      <w:r>
        <w:rPr>
          <w:rFonts w:ascii="Arial" w:hAnsi="Arial" w:cs="Arial"/>
        </w:rPr>
        <w:t>16. Working in restaurants and coffee shops; working as receptionists, preparing beverages, waiting tables, helping in kitchens, working as chefs and housekeeping staff.</w:t>
      </w:r>
    </w:p>
    <w:p w14:paraId="27BCDDF2" w14:textId="77777777" w:rsidR="007702B6" w:rsidRDefault="007702B6" w:rsidP="007702B6">
      <w:pPr>
        <w:pStyle w:val="NormalWeb"/>
        <w:spacing w:after="90" w:afterAutospacing="0" w:line="345" w:lineRule="atLeast"/>
        <w:jc w:val="both"/>
        <w:rPr>
          <w:rFonts w:ascii="Arial" w:hAnsi="Arial" w:cs="Arial"/>
        </w:rPr>
      </w:pPr>
      <w:r>
        <w:rPr>
          <w:rFonts w:ascii="Arial" w:hAnsi="Arial" w:cs="Arial"/>
        </w:rPr>
        <w:t>17. Office work such as photocopying, typewriting and telephone operating.</w:t>
      </w:r>
    </w:p>
    <w:p w14:paraId="139B66FB" w14:textId="77777777" w:rsidR="007702B6" w:rsidRDefault="007702B6" w:rsidP="007702B6">
      <w:pPr>
        <w:pStyle w:val="NormalWeb"/>
        <w:spacing w:after="90" w:afterAutospacing="0" w:line="345" w:lineRule="atLeast"/>
        <w:jc w:val="both"/>
        <w:rPr>
          <w:rFonts w:ascii="Arial" w:hAnsi="Arial" w:cs="Arial"/>
        </w:rPr>
      </w:pPr>
      <w:r>
        <w:rPr>
          <w:rFonts w:ascii="Arial" w:hAnsi="Arial" w:cs="Arial"/>
        </w:rPr>
        <w:t>18. Selling clothes, shoes, books, newspapers and groceries.</w:t>
      </w:r>
    </w:p>
    <w:p w14:paraId="4BCA6B66" w14:textId="77777777" w:rsidR="007702B6" w:rsidRDefault="007702B6" w:rsidP="007702B6">
      <w:pPr>
        <w:pStyle w:val="NormalWeb"/>
        <w:spacing w:after="90" w:afterAutospacing="0" w:line="345" w:lineRule="atLeast"/>
        <w:jc w:val="both"/>
        <w:rPr>
          <w:rFonts w:ascii="Arial" w:hAnsi="Arial" w:cs="Arial"/>
        </w:rPr>
      </w:pPr>
      <w:r>
        <w:rPr>
          <w:rFonts w:ascii="Arial" w:hAnsi="Arial" w:cs="Arial"/>
        </w:rPr>
        <w:lastRenderedPageBreak/>
        <w:t>19. Processing agricultural products by sorting, peeling, deshelling and packaging.</w:t>
      </w:r>
    </w:p>
    <w:p w14:paraId="2F86F515" w14:textId="77777777" w:rsidR="007702B6" w:rsidRDefault="007702B6" w:rsidP="007702B6">
      <w:pPr>
        <w:pStyle w:val="NormalWeb"/>
        <w:spacing w:after="90" w:afterAutospacing="0" w:line="345" w:lineRule="atLeast"/>
        <w:jc w:val="both"/>
        <w:rPr>
          <w:rFonts w:ascii="Arial" w:hAnsi="Arial" w:cs="Arial"/>
        </w:rPr>
      </w:pPr>
      <w:r>
        <w:rPr>
          <w:rFonts w:ascii="Arial" w:hAnsi="Arial" w:cs="Arial"/>
        </w:rPr>
        <w:t>20. Removing weeds from vegetable gardens; collecting seasonal vegetables and fruit.</w:t>
      </w:r>
    </w:p>
    <w:p w14:paraId="6774F5FA" w14:textId="77777777" w:rsidR="007702B6" w:rsidRDefault="007702B6" w:rsidP="007702B6">
      <w:pPr>
        <w:pStyle w:val="NormalWeb"/>
        <w:spacing w:after="90" w:afterAutospacing="0" w:line="345" w:lineRule="atLeast"/>
        <w:jc w:val="both"/>
        <w:rPr>
          <w:rFonts w:ascii="Arial" w:hAnsi="Arial" w:cs="Arial"/>
        </w:rPr>
      </w:pPr>
      <w:r>
        <w:rPr>
          <w:rFonts w:ascii="Arial" w:hAnsi="Arial" w:cs="Arial"/>
        </w:rPr>
        <w:t>21. Raising harmless insects, crickets, worms, poultry and livestock.</w:t>
      </w:r>
    </w:p>
    <w:p w14:paraId="0D0D5F60" w14:textId="77777777" w:rsidR="007702B6" w:rsidRDefault="007702B6" w:rsidP="007702B6">
      <w:pPr>
        <w:pStyle w:val="NormalWeb"/>
        <w:spacing w:after="90" w:afterAutospacing="0" w:line="345" w:lineRule="atLeast"/>
        <w:jc w:val="both"/>
        <w:rPr>
          <w:rFonts w:ascii="Arial" w:hAnsi="Arial" w:cs="Arial"/>
        </w:rPr>
      </w:pPr>
      <w:r>
        <w:rPr>
          <w:rStyle w:val="Strong"/>
          <w:rFonts w:ascii="Arial" w:hAnsi="Arial" w:cs="Arial"/>
          <w:sz w:val="21"/>
          <w:szCs w:val="21"/>
        </w:rPr>
        <w:t>II. List of night work allowed for persons from 15 to under 18 years of age</w:t>
      </w:r>
    </w:p>
    <w:p w14:paraId="55109A66" w14:textId="77777777" w:rsidR="007702B6" w:rsidRDefault="007702B6" w:rsidP="007702B6">
      <w:pPr>
        <w:pStyle w:val="NormalWeb"/>
        <w:spacing w:after="90" w:afterAutospacing="0" w:line="345" w:lineRule="atLeast"/>
        <w:jc w:val="both"/>
        <w:rPr>
          <w:rFonts w:ascii="Arial" w:hAnsi="Arial" w:cs="Arial"/>
        </w:rPr>
      </w:pPr>
      <w:r>
        <w:rPr>
          <w:rFonts w:ascii="Arial" w:hAnsi="Arial" w:cs="Arial"/>
        </w:rPr>
        <w:t>1. Art performers.</w:t>
      </w:r>
    </w:p>
    <w:p w14:paraId="7900218E" w14:textId="77777777" w:rsidR="007702B6" w:rsidRDefault="007702B6" w:rsidP="007702B6">
      <w:pPr>
        <w:pStyle w:val="NormalWeb"/>
        <w:spacing w:after="90" w:afterAutospacing="0" w:line="345" w:lineRule="atLeast"/>
        <w:jc w:val="both"/>
        <w:rPr>
          <w:rFonts w:ascii="Arial" w:hAnsi="Arial" w:cs="Arial"/>
        </w:rPr>
      </w:pPr>
      <w:r>
        <w:rPr>
          <w:rFonts w:ascii="Arial" w:hAnsi="Arial" w:cs="Arial"/>
        </w:rPr>
        <w:t>2. Athletes./.</w:t>
      </w:r>
    </w:p>
    <w:p w14:paraId="15143103" w14:textId="77777777" w:rsidR="007702B6" w:rsidRDefault="007702B6" w:rsidP="007702B6">
      <w:pPr>
        <w:pStyle w:val="NormalWeb"/>
        <w:spacing w:after="90" w:afterAutospacing="0" w:line="345" w:lineRule="atLeast"/>
        <w:jc w:val="both"/>
        <w:rPr>
          <w:rFonts w:ascii="Arial" w:hAnsi="Arial" w:cs="Arial"/>
        </w:rPr>
      </w:pPr>
    </w:p>
    <w:p w14:paraId="2EE2F0BF" w14:textId="5AB57004" w:rsidR="00043F8F" w:rsidRPr="007702B6" w:rsidRDefault="00043F8F" w:rsidP="007702B6"/>
    <w:sectPr w:rsidR="00043F8F" w:rsidRPr="007702B6" w:rsidSect="0080007A">
      <w:headerReference w:type="default" r:id="rId7"/>
      <w:footerReference w:type="even" r:id="rId8"/>
      <w:footerReference w:type="default" r:id="rId9"/>
      <w:pgSz w:w="11906" w:h="16838"/>
      <w:pgMar w:top="567" w:right="1134" w:bottom="567" w:left="1701"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BCF0EDD" w14:textId="77777777" w:rsidR="00BE5550" w:rsidRDefault="00BE5550" w:rsidP="00F81C2C">
      <w:r>
        <w:separator/>
      </w:r>
    </w:p>
  </w:endnote>
  <w:endnote w:type="continuationSeparator" w:id="0">
    <w:p w14:paraId="10186ED9" w14:textId="77777777" w:rsidR="00BE5550" w:rsidRDefault="00BE5550" w:rsidP="00F81C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4D"/>
    <w:family w:val="decorative"/>
    <w:pitch w:val="variable"/>
    <w:sig w:usb0="00000003" w:usb1="10000000" w:usb2="00000000" w:usb3="00000000" w:csb0="80000001"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504890144"/>
      <w:docPartObj>
        <w:docPartGallery w:val="Page Numbers (Bottom of Page)"/>
        <w:docPartUnique/>
      </w:docPartObj>
    </w:sdtPr>
    <w:sdtEndPr>
      <w:rPr>
        <w:rStyle w:val="PageNumber"/>
      </w:rPr>
    </w:sdtEndPr>
    <w:sdtContent>
      <w:p w14:paraId="2DC9F185" w14:textId="2A5531AA" w:rsidR="00FF653A" w:rsidRDefault="00FF653A" w:rsidP="00A31F3F">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5133AF7" w14:textId="77777777" w:rsidR="00FF653A" w:rsidRDefault="00FF653A" w:rsidP="00FF653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870272482"/>
      <w:docPartObj>
        <w:docPartGallery w:val="Page Numbers (Bottom of Page)"/>
        <w:docPartUnique/>
      </w:docPartObj>
    </w:sdtPr>
    <w:sdtEndPr>
      <w:rPr>
        <w:rStyle w:val="PageNumber"/>
      </w:rPr>
    </w:sdtEndPr>
    <w:sdtContent>
      <w:p w14:paraId="1EC0640F" w14:textId="77A364FC" w:rsidR="00FF653A" w:rsidRDefault="00FF653A" w:rsidP="00A31F3F">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691D2925" w14:textId="77777777" w:rsidR="00FF653A" w:rsidRDefault="00FF653A" w:rsidP="00FF653A">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5BBE39A" w14:textId="77777777" w:rsidR="00BE5550" w:rsidRDefault="00BE5550" w:rsidP="00F81C2C">
      <w:r>
        <w:separator/>
      </w:r>
    </w:p>
  </w:footnote>
  <w:footnote w:type="continuationSeparator" w:id="0">
    <w:p w14:paraId="7B609FCA" w14:textId="77777777" w:rsidR="00BE5550" w:rsidRDefault="00BE5550" w:rsidP="00F81C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070CDD" w14:textId="32DA6FE1" w:rsidR="00F81C2C" w:rsidRDefault="00F81C2C">
    <w:pPr>
      <w:pStyle w:val="Header"/>
    </w:pPr>
  </w:p>
  <w:p w14:paraId="0102CACE" w14:textId="77777777" w:rsidR="00F81C2C" w:rsidRDefault="00F81C2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85051DF"/>
    <w:multiLevelType w:val="multilevel"/>
    <w:tmpl w:val="3A9821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drawingGridHorizontalSpacing w:val="85"/>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F9D"/>
    <w:rsid w:val="000006E2"/>
    <w:rsid w:val="00000DFA"/>
    <w:rsid w:val="000011DE"/>
    <w:rsid w:val="0000314E"/>
    <w:rsid w:val="0000526D"/>
    <w:rsid w:val="000060A0"/>
    <w:rsid w:val="00007D46"/>
    <w:rsid w:val="00013215"/>
    <w:rsid w:val="00014112"/>
    <w:rsid w:val="00016592"/>
    <w:rsid w:val="00017CBA"/>
    <w:rsid w:val="00022D23"/>
    <w:rsid w:val="00025AA5"/>
    <w:rsid w:val="00026789"/>
    <w:rsid w:val="00026906"/>
    <w:rsid w:val="00027AB0"/>
    <w:rsid w:val="0003046E"/>
    <w:rsid w:val="0004252E"/>
    <w:rsid w:val="00043F8F"/>
    <w:rsid w:val="0004530F"/>
    <w:rsid w:val="00047BCE"/>
    <w:rsid w:val="000517EF"/>
    <w:rsid w:val="0005326C"/>
    <w:rsid w:val="00053E85"/>
    <w:rsid w:val="00054B9A"/>
    <w:rsid w:val="000600E5"/>
    <w:rsid w:val="00061AF1"/>
    <w:rsid w:val="0006368F"/>
    <w:rsid w:val="0006631C"/>
    <w:rsid w:val="00066766"/>
    <w:rsid w:val="0007194F"/>
    <w:rsid w:val="00071CE6"/>
    <w:rsid w:val="0007336F"/>
    <w:rsid w:val="000749C7"/>
    <w:rsid w:val="00074DE3"/>
    <w:rsid w:val="00076ECC"/>
    <w:rsid w:val="00081B18"/>
    <w:rsid w:val="0008719B"/>
    <w:rsid w:val="00091B4B"/>
    <w:rsid w:val="00095509"/>
    <w:rsid w:val="000A0AA2"/>
    <w:rsid w:val="000A0FC6"/>
    <w:rsid w:val="000A35DF"/>
    <w:rsid w:val="000A4EC6"/>
    <w:rsid w:val="000A7516"/>
    <w:rsid w:val="000B3329"/>
    <w:rsid w:val="000B3B06"/>
    <w:rsid w:val="000B5DAB"/>
    <w:rsid w:val="000C068E"/>
    <w:rsid w:val="000C122F"/>
    <w:rsid w:val="000C191B"/>
    <w:rsid w:val="000C25D9"/>
    <w:rsid w:val="000C355E"/>
    <w:rsid w:val="000C6F0B"/>
    <w:rsid w:val="000C725C"/>
    <w:rsid w:val="000D248B"/>
    <w:rsid w:val="000D5320"/>
    <w:rsid w:val="000E20EA"/>
    <w:rsid w:val="000E49BA"/>
    <w:rsid w:val="000E4F4E"/>
    <w:rsid w:val="000E6B87"/>
    <w:rsid w:val="000E7465"/>
    <w:rsid w:val="000F4C8E"/>
    <w:rsid w:val="000F54B9"/>
    <w:rsid w:val="000F59BA"/>
    <w:rsid w:val="000F5EEA"/>
    <w:rsid w:val="00104EC3"/>
    <w:rsid w:val="00105809"/>
    <w:rsid w:val="00111AD4"/>
    <w:rsid w:val="00113DC5"/>
    <w:rsid w:val="00114BF2"/>
    <w:rsid w:val="00115C8D"/>
    <w:rsid w:val="001211BF"/>
    <w:rsid w:val="00124551"/>
    <w:rsid w:val="00124D6F"/>
    <w:rsid w:val="00131B41"/>
    <w:rsid w:val="0013333D"/>
    <w:rsid w:val="00135EA4"/>
    <w:rsid w:val="00140681"/>
    <w:rsid w:val="001421FB"/>
    <w:rsid w:val="00145DB9"/>
    <w:rsid w:val="00150E68"/>
    <w:rsid w:val="001530B0"/>
    <w:rsid w:val="0015657A"/>
    <w:rsid w:val="00156A2F"/>
    <w:rsid w:val="00157785"/>
    <w:rsid w:val="00160775"/>
    <w:rsid w:val="001650FA"/>
    <w:rsid w:val="00170684"/>
    <w:rsid w:val="0017308A"/>
    <w:rsid w:val="00174F75"/>
    <w:rsid w:val="001756D1"/>
    <w:rsid w:val="00175B45"/>
    <w:rsid w:val="00177B94"/>
    <w:rsid w:val="00177DFC"/>
    <w:rsid w:val="00183974"/>
    <w:rsid w:val="0018703E"/>
    <w:rsid w:val="001877D6"/>
    <w:rsid w:val="00193503"/>
    <w:rsid w:val="001936C1"/>
    <w:rsid w:val="001953F2"/>
    <w:rsid w:val="001A75A8"/>
    <w:rsid w:val="001A7952"/>
    <w:rsid w:val="001B5FE7"/>
    <w:rsid w:val="001C07AD"/>
    <w:rsid w:val="001C09A7"/>
    <w:rsid w:val="001C1A91"/>
    <w:rsid w:val="001C6587"/>
    <w:rsid w:val="001C7F19"/>
    <w:rsid w:val="001D10EC"/>
    <w:rsid w:val="001D1CA2"/>
    <w:rsid w:val="001D3758"/>
    <w:rsid w:val="001D43B5"/>
    <w:rsid w:val="001D457C"/>
    <w:rsid w:val="001E0D30"/>
    <w:rsid w:val="001E3C35"/>
    <w:rsid w:val="001E7829"/>
    <w:rsid w:val="001F1EC2"/>
    <w:rsid w:val="001F4422"/>
    <w:rsid w:val="00203ADD"/>
    <w:rsid w:val="00207A43"/>
    <w:rsid w:val="002112D1"/>
    <w:rsid w:val="002163B4"/>
    <w:rsid w:val="00220491"/>
    <w:rsid w:val="002213E7"/>
    <w:rsid w:val="002262EC"/>
    <w:rsid w:val="00232695"/>
    <w:rsid w:val="00235DEE"/>
    <w:rsid w:val="002403CD"/>
    <w:rsid w:val="00240E9D"/>
    <w:rsid w:val="00245123"/>
    <w:rsid w:val="002504E8"/>
    <w:rsid w:val="00252C78"/>
    <w:rsid w:val="00253BF8"/>
    <w:rsid w:val="00256917"/>
    <w:rsid w:val="00261B1C"/>
    <w:rsid w:val="0026304B"/>
    <w:rsid w:val="002674E3"/>
    <w:rsid w:val="0027308D"/>
    <w:rsid w:val="0027545F"/>
    <w:rsid w:val="00276FED"/>
    <w:rsid w:val="00286470"/>
    <w:rsid w:val="002948C5"/>
    <w:rsid w:val="00295085"/>
    <w:rsid w:val="00297D7B"/>
    <w:rsid w:val="002A0D84"/>
    <w:rsid w:val="002A3A88"/>
    <w:rsid w:val="002A3ED3"/>
    <w:rsid w:val="002B0E51"/>
    <w:rsid w:val="002B1AEF"/>
    <w:rsid w:val="002B5372"/>
    <w:rsid w:val="002B57F8"/>
    <w:rsid w:val="002C39EF"/>
    <w:rsid w:val="002C73C0"/>
    <w:rsid w:val="002D729A"/>
    <w:rsid w:val="002E1988"/>
    <w:rsid w:val="002E1B10"/>
    <w:rsid w:val="002E7C05"/>
    <w:rsid w:val="002F174D"/>
    <w:rsid w:val="002F1C34"/>
    <w:rsid w:val="002F1F28"/>
    <w:rsid w:val="002F3ED3"/>
    <w:rsid w:val="003029E0"/>
    <w:rsid w:val="0030440B"/>
    <w:rsid w:val="00310DE6"/>
    <w:rsid w:val="00310E25"/>
    <w:rsid w:val="00311302"/>
    <w:rsid w:val="00312966"/>
    <w:rsid w:val="00312B24"/>
    <w:rsid w:val="00313DE3"/>
    <w:rsid w:val="00314954"/>
    <w:rsid w:val="003160DB"/>
    <w:rsid w:val="0032056F"/>
    <w:rsid w:val="00321D69"/>
    <w:rsid w:val="00327DBD"/>
    <w:rsid w:val="003311BA"/>
    <w:rsid w:val="00332D48"/>
    <w:rsid w:val="003351A4"/>
    <w:rsid w:val="0033614C"/>
    <w:rsid w:val="00336B89"/>
    <w:rsid w:val="00337AB7"/>
    <w:rsid w:val="003420A4"/>
    <w:rsid w:val="003461F1"/>
    <w:rsid w:val="003550C8"/>
    <w:rsid w:val="00356F25"/>
    <w:rsid w:val="00357956"/>
    <w:rsid w:val="003605F9"/>
    <w:rsid w:val="00362830"/>
    <w:rsid w:val="003635DA"/>
    <w:rsid w:val="00367C93"/>
    <w:rsid w:val="00373817"/>
    <w:rsid w:val="00374365"/>
    <w:rsid w:val="00380EA7"/>
    <w:rsid w:val="00382162"/>
    <w:rsid w:val="00383562"/>
    <w:rsid w:val="00383870"/>
    <w:rsid w:val="0038734F"/>
    <w:rsid w:val="00387F8C"/>
    <w:rsid w:val="00391AA0"/>
    <w:rsid w:val="003A3A59"/>
    <w:rsid w:val="003A4737"/>
    <w:rsid w:val="003A7307"/>
    <w:rsid w:val="003A7D68"/>
    <w:rsid w:val="003B2997"/>
    <w:rsid w:val="003B2B51"/>
    <w:rsid w:val="003B4998"/>
    <w:rsid w:val="003B57D5"/>
    <w:rsid w:val="003B59CD"/>
    <w:rsid w:val="003B78AA"/>
    <w:rsid w:val="003C03AC"/>
    <w:rsid w:val="003C1113"/>
    <w:rsid w:val="003C18C4"/>
    <w:rsid w:val="003C7DDC"/>
    <w:rsid w:val="003D24D7"/>
    <w:rsid w:val="003D2768"/>
    <w:rsid w:val="003D31C9"/>
    <w:rsid w:val="003D3805"/>
    <w:rsid w:val="003D52F5"/>
    <w:rsid w:val="003E49AF"/>
    <w:rsid w:val="003F4816"/>
    <w:rsid w:val="003F5DCE"/>
    <w:rsid w:val="003F7B9A"/>
    <w:rsid w:val="00400B98"/>
    <w:rsid w:val="00401D1F"/>
    <w:rsid w:val="00403826"/>
    <w:rsid w:val="00407A5F"/>
    <w:rsid w:val="00410BC4"/>
    <w:rsid w:val="0041629B"/>
    <w:rsid w:val="00422CC8"/>
    <w:rsid w:val="00424CB6"/>
    <w:rsid w:val="00424F34"/>
    <w:rsid w:val="00431768"/>
    <w:rsid w:val="00433402"/>
    <w:rsid w:val="0043486F"/>
    <w:rsid w:val="004419E4"/>
    <w:rsid w:val="00441ED7"/>
    <w:rsid w:val="004426FF"/>
    <w:rsid w:val="004457A1"/>
    <w:rsid w:val="00445D55"/>
    <w:rsid w:val="00447E6A"/>
    <w:rsid w:val="004512C7"/>
    <w:rsid w:val="00454E51"/>
    <w:rsid w:val="004601CA"/>
    <w:rsid w:val="0046380D"/>
    <w:rsid w:val="00464A7E"/>
    <w:rsid w:val="0046705D"/>
    <w:rsid w:val="0047123E"/>
    <w:rsid w:val="00475DAA"/>
    <w:rsid w:val="00475F68"/>
    <w:rsid w:val="00480B55"/>
    <w:rsid w:val="0048133A"/>
    <w:rsid w:val="004818D2"/>
    <w:rsid w:val="00483CB1"/>
    <w:rsid w:val="00485F27"/>
    <w:rsid w:val="0048790E"/>
    <w:rsid w:val="00493E56"/>
    <w:rsid w:val="00497C5D"/>
    <w:rsid w:val="004A1093"/>
    <w:rsid w:val="004A1F61"/>
    <w:rsid w:val="004A5EBF"/>
    <w:rsid w:val="004A763D"/>
    <w:rsid w:val="004A7982"/>
    <w:rsid w:val="004B09F0"/>
    <w:rsid w:val="004B0A93"/>
    <w:rsid w:val="004B0AC8"/>
    <w:rsid w:val="004B717E"/>
    <w:rsid w:val="004B7E85"/>
    <w:rsid w:val="004C413F"/>
    <w:rsid w:val="004C6B45"/>
    <w:rsid w:val="004C7287"/>
    <w:rsid w:val="004C79E9"/>
    <w:rsid w:val="004D3DAE"/>
    <w:rsid w:val="004E6136"/>
    <w:rsid w:val="004F1948"/>
    <w:rsid w:val="0050069C"/>
    <w:rsid w:val="005014BA"/>
    <w:rsid w:val="00501555"/>
    <w:rsid w:val="00501B62"/>
    <w:rsid w:val="005142FA"/>
    <w:rsid w:val="00516306"/>
    <w:rsid w:val="00516990"/>
    <w:rsid w:val="00517D21"/>
    <w:rsid w:val="00524399"/>
    <w:rsid w:val="005271AD"/>
    <w:rsid w:val="00531452"/>
    <w:rsid w:val="00532925"/>
    <w:rsid w:val="00533E2D"/>
    <w:rsid w:val="00534951"/>
    <w:rsid w:val="00534DAA"/>
    <w:rsid w:val="00540837"/>
    <w:rsid w:val="00542695"/>
    <w:rsid w:val="00544F58"/>
    <w:rsid w:val="00545D4D"/>
    <w:rsid w:val="00546DE1"/>
    <w:rsid w:val="00551FC4"/>
    <w:rsid w:val="00553DC4"/>
    <w:rsid w:val="0055575F"/>
    <w:rsid w:val="005558EF"/>
    <w:rsid w:val="00555F5F"/>
    <w:rsid w:val="00556E73"/>
    <w:rsid w:val="00557439"/>
    <w:rsid w:val="00562327"/>
    <w:rsid w:val="00570AC6"/>
    <w:rsid w:val="00571BA0"/>
    <w:rsid w:val="00572F4D"/>
    <w:rsid w:val="00576FD4"/>
    <w:rsid w:val="00580A0A"/>
    <w:rsid w:val="005814EC"/>
    <w:rsid w:val="00582A2A"/>
    <w:rsid w:val="0058541E"/>
    <w:rsid w:val="00585B5A"/>
    <w:rsid w:val="00586856"/>
    <w:rsid w:val="0059081D"/>
    <w:rsid w:val="00591341"/>
    <w:rsid w:val="00592668"/>
    <w:rsid w:val="00594C92"/>
    <w:rsid w:val="00595D3C"/>
    <w:rsid w:val="0059646A"/>
    <w:rsid w:val="005A764A"/>
    <w:rsid w:val="005B0E41"/>
    <w:rsid w:val="005B193E"/>
    <w:rsid w:val="005C21BD"/>
    <w:rsid w:val="005C2B2B"/>
    <w:rsid w:val="005C3A9B"/>
    <w:rsid w:val="005C5CC6"/>
    <w:rsid w:val="005C64E3"/>
    <w:rsid w:val="005C6DF2"/>
    <w:rsid w:val="005D4C8F"/>
    <w:rsid w:val="005D5645"/>
    <w:rsid w:val="005E0247"/>
    <w:rsid w:val="005E23D1"/>
    <w:rsid w:val="005E364A"/>
    <w:rsid w:val="005E4F9A"/>
    <w:rsid w:val="005F012B"/>
    <w:rsid w:val="005F2ED3"/>
    <w:rsid w:val="005F6514"/>
    <w:rsid w:val="00607887"/>
    <w:rsid w:val="00612FC7"/>
    <w:rsid w:val="006164AA"/>
    <w:rsid w:val="00620D80"/>
    <w:rsid w:val="00621BF9"/>
    <w:rsid w:val="006241A9"/>
    <w:rsid w:val="00624707"/>
    <w:rsid w:val="00625A5D"/>
    <w:rsid w:val="0062730D"/>
    <w:rsid w:val="00631877"/>
    <w:rsid w:val="00631E94"/>
    <w:rsid w:val="006326B4"/>
    <w:rsid w:val="0063561C"/>
    <w:rsid w:val="0064219F"/>
    <w:rsid w:val="00643385"/>
    <w:rsid w:val="00643DDA"/>
    <w:rsid w:val="00645734"/>
    <w:rsid w:val="00647D9E"/>
    <w:rsid w:val="006515A9"/>
    <w:rsid w:val="00653CED"/>
    <w:rsid w:val="00660842"/>
    <w:rsid w:val="006647FB"/>
    <w:rsid w:val="006661F9"/>
    <w:rsid w:val="006675B5"/>
    <w:rsid w:val="00671EC6"/>
    <w:rsid w:val="00673EA5"/>
    <w:rsid w:val="00673EF2"/>
    <w:rsid w:val="006740B3"/>
    <w:rsid w:val="00677B1B"/>
    <w:rsid w:val="0068045C"/>
    <w:rsid w:val="00683986"/>
    <w:rsid w:val="00684B53"/>
    <w:rsid w:val="00694A1F"/>
    <w:rsid w:val="00696003"/>
    <w:rsid w:val="00696CD1"/>
    <w:rsid w:val="006A1073"/>
    <w:rsid w:val="006A2F50"/>
    <w:rsid w:val="006A302F"/>
    <w:rsid w:val="006B02C9"/>
    <w:rsid w:val="006B319F"/>
    <w:rsid w:val="006B5775"/>
    <w:rsid w:val="006C0B82"/>
    <w:rsid w:val="006C2F82"/>
    <w:rsid w:val="006C38C5"/>
    <w:rsid w:val="006C4D43"/>
    <w:rsid w:val="006C62CD"/>
    <w:rsid w:val="006D2C93"/>
    <w:rsid w:val="006D3726"/>
    <w:rsid w:val="006D4622"/>
    <w:rsid w:val="006D5D3B"/>
    <w:rsid w:val="006E3597"/>
    <w:rsid w:val="006E4155"/>
    <w:rsid w:val="006E44DB"/>
    <w:rsid w:val="006E781D"/>
    <w:rsid w:val="006F38BD"/>
    <w:rsid w:val="006F5E06"/>
    <w:rsid w:val="006F6620"/>
    <w:rsid w:val="006F6690"/>
    <w:rsid w:val="006F77CB"/>
    <w:rsid w:val="0070352E"/>
    <w:rsid w:val="007067FC"/>
    <w:rsid w:val="0070739B"/>
    <w:rsid w:val="00723D6E"/>
    <w:rsid w:val="00724E6F"/>
    <w:rsid w:val="00725427"/>
    <w:rsid w:val="007262A6"/>
    <w:rsid w:val="007301A5"/>
    <w:rsid w:val="00732754"/>
    <w:rsid w:val="00736790"/>
    <w:rsid w:val="00736805"/>
    <w:rsid w:val="0073757F"/>
    <w:rsid w:val="00737A2B"/>
    <w:rsid w:val="007406E4"/>
    <w:rsid w:val="007441E1"/>
    <w:rsid w:val="007509B3"/>
    <w:rsid w:val="00752068"/>
    <w:rsid w:val="007548BA"/>
    <w:rsid w:val="007566CC"/>
    <w:rsid w:val="0075778E"/>
    <w:rsid w:val="007606D2"/>
    <w:rsid w:val="00762FC1"/>
    <w:rsid w:val="007632D0"/>
    <w:rsid w:val="00764198"/>
    <w:rsid w:val="0076435A"/>
    <w:rsid w:val="007702B6"/>
    <w:rsid w:val="00770B50"/>
    <w:rsid w:val="00772348"/>
    <w:rsid w:val="00772AC8"/>
    <w:rsid w:val="007737E6"/>
    <w:rsid w:val="0077474C"/>
    <w:rsid w:val="00775B29"/>
    <w:rsid w:val="00776F9D"/>
    <w:rsid w:val="00777D3C"/>
    <w:rsid w:val="00777FAC"/>
    <w:rsid w:val="00783B2F"/>
    <w:rsid w:val="00786D0A"/>
    <w:rsid w:val="00790B12"/>
    <w:rsid w:val="00791129"/>
    <w:rsid w:val="007952DD"/>
    <w:rsid w:val="007A33E6"/>
    <w:rsid w:val="007A33F1"/>
    <w:rsid w:val="007A6F24"/>
    <w:rsid w:val="007B0EB3"/>
    <w:rsid w:val="007B61B6"/>
    <w:rsid w:val="007B6B64"/>
    <w:rsid w:val="007B70BB"/>
    <w:rsid w:val="007C2030"/>
    <w:rsid w:val="007C5609"/>
    <w:rsid w:val="007C5D0C"/>
    <w:rsid w:val="007C75D7"/>
    <w:rsid w:val="007D15C1"/>
    <w:rsid w:val="007D1B53"/>
    <w:rsid w:val="007D304A"/>
    <w:rsid w:val="007D58C9"/>
    <w:rsid w:val="007D5F3C"/>
    <w:rsid w:val="007D7371"/>
    <w:rsid w:val="007D7459"/>
    <w:rsid w:val="007D771E"/>
    <w:rsid w:val="007E01E4"/>
    <w:rsid w:val="007E0A6A"/>
    <w:rsid w:val="007F23EC"/>
    <w:rsid w:val="007F29DD"/>
    <w:rsid w:val="00803C77"/>
    <w:rsid w:val="0080658A"/>
    <w:rsid w:val="00807C78"/>
    <w:rsid w:val="0081017D"/>
    <w:rsid w:val="008114EE"/>
    <w:rsid w:val="0081451A"/>
    <w:rsid w:val="00815203"/>
    <w:rsid w:val="008159FE"/>
    <w:rsid w:val="0081668B"/>
    <w:rsid w:val="00827350"/>
    <w:rsid w:val="0083533C"/>
    <w:rsid w:val="00843668"/>
    <w:rsid w:val="0084587D"/>
    <w:rsid w:val="00845E7D"/>
    <w:rsid w:val="00847F21"/>
    <w:rsid w:val="008509E2"/>
    <w:rsid w:val="00851C93"/>
    <w:rsid w:val="00852461"/>
    <w:rsid w:val="00852E0C"/>
    <w:rsid w:val="00854FD5"/>
    <w:rsid w:val="00865ED8"/>
    <w:rsid w:val="00870651"/>
    <w:rsid w:val="0087672B"/>
    <w:rsid w:val="00880C67"/>
    <w:rsid w:val="00881E0D"/>
    <w:rsid w:val="008824C5"/>
    <w:rsid w:val="00883241"/>
    <w:rsid w:val="00886575"/>
    <w:rsid w:val="00887F90"/>
    <w:rsid w:val="00897D0A"/>
    <w:rsid w:val="008A1551"/>
    <w:rsid w:val="008A2265"/>
    <w:rsid w:val="008A33AA"/>
    <w:rsid w:val="008A3CD4"/>
    <w:rsid w:val="008A4B56"/>
    <w:rsid w:val="008B1F4D"/>
    <w:rsid w:val="008B3F78"/>
    <w:rsid w:val="008B52B2"/>
    <w:rsid w:val="008B70FC"/>
    <w:rsid w:val="008C42F0"/>
    <w:rsid w:val="008C5D36"/>
    <w:rsid w:val="008D127F"/>
    <w:rsid w:val="008D1CCD"/>
    <w:rsid w:val="008D2303"/>
    <w:rsid w:val="008D43B2"/>
    <w:rsid w:val="008D4B65"/>
    <w:rsid w:val="008D53AF"/>
    <w:rsid w:val="008D69DA"/>
    <w:rsid w:val="008E2F31"/>
    <w:rsid w:val="008E4605"/>
    <w:rsid w:val="008E7EAF"/>
    <w:rsid w:val="008F0F53"/>
    <w:rsid w:val="008F166D"/>
    <w:rsid w:val="008F1C41"/>
    <w:rsid w:val="008F4052"/>
    <w:rsid w:val="008F66CC"/>
    <w:rsid w:val="008F704F"/>
    <w:rsid w:val="008F7E0C"/>
    <w:rsid w:val="00900D13"/>
    <w:rsid w:val="00902FD5"/>
    <w:rsid w:val="00905691"/>
    <w:rsid w:val="00907446"/>
    <w:rsid w:val="009172A9"/>
    <w:rsid w:val="0092034E"/>
    <w:rsid w:val="00920536"/>
    <w:rsid w:val="00926D1E"/>
    <w:rsid w:val="00935135"/>
    <w:rsid w:val="00936037"/>
    <w:rsid w:val="0094459A"/>
    <w:rsid w:val="009644D2"/>
    <w:rsid w:val="009676C3"/>
    <w:rsid w:val="00972967"/>
    <w:rsid w:val="00974156"/>
    <w:rsid w:val="00976D6F"/>
    <w:rsid w:val="00977ACE"/>
    <w:rsid w:val="00981C67"/>
    <w:rsid w:val="00985CFF"/>
    <w:rsid w:val="0099049E"/>
    <w:rsid w:val="009A1678"/>
    <w:rsid w:val="009A4ABD"/>
    <w:rsid w:val="009A6BE6"/>
    <w:rsid w:val="009A7F6E"/>
    <w:rsid w:val="009B2050"/>
    <w:rsid w:val="009B25C8"/>
    <w:rsid w:val="009B4637"/>
    <w:rsid w:val="009B4FAC"/>
    <w:rsid w:val="009B593E"/>
    <w:rsid w:val="009C0F68"/>
    <w:rsid w:val="009C1FB9"/>
    <w:rsid w:val="009C21C4"/>
    <w:rsid w:val="009C4DB9"/>
    <w:rsid w:val="009C520A"/>
    <w:rsid w:val="009D54E1"/>
    <w:rsid w:val="009D5AD1"/>
    <w:rsid w:val="009D69D5"/>
    <w:rsid w:val="009E0946"/>
    <w:rsid w:val="009E3616"/>
    <w:rsid w:val="009E446B"/>
    <w:rsid w:val="009E6AB3"/>
    <w:rsid w:val="009F14E9"/>
    <w:rsid w:val="009F2F20"/>
    <w:rsid w:val="009F778A"/>
    <w:rsid w:val="00A002D3"/>
    <w:rsid w:val="00A04B07"/>
    <w:rsid w:val="00A06950"/>
    <w:rsid w:val="00A103F1"/>
    <w:rsid w:val="00A1193D"/>
    <w:rsid w:val="00A12A01"/>
    <w:rsid w:val="00A16C81"/>
    <w:rsid w:val="00A17C38"/>
    <w:rsid w:val="00A219E5"/>
    <w:rsid w:val="00A307B4"/>
    <w:rsid w:val="00A3101A"/>
    <w:rsid w:val="00A31459"/>
    <w:rsid w:val="00A32389"/>
    <w:rsid w:val="00A35611"/>
    <w:rsid w:val="00A356A9"/>
    <w:rsid w:val="00A3755C"/>
    <w:rsid w:val="00A40B03"/>
    <w:rsid w:val="00A40C7C"/>
    <w:rsid w:val="00A43FB5"/>
    <w:rsid w:val="00A46B75"/>
    <w:rsid w:val="00A51457"/>
    <w:rsid w:val="00A52FF3"/>
    <w:rsid w:val="00A531BD"/>
    <w:rsid w:val="00A538E9"/>
    <w:rsid w:val="00A57550"/>
    <w:rsid w:val="00A57D43"/>
    <w:rsid w:val="00A60597"/>
    <w:rsid w:val="00A66334"/>
    <w:rsid w:val="00A712A7"/>
    <w:rsid w:val="00A71C5A"/>
    <w:rsid w:val="00A73F36"/>
    <w:rsid w:val="00A7525C"/>
    <w:rsid w:val="00A755C2"/>
    <w:rsid w:val="00A759FF"/>
    <w:rsid w:val="00A80446"/>
    <w:rsid w:val="00A80533"/>
    <w:rsid w:val="00A81BAD"/>
    <w:rsid w:val="00A84C14"/>
    <w:rsid w:val="00A92153"/>
    <w:rsid w:val="00A93D42"/>
    <w:rsid w:val="00A96490"/>
    <w:rsid w:val="00A96E08"/>
    <w:rsid w:val="00A9741C"/>
    <w:rsid w:val="00AA0D27"/>
    <w:rsid w:val="00AA3AB2"/>
    <w:rsid w:val="00AB03FC"/>
    <w:rsid w:val="00AB081C"/>
    <w:rsid w:val="00AB0E30"/>
    <w:rsid w:val="00AB1AF3"/>
    <w:rsid w:val="00AB36F7"/>
    <w:rsid w:val="00AC130D"/>
    <w:rsid w:val="00AC62B9"/>
    <w:rsid w:val="00AD04C7"/>
    <w:rsid w:val="00AD1349"/>
    <w:rsid w:val="00AD72AA"/>
    <w:rsid w:val="00AE29D1"/>
    <w:rsid w:val="00AE7DA2"/>
    <w:rsid w:val="00AF2D39"/>
    <w:rsid w:val="00AF4412"/>
    <w:rsid w:val="00AF76F0"/>
    <w:rsid w:val="00B00471"/>
    <w:rsid w:val="00B008C5"/>
    <w:rsid w:val="00B00D48"/>
    <w:rsid w:val="00B01732"/>
    <w:rsid w:val="00B0316A"/>
    <w:rsid w:val="00B043D9"/>
    <w:rsid w:val="00B06142"/>
    <w:rsid w:val="00B07FDB"/>
    <w:rsid w:val="00B12DDB"/>
    <w:rsid w:val="00B146FE"/>
    <w:rsid w:val="00B17A3E"/>
    <w:rsid w:val="00B20CDC"/>
    <w:rsid w:val="00B27C99"/>
    <w:rsid w:val="00B32572"/>
    <w:rsid w:val="00B3452A"/>
    <w:rsid w:val="00B35857"/>
    <w:rsid w:val="00B35F5C"/>
    <w:rsid w:val="00B407F0"/>
    <w:rsid w:val="00B4305B"/>
    <w:rsid w:val="00B43D91"/>
    <w:rsid w:val="00B5072C"/>
    <w:rsid w:val="00B51828"/>
    <w:rsid w:val="00B51912"/>
    <w:rsid w:val="00B533E1"/>
    <w:rsid w:val="00B64B08"/>
    <w:rsid w:val="00B65396"/>
    <w:rsid w:val="00B657C3"/>
    <w:rsid w:val="00B70AFD"/>
    <w:rsid w:val="00B769DB"/>
    <w:rsid w:val="00B76D60"/>
    <w:rsid w:val="00B779F0"/>
    <w:rsid w:val="00B80FAE"/>
    <w:rsid w:val="00B81B09"/>
    <w:rsid w:val="00B81EE6"/>
    <w:rsid w:val="00B82507"/>
    <w:rsid w:val="00B825B1"/>
    <w:rsid w:val="00B825EC"/>
    <w:rsid w:val="00B87C1C"/>
    <w:rsid w:val="00BA540D"/>
    <w:rsid w:val="00BB4111"/>
    <w:rsid w:val="00BB46C8"/>
    <w:rsid w:val="00BB4B8E"/>
    <w:rsid w:val="00BC0231"/>
    <w:rsid w:val="00BD023B"/>
    <w:rsid w:val="00BD0D3E"/>
    <w:rsid w:val="00BD1824"/>
    <w:rsid w:val="00BE0766"/>
    <w:rsid w:val="00BE5550"/>
    <w:rsid w:val="00BE7FD6"/>
    <w:rsid w:val="00BF1380"/>
    <w:rsid w:val="00BF2A43"/>
    <w:rsid w:val="00BF3ACC"/>
    <w:rsid w:val="00BF4C59"/>
    <w:rsid w:val="00C04457"/>
    <w:rsid w:val="00C07C0A"/>
    <w:rsid w:val="00C07E89"/>
    <w:rsid w:val="00C126C0"/>
    <w:rsid w:val="00C1632C"/>
    <w:rsid w:val="00C22C41"/>
    <w:rsid w:val="00C233BA"/>
    <w:rsid w:val="00C254D7"/>
    <w:rsid w:val="00C26E59"/>
    <w:rsid w:val="00C3138D"/>
    <w:rsid w:val="00C34E0F"/>
    <w:rsid w:val="00C36A23"/>
    <w:rsid w:val="00C40496"/>
    <w:rsid w:val="00C54ACD"/>
    <w:rsid w:val="00C60A4D"/>
    <w:rsid w:val="00C66925"/>
    <w:rsid w:val="00C67E9F"/>
    <w:rsid w:val="00C72418"/>
    <w:rsid w:val="00C7699D"/>
    <w:rsid w:val="00C776CD"/>
    <w:rsid w:val="00C866BF"/>
    <w:rsid w:val="00C90367"/>
    <w:rsid w:val="00C94AA7"/>
    <w:rsid w:val="00C971EC"/>
    <w:rsid w:val="00C9796A"/>
    <w:rsid w:val="00CA0936"/>
    <w:rsid w:val="00CA292A"/>
    <w:rsid w:val="00CB28C0"/>
    <w:rsid w:val="00CB3E1F"/>
    <w:rsid w:val="00CB5BC9"/>
    <w:rsid w:val="00CB6650"/>
    <w:rsid w:val="00CC0454"/>
    <w:rsid w:val="00CC0D5B"/>
    <w:rsid w:val="00CC27CB"/>
    <w:rsid w:val="00CC44BB"/>
    <w:rsid w:val="00CC52C6"/>
    <w:rsid w:val="00CC66CA"/>
    <w:rsid w:val="00CC791C"/>
    <w:rsid w:val="00CD4480"/>
    <w:rsid w:val="00CD5070"/>
    <w:rsid w:val="00CD7D7D"/>
    <w:rsid w:val="00CE1D40"/>
    <w:rsid w:val="00CE386D"/>
    <w:rsid w:val="00CE3915"/>
    <w:rsid w:val="00CE4A11"/>
    <w:rsid w:val="00CE78A2"/>
    <w:rsid w:val="00CF3A9B"/>
    <w:rsid w:val="00CF3F2C"/>
    <w:rsid w:val="00CF69D0"/>
    <w:rsid w:val="00D035BD"/>
    <w:rsid w:val="00D035F6"/>
    <w:rsid w:val="00D04276"/>
    <w:rsid w:val="00D05FF6"/>
    <w:rsid w:val="00D061F4"/>
    <w:rsid w:val="00D06D59"/>
    <w:rsid w:val="00D07FFB"/>
    <w:rsid w:val="00D121B3"/>
    <w:rsid w:val="00D127C9"/>
    <w:rsid w:val="00D13409"/>
    <w:rsid w:val="00D1356A"/>
    <w:rsid w:val="00D2482B"/>
    <w:rsid w:val="00D24CC0"/>
    <w:rsid w:val="00D26B63"/>
    <w:rsid w:val="00D31883"/>
    <w:rsid w:val="00D3195A"/>
    <w:rsid w:val="00D32159"/>
    <w:rsid w:val="00D339C4"/>
    <w:rsid w:val="00D352AF"/>
    <w:rsid w:val="00D37895"/>
    <w:rsid w:val="00D4015F"/>
    <w:rsid w:val="00D41AA5"/>
    <w:rsid w:val="00D420EC"/>
    <w:rsid w:val="00D4727D"/>
    <w:rsid w:val="00D47D3A"/>
    <w:rsid w:val="00D537F2"/>
    <w:rsid w:val="00D57AF5"/>
    <w:rsid w:val="00D60C14"/>
    <w:rsid w:val="00D64834"/>
    <w:rsid w:val="00D65FD1"/>
    <w:rsid w:val="00D71446"/>
    <w:rsid w:val="00D73C2B"/>
    <w:rsid w:val="00D74743"/>
    <w:rsid w:val="00D74B0A"/>
    <w:rsid w:val="00D74EC5"/>
    <w:rsid w:val="00D757B4"/>
    <w:rsid w:val="00D767A8"/>
    <w:rsid w:val="00D76F13"/>
    <w:rsid w:val="00D84191"/>
    <w:rsid w:val="00D8688C"/>
    <w:rsid w:val="00D8722D"/>
    <w:rsid w:val="00D87BB3"/>
    <w:rsid w:val="00D90481"/>
    <w:rsid w:val="00DA0720"/>
    <w:rsid w:val="00DA4965"/>
    <w:rsid w:val="00DA5B8D"/>
    <w:rsid w:val="00DA5F55"/>
    <w:rsid w:val="00DA5F99"/>
    <w:rsid w:val="00DA77C8"/>
    <w:rsid w:val="00DB03C0"/>
    <w:rsid w:val="00DB7218"/>
    <w:rsid w:val="00DC19C2"/>
    <w:rsid w:val="00DC74BA"/>
    <w:rsid w:val="00DD2C0B"/>
    <w:rsid w:val="00DE1792"/>
    <w:rsid w:val="00DE41FB"/>
    <w:rsid w:val="00DF33E8"/>
    <w:rsid w:val="00DF553B"/>
    <w:rsid w:val="00DF6293"/>
    <w:rsid w:val="00E011E2"/>
    <w:rsid w:val="00E05747"/>
    <w:rsid w:val="00E06747"/>
    <w:rsid w:val="00E122AA"/>
    <w:rsid w:val="00E14D2B"/>
    <w:rsid w:val="00E1738F"/>
    <w:rsid w:val="00E2500E"/>
    <w:rsid w:val="00E25EA6"/>
    <w:rsid w:val="00E27B9D"/>
    <w:rsid w:val="00E355E6"/>
    <w:rsid w:val="00E35F49"/>
    <w:rsid w:val="00E360F8"/>
    <w:rsid w:val="00E41E48"/>
    <w:rsid w:val="00E4281F"/>
    <w:rsid w:val="00E44347"/>
    <w:rsid w:val="00E445A7"/>
    <w:rsid w:val="00E45B92"/>
    <w:rsid w:val="00E4789C"/>
    <w:rsid w:val="00E504AB"/>
    <w:rsid w:val="00E528CC"/>
    <w:rsid w:val="00E52B91"/>
    <w:rsid w:val="00E53214"/>
    <w:rsid w:val="00E54B55"/>
    <w:rsid w:val="00E550EC"/>
    <w:rsid w:val="00E60706"/>
    <w:rsid w:val="00E62A65"/>
    <w:rsid w:val="00E62A73"/>
    <w:rsid w:val="00E6310A"/>
    <w:rsid w:val="00E67FBC"/>
    <w:rsid w:val="00E73DFD"/>
    <w:rsid w:val="00E74C23"/>
    <w:rsid w:val="00E76E8E"/>
    <w:rsid w:val="00E77835"/>
    <w:rsid w:val="00E82AD0"/>
    <w:rsid w:val="00E85FF4"/>
    <w:rsid w:val="00E86271"/>
    <w:rsid w:val="00E878A6"/>
    <w:rsid w:val="00EA112B"/>
    <w:rsid w:val="00EA4544"/>
    <w:rsid w:val="00EB04DD"/>
    <w:rsid w:val="00EB4949"/>
    <w:rsid w:val="00EB5325"/>
    <w:rsid w:val="00EC048F"/>
    <w:rsid w:val="00EC40D4"/>
    <w:rsid w:val="00EC64BA"/>
    <w:rsid w:val="00ED16B1"/>
    <w:rsid w:val="00ED38B1"/>
    <w:rsid w:val="00ED7395"/>
    <w:rsid w:val="00ED78F6"/>
    <w:rsid w:val="00EE0990"/>
    <w:rsid w:val="00EE2B95"/>
    <w:rsid w:val="00F00BB2"/>
    <w:rsid w:val="00F1359D"/>
    <w:rsid w:val="00F16799"/>
    <w:rsid w:val="00F20FAE"/>
    <w:rsid w:val="00F2157E"/>
    <w:rsid w:val="00F2420D"/>
    <w:rsid w:val="00F26706"/>
    <w:rsid w:val="00F31181"/>
    <w:rsid w:val="00F33EA8"/>
    <w:rsid w:val="00F33FCC"/>
    <w:rsid w:val="00F369D2"/>
    <w:rsid w:val="00F4254B"/>
    <w:rsid w:val="00F42789"/>
    <w:rsid w:val="00F4758A"/>
    <w:rsid w:val="00F47F22"/>
    <w:rsid w:val="00F50B7B"/>
    <w:rsid w:val="00F52DD5"/>
    <w:rsid w:val="00F55FB0"/>
    <w:rsid w:val="00F6060E"/>
    <w:rsid w:val="00F678EB"/>
    <w:rsid w:val="00F72867"/>
    <w:rsid w:val="00F81C2C"/>
    <w:rsid w:val="00F82EC7"/>
    <w:rsid w:val="00F916CB"/>
    <w:rsid w:val="00F94478"/>
    <w:rsid w:val="00F96412"/>
    <w:rsid w:val="00FA17AE"/>
    <w:rsid w:val="00FA6FED"/>
    <w:rsid w:val="00FA7C01"/>
    <w:rsid w:val="00FB082E"/>
    <w:rsid w:val="00FB1151"/>
    <w:rsid w:val="00FB13AE"/>
    <w:rsid w:val="00FB46D1"/>
    <w:rsid w:val="00FB47EB"/>
    <w:rsid w:val="00FC3DC6"/>
    <w:rsid w:val="00FC6CFE"/>
    <w:rsid w:val="00FD56CC"/>
    <w:rsid w:val="00FE0032"/>
    <w:rsid w:val="00FE10C5"/>
    <w:rsid w:val="00FE15D4"/>
    <w:rsid w:val="00FE1E61"/>
    <w:rsid w:val="00FE2901"/>
    <w:rsid w:val="00FF09FB"/>
    <w:rsid w:val="00FF3406"/>
    <w:rsid w:val="00FF653A"/>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39E10"/>
  <w15:chartTrackingRefBased/>
  <w15:docId w15:val="{0D668CA3-A967-A642-AF7A-E342B024C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561C"/>
    <w:pPr>
      <w:spacing w:before="0" w:after="0"/>
      <w:ind w:firstLine="0"/>
    </w:pPr>
    <w:rPr>
      <w:rFonts w:eastAsia="Times New Roman" w:cs="Times New Roman"/>
      <w:sz w:val="24"/>
      <w:vertAlign w:val="baseline"/>
    </w:rPr>
  </w:style>
  <w:style w:type="paragraph" w:styleId="Heading2">
    <w:name w:val="heading 2"/>
    <w:basedOn w:val="Normal"/>
    <w:next w:val="Normal"/>
    <w:link w:val="Heading2Char"/>
    <w:uiPriority w:val="9"/>
    <w:semiHidden/>
    <w:unhideWhenUsed/>
    <w:qFormat/>
    <w:rsid w:val="00383562"/>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555F5F"/>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link w:val="Heading4Char"/>
    <w:uiPriority w:val="9"/>
    <w:qFormat/>
    <w:rsid w:val="00B769DB"/>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776F9D"/>
    <w:pPr>
      <w:spacing w:before="100" w:beforeAutospacing="1" w:after="100" w:afterAutospacing="1"/>
    </w:pPr>
  </w:style>
  <w:style w:type="paragraph" w:styleId="NormalWeb">
    <w:name w:val="Normal (Web)"/>
    <w:basedOn w:val="Normal"/>
    <w:uiPriority w:val="99"/>
    <w:unhideWhenUsed/>
    <w:rsid w:val="00776F9D"/>
    <w:pPr>
      <w:spacing w:before="100" w:beforeAutospacing="1" w:after="100" w:afterAutospacing="1"/>
    </w:pPr>
  </w:style>
  <w:style w:type="character" w:styleId="Strong">
    <w:name w:val="Strong"/>
    <w:basedOn w:val="DefaultParagraphFont"/>
    <w:uiPriority w:val="22"/>
    <w:qFormat/>
    <w:rsid w:val="00776F9D"/>
    <w:rPr>
      <w:b/>
      <w:bCs/>
    </w:rPr>
  </w:style>
  <w:style w:type="character" w:styleId="Emphasis">
    <w:name w:val="Emphasis"/>
    <w:basedOn w:val="DefaultParagraphFont"/>
    <w:uiPriority w:val="20"/>
    <w:qFormat/>
    <w:rsid w:val="00776F9D"/>
    <w:rPr>
      <w:i/>
      <w:iCs/>
    </w:rPr>
  </w:style>
  <w:style w:type="character" w:styleId="Hyperlink">
    <w:name w:val="Hyperlink"/>
    <w:basedOn w:val="DefaultParagraphFont"/>
    <w:uiPriority w:val="99"/>
    <w:semiHidden/>
    <w:unhideWhenUsed/>
    <w:rsid w:val="00776F9D"/>
    <w:rPr>
      <w:color w:val="0000FF"/>
      <w:u w:val="single"/>
    </w:rPr>
  </w:style>
  <w:style w:type="character" w:styleId="FollowedHyperlink">
    <w:name w:val="FollowedHyperlink"/>
    <w:basedOn w:val="DefaultParagraphFont"/>
    <w:uiPriority w:val="99"/>
    <w:semiHidden/>
    <w:unhideWhenUsed/>
    <w:rsid w:val="00776F9D"/>
    <w:rPr>
      <w:color w:val="800080"/>
      <w:u w:val="single"/>
    </w:rPr>
  </w:style>
  <w:style w:type="paragraph" w:styleId="Header">
    <w:name w:val="header"/>
    <w:basedOn w:val="Normal"/>
    <w:link w:val="HeaderChar"/>
    <w:uiPriority w:val="99"/>
    <w:unhideWhenUsed/>
    <w:rsid w:val="00F81C2C"/>
    <w:pPr>
      <w:tabs>
        <w:tab w:val="center" w:pos="4680"/>
        <w:tab w:val="right" w:pos="9360"/>
      </w:tabs>
    </w:pPr>
  </w:style>
  <w:style w:type="character" w:customStyle="1" w:styleId="HeaderChar">
    <w:name w:val="Header Char"/>
    <w:basedOn w:val="DefaultParagraphFont"/>
    <w:link w:val="Header"/>
    <w:uiPriority w:val="99"/>
    <w:rsid w:val="00F81C2C"/>
    <w:rPr>
      <w:rFonts w:eastAsia="Times New Roman" w:cs="Times New Roman"/>
      <w:sz w:val="24"/>
      <w:vertAlign w:val="baseline"/>
    </w:rPr>
  </w:style>
  <w:style w:type="paragraph" w:styleId="Footer">
    <w:name w:val="footer"/>
    <w:basedOn w:val="Normal"/>
    <w:link w:val="FooterChar"/>
    <w:uiPriority w:val="99"/>
    <w:unhideWhenUsed/>
    <w:rsid w:val="00F81C2C"/>
    <w:pPr>
      <w:tabs>
        <w:tab w:val="center" w:pos="4680"/>
        <w:tab w:val="right" w:pos="9360"/>
      </w:tabs>
    </w:pPr>
  </w:style>
  <w:style w:type="character" w:customStyle="1" w:styleId="FooterChar">
    <w:name w:val="Footer Char"/>
    <w:basedOn w:val="DefaultParagraphFont"/>
    <w:link w:val="Footer"/>
    <w:uiPriority w:val="99"/>
    <w:rsid w:val="00F81C2C"/>
    <w:rPr>
      <w:rFonts w:eastAsia="Times New Roman" w:cs="Times New Roman"/>
      <w:sz w:val="24"/>
      <w:vertAlign w:val="baseline"/>
    </w:rPr>
  </w:style>
  <w:style w:type="character" w:styleId="CommentReference">
    <w:name w:val="annotation reference"/>
    <w:basedOn w:val="DefaultParagraphFont"/>
    <w:uiPriority w:val="99"/>
    <w:semiHidden/>
    <w:unhideWhenUsed/>
    <w:rsid w:val="000C6F0B"/>
    <w:rPr>
      <w:sz w:val="16"/>
      <w:szCs w:val="16"/>
    </w:rPr>
  </w:style>
  <w:style w:type="paragraph" w:styleId="CommentText">
    <w:name w:val="annotation text"/>
    <w:basedOn w:val="Normal"/>
    <w:link w:val="CommentTextChar"/>
    <w:uiPriority w:val="99"/>
    <w:semiHidden/>
    <w:unhideWhenUsed/>
    <w:rsid w:val="000C6F0B"/>
    <w:rPr>
      <w:sz w:val="20"/>
      <w:szCs w:val="20"/>
    </w:rPr>
  </w:style>
  <w:style w:type="character" w:customStyle="1" w:styleId="CommentTextChar">
    <w:name w:val="Comment Text Char"/>
    <w:basedOn w:val="DefaultParagraphFont"/>
    <w:link w:val="CommentText"/>
    <w:uiPriority w:val="99"/>
    <w:semiHidden/>
    <w:rsid w:val="000C6F0B"/>
    <w:rPr>
      <w:rFonts w:eastAsia="Times New Roman" w:cs="Times New Roman"/>
      <w:sz w:val="20"/>
      <w:szCs w:val="20"/>
      <w:vertAlign w:val="baseline"/>
    </w:rPr>
  </w:style>
  <w:style w:type="paragraph" w:styleId="CommentSubject">
    <w:name w:val="annotation subject"/>
    <w:basedOn w:val="CommentText"/>
    <w:next w:val="CommentText"/>
    <w:link w:val="CommentSubjectChar"/>
    <w:uiPriority w:val="99"/>
    <w:semiHidden/>
    <w:unhideWhenUsed/>
    <w:rsid w:val="000C6F0B"/>
    <w:rPr>
      <w:b/>
      <w:bCs/>
    </w:rPr>
  </w:style>
  <w:style w:type="character" w:customStyle="1" w:styleId="CommentSubjectChar">
    <w:name w:val="Comment Subject Char"/>
    <w:basedOn w:val="CommentTextChar"/>
    <w:link w:val="CommentSubject"/>
    <w:uiPriority w:val="99"/>
    <w:semiHidden/>
    <w:rsid w:val="000C6F0B"/>
    <w:rPr>
      <w:rFonts w:eastAsia="Times New Roman" w:cs="Times New Roman"/>
      <w:b/>
      <w:bCs/>
      <w:sz w:val="20"/>
      <w:szCs w:val="20"/>
      <w:vertAlign w:val="baseline"/>
    </w:rPr>
  </w:style>
  <w:style w:type="character" w:customStyle="1" w:styleId="Heading4Char">
    <w:name w:val="Heading 4 Char"/>
    <w:basedOn w:val="DefaultParagraphFont"/>
    <w:link w:val="Heading4"/>
    <w:uiPriority w:val="9"/>
    <w:rsid w:val="00B769DB"/>
    <w:rPr>
      <w:rFonts w:eastAsia="Times New Roman" w:cs="Times New Roman"/>
      <w:b/>
      <w:bCs/>
      <w:sz w:val="24"/>
      <w:vertAlign w:val="baseline"/>
    </w:rPr>
  </w:style>
  <w:style w:type="character" w:customStyle="1" w:styleId="Heading3Char">
    <w:name w:val="Heading 3 Char"/>
    <w:basedOn w:val="DefaultParagraphFont"/>
    <w:link w:val="Heading3"/>
    <w:uiPriority w:val="9"/>
    <w:semiHidden/>
    <w:rsid w:val="00555F5F"/>
    <w:rPr>
      <w:rFonts w:asciiTheme="majorHAnsi" w:eastAsiaTheme="majorEastAsia" w:hAnsiTheme="majorHAnsi" w:cstheme="majorBidi"/>
      <w:color w:val="1F3763" w:themeColor="accent1" w:themeShade="7F"/>
      <w:sz w:val="24"/>
      <w:vertAlign w:val="baseline"/>
    </w:rPr>
  </w:style>
  <w:style w:type="character" w:customStyle="1" w:styleId="Heading2Char">
    <w:name w:val="Heading 2 Char"/>
    <w:basedOn w:val="DefaultParagraphFont"/>
    <w:link w:val="Heading2"/>
    <w:uiPriority w:val="9"/>
    <w:semiHidden/>
    <w:rsid w:val="00383562"/>
    <w:rPr>
      <w:rFonts w:asciiTheme="majorHAnsi" w:eastAsiaTheme="majorEastAsia" w:hAnsiTheme="majorHAnsi" w:cstheme="majorBidi"/>
      <w:color w:val="2F5496" w:themeColor="accent1" w:themeShade="BF"/>
      <w:sz w:val="26"/>
      <w:szCs w:val="26"/>
      <w:vertAlign w:val="baseline"/>
    </w:rPr>
  </w:style>
  <w:style w:type="character" w:styleId="PageNumber">
    <w:name w:val="page number"/>
    <w:basedOn w:val="DefaultParagraphFont"/>
    <w:uiPriority w:val="99"/>
    <w:semiHidden/>
    <w:unhideWhenUsed/>
    <w:rsid w:val="00FF65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493329">
      <w:bodyDiv w:val="1"/>
      <w:marLeft w:val="0"/>
      <w:marRight w:val="0"/>
      <w:marTop w:val="0"/>
      <w:marBottom w:val="0"/>
      <w:divBdr>
        <w:top w:val="none" w:sz="0" w:space="0" w:color="auto"/>
        <w:left w:val="none" w:sz="0" w:space="0" w:color="auto"/>
        <w:bottom w:val="none" w:sz="0" w:space="0" w:color="auto"/>
        <w:right w:val="none" w:sz="0" w:space="0" w:color="auto"/>
      </w:divBdr>
    </w:div>
    <w:div w:id="6947394">
      <w:bodyDiv w:val="1"/>
      <w:marLeft w:val="0"/>
      <w:marRight w:val="0"/>
      <w:marTop w:val="0"/>
      <w:marBottom w:val="0"/>
      <w:divBdr>
        <w:top w:val="none" w:sz="0" w:space="0" w:color="auto"/>
        <w:left w:val="none" w:sz="0" w:space="0" w:color="auto"/>
        <w:bottom w:val="none" w:sz="0" w:space="0" w:color="auto"/>
        <w:right w:val="none" w:sz="0" w:space="0" w:color="auto"/>
      </w:divBdr>
    </w:div>
    <w:div w:id="11344364">
      <w:bodyDiv w:val="1"/>
      <w:marLeft w:val="0"/>
      <w:marRight w:val="0"/>
      <w:marTop w:val="0"/>
      <w:marBottom w:val="0"/>
      <w:divBdr>
        <w:top w:val="none" w:sz="0" w:space="0" w:color="auto"/>
        <w:left w:val="none" w:sz="0" w:space="0" w:color="auto"/>
        <w:bottom w:val="none" w:sz="0" w:space="0" w:color="auto"/>
        <w:right w:val="none" w:sz="0" w:space="0" w:color="auto"/>
      </w:divBdr>
    </w:div>
    <w:div w:id="16591248">
      <w:bodyDiv w:val="1"/>
      <w:marLeft w:val="0"/>
      <w:marRight w:val="0"/>
      <w:marTop w:val="0"/>
      <w:marBottom w:val="0"/>
      <w:divBdr>
        <w:top w:val="none" w:sz="0" w:space="0" w:color="auto"/>
        <w:left w:val="none" w:sz="0" w:space="0" w:color="auto"/>
        <w:bottom w:val="none" w:sz="0" w:space="0" w:color="auto"/>
        <w:right w:val="none" w:sz="0" w:space="0" w:color="auto"/>
      </w:divBdr>
    </w:div>
    <w:div w:id="19212392">
      <w:bodyDiv w:val="1"/>
      <w:marLeft w:val="0"/>
      <w:marRight w:val="0"/>
      <w:marTop w:val="0"/>
      <w:marBottom w:val="0"/>
      <w:divBdr>
        <w:top w:val="none" w:sz="0" w:space="0" w:color="auto"/>
        <w:left w:val="none" w:sz="0" w:space="0" w:color="auto"/>
        <w:bottom w:val="none" w:sz="0" w:space="0" w:color="auto"/>
        <w:right w:val="none" w:sz="0" w:space="0" w:color="auto"/>
      </w:divBdr>
    </w:div>
    <w:div w:id="27488259">
      <w:bodyDiv w:val="1"/>
      <w:marLeft w:val="0"/>
      <w:marRight w:val="0"/>
      <w:marTop w:val="0"/>
      <w:marBottom w:val="0"/>
      <w:divBdr>
        <w:top w:val="none" w:sz="0" w:space="0" w:color="auto"/>
        <w:left w:val="none" w:sz="0" w:space="0" w:color="auto"/>
        <w:bottom w:val="none" w:sz="0" w:space="0" w:color="auto"/>
        <w:right w:val="none" w:sz="0" w:space="0" w:color="auto"/>
      </w:divBdr>
    </w:div>
    <w:div w:id="32538502">
      <w:bodyDiv w:val="1"/>
      <w:marLeft w:val="0"/>
      <w:marRight w:val="0"/>
      <w:marTop w:val="0"/>
      <w:marBottom w:val="0"/>
      <w:divBdr>
        <w:top w:val="none" w:sz="0" w:space="0" w:color="auto"/>
        <w:left w:val="none" w:sz="0" w:space="0" w:color="auto"/>
        <w:bottom w:val="none" w:sz="0" w:space="0" w:color="auto"/>
        <w:right w:val="none" w:sz="0" w:space="0" w:color="auto"/>
      </w:divBdr>
    </w:div>
    <w:div w:id="33819077">
      <w:bodyDiv w:val="1"/>
      <w:marLeft w:val="0"/>
      <w:marRight w:val="0"/>
      <w:marTop w:val="0"/>
      <w:marBottom w:val="0"/>
      <w:divBdr>
        <w:top w:val="none" w:sz="0" w:space="0" w:color="auto"/>
        <w:left w:val="none" w:sz="0" w:space="0" w:color="auto"/>
        <w:bottom w:val="none" w:sz="0" w:space="0" w:color="auto"/>
        <w:right w:val="none" w:sz="0" w:space="0" w:color="auto"/>
      </w:divBdr>
    </w:div>
    <w:div w:id="36512008">
      <w:bodyDiv w:val="1"/>
      <w:marLeft w:val="0"/>
      <w:marRight w:val="0"/>
      <w:marTop w:val="0"/>
      <w:marBottom w:val="0"/>
      <w:divBdr>
        <w:top w:val="none" w:sz="0" w:space="0" w:color="auto"/>
        <w:left w:val="none" w:sz="0" w:space="0" w:color="auto"/>
        <w:bottom w:val="none" w:sz="0" w:space="0" w:color="auto"/>
        <w:right w:val="none" w:sz="0" w:space="0" w:color="auto"/>
      </w:divBdr>
    </w:div>
    <w:div w:id="40786296">
      <w:bodyDiv w:val="1"/>
      <w:marLeft w:val="0"/>
      <w:marRight w:val="0"/>
      <w:marTop w:val="0"/>
      <w:marBottom w:val="0"/>
      <w:divBdr>
        <w:top w:val="none" w:sz="0" w:space="0" w:color="auto"/>
        <w:left w:val="none" w:sz="0" w:space="0" w:color="auto"/>
        <w:bottom w:val="none" w:sz="0" w:space="0" w:color="auto"/>
        <w:right w:val="none" w:sz="0" w:space="0" w:color="auto"/>
      </w:divBdr>
    </w:div>
    <w:div w:id="41827162">
      <w:bodyDiv w:val="1"/>
      <w:marLeft w:val="0"/>
      <w:marRight w:val="0"/>
      <w:marTop w:val="0"/>
      <w:marBottom w:val="0"/>
      <w:divBdr>
        <w:top w:val="none" w:sz="0" w:space="0" w:color="auto"/>
        <w:left w:val="none" w:sz="0" w:space="0" w:color="auto"/>
        <w:bottom w:val="none" w:sz="0" w:space="0" w:color="auto"/>
        <w:right w:val="none" w:sz="0" w:space="0" w:color="auto"/>
      </w:divBdr>
    </w:div>
    <w:div w:id="47187012">
      <w:bodyDiv w:val="1"/>
      <w:marLeft w:val="0"/>
      <w:marRight w:val="0"/>
      <w:marTop w:val="0"/>
      <w:marBottom w:val="0"/>
      <w:divBdr>
        <w:top w:val="none" w:sz="0" w:space="0" w:color="auto"/>
        <w:left w:val="none" w:sz="0" w:space="0" w:color="auto"/>
        <w:bottom w:val="none" w:sz="0" w:space="0" w:color="auto"/>
        <w:right w:val="none" w:sz="0" w:space="0" w:color="auto"/>
      </w:divBdr>
    </w:div>
    <w:div w:id="51734367">
      <w:bodyDiv w:val="1"/>
      <w:marLeft w:val="0"/>
      <w:marRight w:val="0"/>
      <w:marTop w:val="0"/>
      <w:marBottom w:val="0"/>
      <w:divBdr>
        <w:top w:val="none" w:sz="0" w:space="0" w:color="auto"/>
        <w:left w:val="none" w:sz="0" w:space="0" w:color="auto"/>
        <w:bottom w:val="none" w:sz="0" w:space="0" w:color="auto"/>
        <w:right w:val="none" w:sz="0" w:space="0" w:color="auto"/>
      </w:divBdr>
    </w:div>
    <w:div w:id="51856998">
      <w:bodyDiv w:val="1"/>
      <w:marLeft w:val="0"/>
      <w:marRight w:val="0"/>
      <w:marTop w:val="0"/>
      <w:marBottom w:val="0"/>
      <w:divBdr>
        <w:top w:val="none" w:sz="0" w:space="0" w:color="auto"/>
        <w:left w:val="none" w:sz="0" w:space="0" w:color="auto"/>
        <w:bottom w:val="none" w:sz="0" w:space="0" w:color="auto"/>
        <w:right w:val="none" w:sz="0" w:space="0" w:color="auto"/>
      </w:divBdr>
    </w:div>
    <w:div w:id="58602367">
      <w:bodyDiv w:val="1"/>
      <w:marLeft w:val="0"/>
      <w:marRight w:val="0"/>
      <w:marTop w:val="0"/>
      <w:marBottom w:val="0"/>
      <w:divBdr>
        <w:top w:val="none" w:sz="0" w:space="0" w:color="auto"/>
        <w:left w:val="none" w:sz="0" w:space="0" w:color="auto"/>
        <w:bottom w:val="none" w:sz="0" w:space="0" w:color="auto"/>
        <w:right w:val="none" w:sz="0" w:space="0" w:color="auto"/>
      </w:divBdr>
    </w:div>
    <w:div w:id="87580070">
      <w:bodyDiv w:val="1"/>
      <w:marLeft w:val="0"/>
      <w:marRight w:val="0"/>
      <w:marTop w:val="0"/>
      <w:marBottom w:val="0"/>
      <w:divBdr>
        <w:top w:val="none" w:sz="0" w:space="0" w:color="auto"/>
        <w:left w:val="none" w:sz="0" w:space="0" w:color="auto"/>
        <w:bottom w:val="none" w:sz="0" w:space="0" w:color="auto"/>
        <w:right w:val="none" w:sz="0" w:space="0" w:color="auto"/>
      </w:divBdr>
    </w:div>
    <w:div w:id="87622486">
      <w:bodyDiv w:val="1"/>
      <w:marLeft w:val="0"/>
      <w:marRight w:val="0"/>
      <w:marTop w:val="0"/>
      <w:marBottom w:val="0"/>
      <w:divBdr>
        <w:top w:val="none" w:sz="0" w:space="0" w:color="auto"/>
        <w:left w:val="none" w:sz="0" w:space="0" w:color="auto"/>
        <w:bottom w:val="none" w:sz="0" w:space="0" w:color="auto"/>
        <w:right w:val="none" w:sz="0" w:space="0" w:color="auto"/>
      </w:divBdr>
    </w:div>
    <w:div w:id="90399793">
      <w:bodyDiv w:val="1"/>
      <w:marLeft w:val="0"/>
      <w:marRight w:val="0"/>
      <w:marTop w:val="0"/>
      <w:marBottom w:val="0"/>
      <w:divBdr>
        <w:top w:val="none" w:sz="0" w:space="0" w:color="auto"/>
        <w:left w:val="none" w:sz="0" w:space="0" w:color="auto"/>
        <w:bottom w:val="none" w:sz="0" w:space="0" w:color="auto"/>
        <w:right w:val="none" w:sz="0" w:space="0" w:color="auto"/>
      </w:divBdr>
    </w:div>
    <w:div w:id="97336389">
      <w:bodyDiv w:val="1"/>
      <w:marLeft w:val="0"/>
      <w:marRight w:val="0"/>
      <w:marTop w:val="0"/>
      <w:marBottom w:val="0"/>
      <w:divBdr>
        <w:top w:val="none" w:sz="0" w:space="0" w:color="auto"/>
        <w:left w:val="none" w:sz="0" w:space="0" w:color="auto"/>
        <w:bottom w:val="none" w:sz="0" w:space="0" w:color="auto"/>
        <w:right w:val="none" w:sz="0" w:space="0" w:color="auto"/>
      </w:divBdr>
    </w:div>
    <w:div w:id="97796253">
      <w:bodyDiv w:val="1"/>
      <w:marLeft w:val="0"/>
      <w:marRight w:val="0"/>
      <w:marTop w:val="0"/>
      <w:marBottom w:val="0"/>
      <w:divBdr>
        <w:top w:val="none" w:sz="0" w:space="0" w:color="auto"/>
        <w:left w:val="none" w:sz="0" w:space="0" w:color="auto"/>
        <w:bottom w:val="none" w:sz="0" w:space="0" w:color="auto"/>
        <w:right w:val="none" w:sz="0" w:space="0" w:color="auto"/>
      </w:divBdr>
    </w:div>
    <w:div w:id="97992979">
      <w:bodyDiv w:val="1"/>
      <w:marLeft w:val="0"/>
      <w:marRight w:val="0"/>
      <w:marTop w:val="0"/>
      <w:marBottom w:val="0"/>
      <w:divBdr>
        <w:top w:val="none" w:sz="0" w:space="0" w:color="auto"/>
        <w:left w:val="none" w:sz="0" w:space="0" w:color="auto"/>
        <w:bottom w:val="none" w:sz="0" w:space="0" w:color="auto"/>
        <w:right w:val="none" w:sz="0" w:space="0" w:color="auto"/>
      </w:divBdr>
    </w:div>
    <w:div w:id="99689396">
      <w:bodyDiv w:val="1"/>
      <w:marLeft w:val="0"/>
      <w:marRight w:val="0"/>
      <w:marTop w:val="0"/>
      <w:marBottom w:val="0"/>
      <w:divBdr>
        <w:top w:val="none" w:sz="0" w:space="0" w:color="auto"/>
        <w:left w:val="none" w:sz="0" w:space="0" w:color="auto"/>
        <w:bottom w:val="none" w:sz="0" w:space="0" w:color="auto"/>
        <w:right w:val="none" w:sz="0" w:space="0" w:color="auto"/>
      </w:divBdr>
    </w:div>
    <w:div w:id="99961385">
      <w:bodyDiv w:val="1"/>
      <w:marLeft w:val="0"/>
      <w:marRight w:val="0"/>
      <w:marTop w:val="0"/>
      <w:marBottom w:val="0"/>
      <w:divBdr>
        <w:top w:val="none" w:sz="0" w:space="0" w:color="auto"/>
        <w:left w:val="none" w:sz="0" w:space="0" w:color="auto"/>
        <w:bottom w:val="none" w:sz="0" w:space="0" w:color="auto"/>
        <w:right w:val="none" w:sz="0" w:space="0" w:color="auto"/>
      </w:divBdr>
    </w:div>
    <w:div w:id="111558468">
      <w:bodyDiv w:val="1"/>
      <w:marLeft w:val="0"/>
      <w:marRight w:val="0"/>
      <w:marTop w:val="0"/>
      <w:marBottom w:val="0"/>
      <w:divBdr>
        <w:top w:val="none" w:sz="0" w:space="0" w:color="auto"/>
        <w:left w:val="none" w:sz="0" w:space="0" w:color="auto"/>
        <w:bottom w:val="none" w:sz="0" w:space="0" w:color="auto"/>
        <w:right w:val="none" w:sz="0" w:space="0" w:color="auto"/>
      </w:divBdr>
    </w:div>
    <w:div w:id="115756693">
      <w:bodyDiv w:val="1"/>
      <w:marLeft w:val="0"/>
      <w:marRight w:val="0"/>
      <w:marTop w:val="0"/>
      <w:marBottom w:val="0"/>
      <w:divBdr>
        <w:top w:val="none" w:sz="0" w:space="0" w:color="auto"/>
        <w:left w:val="none" w:sz="0" w:space="0" w:color="auto"/>
        <w:bottom w:val="none" w:sz="0" w:space="0" w:color="auto"/>
        <w:right w:val="none" w:sz="0" w:space="0" w:color="auto"/>
      </w:divBdr>
    </w:div>
    <w:div w:id="123080567">
      <w:bodyDiv w:val="1"/>
      <w:marLeft w:val="0"/>
      <w:marRight w:val="0"/>
      <w:marTop w:val="0"/>
      <w:marBottom w:val="0"/>
      <w:divBdr>
        <w:top w:val="none" w:sz="0" w:space="0" w:color="auto"/>
        <w:left w:val="none" w:sz="0" w:space="0" w:color="auto"/>
        <w:bottom w:val="none" w:sz="0" w:space="0" w:color="auto"/>
        <w:right w:val="none" w:sz="0" w:space="0" w:color="auto"/>
      </w:divBdr>
    </w:div>
    <w:div w:id="124395845">
      <w:bodyDiv w:val="1"/>
      <w:marLeft w:val="0"/>
      <w:marRight w:val="0"/>
      <w:marTop w:val="0"/>
      <w:marBottom w:val="0"/>
      <w:divBdr>
        <w:top w:val="none" w:sz="0" w:space="0" w:color="auto"/>
        <w:left w:val="none" w:sz="0" w:space="0" w:color="auto"/>
        <w:bottom w:val="none" w:sz="0" w:space="0" w:color="auto"/>
        <w:right w:val="none" w:sz="0" w:space="0" w:color="auto"/>
      </w:divBdr>
    </w:div>
    <w:div w:id="126359464">
      <w:bodyDiv w:val="1"/>
      <w:marLeft w:val="0"/>
      <w:marRight w:val="0"/>
      <w:marTop w:val="0"/>
      <w:marBottom w:val="0"/>
      <w:divBdr>
        <w:top w:val="none" w:sz="0" w:space="0" w:color="auto"/>
        <w:left w:val="none" w:sz="0" w:space="0" w:color="auto"/>
        <w:bottom w:val="none" w:sz="0" w:space="0" w:color="auto"/>
        <w:right w:val="none" w:sz="0" w:space="0" w:color="auto"/>
      </w:divBdr>
    </w:div>
    <w:div w:id="131145272">
      <w:bodyDiv w:val="1"/>
      <w:marLeft w:val="0"/>
      <w:marRight w:val="0"/>
      <w:marTop w:val="0"/>
      <w:marBottom w:val="0"/>
      <w:divBdr>
        <w:top w:val="none" w:sz="0" w:space="0" w:color="auto"/>
        <w:left w:val="none" w:sz="0" w:space="0" w:color="auto"/>
        <w:bottom w:val="none" w:sz="0" w:space="0" w:color="auto"/>
        <w:right w:val="none" w:sz="0" w:space="0" w:color="auto"/>
      </w:divBdr>
    </w:div>
    <w:div w:id="131560341">
      <w:bodyDiv w:val="1"/>
      <w:marLeft w:val="0"/>
      <w:marRight w:val="0"/>
      <w:marTop w:val="0"/>
      <w:marBottom w:val="0"/>
      <w:divBdr>
        <w:top w:val="none" w:sz="0" w:space="0" w:color="auto"/>
        <w:left w:val="none" w:sz="0" w:space="0" w:color="auto"/>
        <w:bottom w:val="none" w:sz="0" w:space="0" w:color="auto"/>
        <w:right w:val="none" w:sz="0" w:space="0" w:color="auto"/>
      </w:divBdr>
    </w:div>
    <w:div w:id="134106479">
      <w:bodyDiv w:val="1"/>
      <w:marLeft w:val="0"/>
      <w:marRight w:val="0"/>
      <w:marTop w:val="0"/>
      <w:marBottom w:val="0"/>
      <w:divBdr>
        <w:top w:val="none" w:sz="0" w:space="0" w:color="auto"/>
        <w:left w:val="none" w:sz="0" w:space="0" w:color="auto"/>
        <w:bottom w:val="none" w:sz="0" w:space="0" w:color="auto"/>
        <w:right w:val="none" w:sz="0" w:space="0" w:color="auto"/>
      </w:divBdr>
    </w:div>
    <w:div w:id="134571690">
      <w:bodyDiv w:val="1"/>
      <w:marLeft w:val="0"/>
      <w:marRight w:val="0"/>
      <w:marTop w:val="0"/>
      <w:marBottom w:val="0"/>
      <w:divBdr>
        <w:top w:val="none" w:sz="0" w:space="0" w:color="auto"/>
        <w:left w:val="none" w:sz="0" w:space="0" w:color="auto"/>
        <w:bottom w:val="none" w:sz="0" w:space="0" w:color="auto"/>
        <w:right w:val="none" w:sz="0" w:space="0" w:color="auto"/>
      </w:divBdr>
    </w:div>
    <w:div w:id="136647675">
      <w:bodyDiv w:val="1"/>
      <w:marLeft w:val="0"/>
      <w:marRight w:val="0"/>
      <w:marTop w:val="0"/>
      <w:marBottom w:val="0"/>
      <w:divBdr>
        <w:top w:val="none" w:sz="0" w:space="0" w:color="auto"/>
        <w:left w:val="none" w:sz="0" w:space="0" w:color="auto"/>
        <w:bottom w:val="none" w:sz="0" w:space="0" w:color="auto"/>
        <w:right w:val="none" w:sz="0" w:space="0" w:color="auto"/>
      </w:divBdr>
    </w:div>
    <w:div w:id="143476093">
      <w:bodyDiv w:val="1"/>
      <w:marLeft w:val="0"/>
      <w:marRight w:val="0"/>
      <w:marTop w:val="0"/>
      <w:marBottom w:val="0"/>
      <w:divBdr>
        <w:top w:val="none" w:sz="0" w:space="0" w:color="auto"/>
        <w:left w:val="none" w:sz="0" w:space="0" w:color="auto"/>
        <w:bottom w:val="none" w:sz="0" w:space="0" w:color="auto"/>
        <w:right w:val="none" w:sz="0" w:space="0" w:color="auto"/>
      </w:divBdr>
    </w:div>
    <w:div w:id="152919878">
      <w:bodyDiv w:val="1"/>
      <w:marLeft w:val="0"/>
      <w:marRight w:val="0"/>
      <w:marTop w:val="0"/>
      <w:marBottom w:val="0"/>
      <w:divBdr>
        <w:top w:val="none" w:sz="0" w:space="0" w:color="auto"/>
        <w:left w:val="none" w:sz="0" w:space="0" w:color="auto"/>
        <w:bottom w:val="none" w:sz="0" w:space="0" w:color="auto"/>
        <w:right w:val="none" w:sz="0" w:space="0" w:color="auto"/>
      </w:divBdr>
    </w:div>
    <w:div w:id="160463137">
      <w:bodyDiv w:val="1"/>
      <w:marLeft w:val="0"/>
      <w:marRight w:val="0"/>
      <w:marTop w:val="0"/>
      <w:marBottom w:val="0"/>
      <w:divBdr>
        <w:top w:val="none" w:sz="0" w:space="0" w:color="auto"/>
        <w:left w:val="none" w:sz="0" w:space="0" w:color="auto"/>
        <w:bottom w:val="none" w:sz="0" w:space="0" w:color="auto"/>
        <w:right w:val="none" w:sz="0" w:space="0" w:color="auto"/>
      </w:divBdr>
    </w:div>
    <w:div w:id="163206468">
      <w:bodyDiv w:val="1"/>
      <w:marLeft w:val="0"/>
      <w:marRight w:val="0"/>
      <w:marTop w:val="0"/>
      <w:marBottom w:val="0"/>
      <w:divBdr>
        <w:top w:val="none" w:sz="0" w:space="0" w:color="auto"/>
        <w:left w:val="none" w:sz="0" w:space="0" w:color="auto"/>
        <w:bottom w:val="none" w:sz="0" w:space="0" w:color="auto"/>
        <w:right w:val="none" w:sz="0" w:space="0" w:color="auto"/>
      </w:divBdr>
    </w:div>
    <w:div w:id="166989620">
      <w:bodyDiv w:val="1"/>
      <w:marLeft w:val="0"/>
      <w:marRight w:val="0"/>
      <w:marTop w:val="0"/>
      <w:marBottom w:val="0"/>
      <w:divBdr>
        <w:top w:val="none" w:sz="0" w:space="0" w:color="auto"/>
        <w:left w:val="none" w:sz="0" w:space="0" w:color="auto"/>
        <w:bottom w:val="none" w:sz="0" w:space="0" w:color="auto"/>
        <w:right w:val="none" w:sz="0" w:space="0" w:color="auto"/>
      </w:divBdr>
    </w:div>
    <w:div w:id="167793810">
      <w:bodyDiv w:val="1"/>
      <w:marLeft w:val="0"/>
      <w:marRight w:val="0"/>
      <w:marTop w:val="0"/>
      <w:marBottom w:val="0"/>
      <w:divBdr>
        <w:top w:val="none" w:sz="0" w:space="0" w:color="auto"/>
        <w:left w:val="none" w:sz="0" w:space="0" w:color="auto"/>
        <w:bottom w:val="none" w:sz="0" w:space="0" w:color="auto"/>
        <w:right w:val="none" w:sz="0" w:space="0" w:color="auto"/>
      </w:divBdr>
    </w:div>
    <w:div w:id="181481624">
      <w:bodyDiv w:val="1"/>
      <w:marLeft w:val="0"/>
      <w:marRight w:val="0"/>
      <w:marTop w:val="0"/>
      <w:marBottom w:val="0"/>
      <w:divBdr>
        <w:top w:val="none" w:sz="0" w:space="0" w:color="auto"/>
        <w:left w:val="none" w:sz="0" w:space="0" w:color="auto"/>
        <w:bottom w:val="none" w:sz="0" w:space="0" w:color="auto"/>
        <w:right w:val="none" w:sz="0" w:space="0" w:color="auto"/>
      </w:divBdr>
    </w:div>
    <w:div w:id="181743602">
      <w:bodyDiv w:val="1"/>
      <w:marLeft w:val="0"/>
      <w:marRight w:val="0"/>
      <w:marTop w:val="0"/>
      <w:marBottom w:val="0"/>
      <w:divBdr>
        <w:top w:val="none" w:sz="0" w:space="0" w:color="auto"/>
        <w:left w:val="none" w:sz="0" w:space="0" w:color="auto"/>
        <w:bottom w:val="none" w:sz="0" w:space="0" w:color="auto"/>
        <w:right w:val="none" w:sz="0" w:space="0" w:color="auto"/>
      </w:divBdr>
    </w:div>
    <w:div w:id="182786136">
      <w:bodyDiv w:val="1"/>
      <w:marLeft w:val="0"/>
      <w:marRight w:val="0"/>
      <w:marTop w:val="0"/>
      <w:marBottom w:val="0"/>
      <w:divBdr>
        <w:top w:val="none" w:sz="0" w:space="0" w:color="auto"/>
        <w:left w:val="none" w:sz="0" w:space="0" w:color="auto"/>
        <w:bottom w:val="none" w:sz="0" w:space="0" w:color="auto"/>
        <w:right w:val="none" w:sz="0" w:space="0" w:color="auto"/>
      </w:divBdr>
    </w:div>
    <w:div w:id="183791609">
      <w:bodyDiv w:val="1"/>
      <w:marLeft w:val="0"/>
      <w:marRight w:val="0"/>
      <w:marTop w:val="0"/>
      <w:marBottom w:val="0"/>
      <w:divBdr>
        <w:top w:val="none" w:sz="0" w:space="0" w:color="auto"/>
        <w:left w:val="none" w:sz="0" w:space="0" w:color="auto"/>
        <w:bottom w:val="none" w:sz="0" w:space="0" w:color="auto"/>
        <w:right w:val="none" w:sz="0" w:space="0" w:color="auto"/>
      </w:divBdr>
    </w:div>
    <w:div w:id="187330443">
      <w:bodyDiv w:val="1"/>
      <w:marLeft w:val="0"/>
      <w:marRight w:val="0"/>
      <w:marTop w:val="0"/>
      <w:marBottom w:val="0"/>
      <w:divBdr>
        <w:top w:val="none" w:sz="0" w:space="0" w:color="auto"/>
        <w:left w:val="none" w:sz="0" w:space="0" w:color="auto"/>
        <w:bottom w:val="none" w:sz="0" w:space="0" w:color="auto"/>
        <w:right w:val="none" w:sz="0" w:space="0" w:color="auto"/>
      </w:divBdr>
    </w:div>
    <w:div w:id="188376163">
      <w:bodyDiv w:val="1"/>
      <w:marLeft w:val="0"/>
      <w:marRight w:val="0"/>
      <w:marTop w:val="0"/>
      <w:marBottom w:val="0"/>
      <w:divBdr>
        <w:top w:val="none" w:sz="0" w:space="0" w:color="auto"/>
        <w:left w:val="none" w:sz="0" w:space="0" w:color="auto"/>
        <w:bottom w:val="none" w:sz="0" w:space="0" w:color="auto"/>
        <w:right w:val="none" w:sz="0" w:space="0" w:color="auto"/>
      </w:divBdr>
    </w:div>
    <w:div w:id="192306894">
      <w:bodyDiv w:val="1"/>
      <w:marLeft w:val="0"/>
      <w:marRight w:val="0"/>
      <w:marTop w:val="0"/>
      <w:marBottom w:val="0"/>
      <w:divBdr>
        <w:top w:val="none" w:sz="0" w:space="0" w:color="auto"/>
        <w:left w:val="none" w:sz="0" w:space="0" w:color="auto"/>
        <w:bottom w:val="none" w:sz="0" w:space="0" w:color="auto"/>
        <w:right w:val="none" w:sz="0" w:space="0" w:color="auto"/>
      </w:divBdr>
    </w:div>
    <w:div w:id="209540307">
      <w:bodyDiv w:val="1"/>
      <w:marLeft w:val="0"/>
      <w:marRight w:val="0"/>
      <w:marTop w:val="0"/>
      <w:marBottom w:val="0"/>
      <w:divBdr>
        <w:top w:val="none" w:sz="0" w:space="0" w:color="auto"/>
        <w:left w:val="none" w:sz="0" w:space="0" w:color="auto"/>
        <w:bottom w:val="none" w:sz="0" w:space="0" w:color="auto"/>
        <w:right w:val="none" w:sz="0" w:space="0" w:color="auto"/>
      </w:divBdr>
    </w:div>
    <w:div w:id="210269038">
      <w:bodyDiv w:val="1"/>
      <w:marLeft w:val="0"/>
      <w:marRight w:val="0"/>
      <w:marTop w:val="0"/>
      <w:marBottom w:val="0"/>
      <w:divBdr>
        <w:top w:val="none" w:sz="0" w:space="0" w:color="auto"/>
        <w:left w:val="none" w:sz="0" w:space="0" w:color="auto"/>
        <w:bottom w:val="none" w:sz="0" w:space="0" w:color="auto"/>
        <w:right w:val="none" w:sz="0" w:space="0" w:color="auto"/>
      </w:divBdr>
    </w:div>
    <w:div w:id="238567150">
      <w:bodyDiv w:val="1"/>
      <w:marLeft w:val="0"/>
      <w:marRight w:val="0"/>
      <w:marTop w:val="0"/>
      <w:marBottom w:val="0"/>
      <w:divBdr>
        <w:top w:val="none" w:sz="0" w:space="0" w:color="auto"/>
        <w:left w:val="none" w:sz="0" w:space="0" w:color="auto"/>
        <w:bottom w:val="none" w:sz="0" w:space="0" w:color="auto"/>
        <w:right w:val="none" w:sz="0" w:space="0" w:color="auto"/>
      </w:divBdr>
    </w:div>
    <w:div w:id="242181026">
      <w:bodyDiv w:val="1"/>
      <w:marLeft w:val="0"/>
      <w:marRight w:val="0"/>
      <w:marTop w:val="0"/>
      <w:marBottom w:val="0"/>
      <w:divBdr>
        <w:top w:val="none" w:sz="0" w:space="0" w:color="auto"/>
        <w:left w:val="none" w:sz="0" w:space="0" w:color="auto"/>
        <w:bottom w:val="none" w:sz="0" w:space="0" w:color="auto"/>
        <w:right w:val="none" w:sz="0" w:space="0" w:color="auto"/>
      </w:divBdr>
    </w:div>
    <w:div w:id="242496762">
      <w:bodyDiv w:val="1"/>
      <w:marLeft w:val="0"/>
      <w:marRight w:val="0"/>
      <w:marTop w:val="0"/>
      <w:marBottom w:val="0"/>
      <w:divBdr>
        <w:top w:val="none" w:sz="0" w:space="0" w:color="auto"/>
        <w:left w:val="none" w:sz="0" w:space="0" w:color="auto"/>
        <w:bottom w:val="none" w:sz="0" w:space="0" w:color="auto"/>
        <w:right w:val="none" w:sz="0" w:space="0" w:color="auto"/>
      </w:divBdr>
    </w:div>
    <w:div w:id="248927831">
      <w:bodyDiv w:val="1"/>
      <w:marLeft w:val="0"/>
      <w:marRight w:val="0"/>
      <w:marTop w:val="0"/>
      <w:marBottom w:val="0"/>
      <w:divBdr>
        <w:top w:val="none" w:sz="0" w:space="0" w:color="auto"/>
        <w:left w:val="none" w:sz="0" w:space="0" w:color="auto"/>
        <w:bottom w:val="none" w:sz="0" w:space="0" w:color="auto"/>
        <w:right w:val="none" w:sz="0" w:space="0" w:color="auto"/>
      </w:divBdr>
    </w:div>
    <w:div w:id="264072841">
      <w:bodyDiv w:val="1"/>
      <w:marLeft w:val="0"/>
      <w:marRight w:val="0"/>
      <w:marTop w:val="0"/>
      <w:marBottom w:val="0"/>
      <w:divBdr>
        <w:top w:val="none" w:sz="0" w:space="0" w:color="auto"/>
        <w:left w:val="none" w:sz="0" w:space="0" w:color="auto"/>
        <w:bottom w:val="none" w:sz="0" w:space="0" w:color="auto"/>
        <w:right w:val="none" w:sz="0" w:space="0" w:color="auto"/>
      </w:divBdr>
    </w:div>
    <w:div w:id="264264534">
      <w:bodyDiv w:val="1"/>
      <w:marLeft w:val="0"/>
      <w:marRight w:val="0"/>
      <w:marTop w:val="0"/>
      <w:marBottom w:val="0"/>
      <w:divBdr>
        <w:top w:val="none" w:sz="0" w:space="0" w:color="auto"/>
        <w:left w:val="none" w:sz="0" w:space="0" w:color="auto"/>
        <w:bottom w:val="none" w:sz="0" w:space="0" w:color="auto"/>
        <w:right w:val="none" w:sz="0" w:space="0" w:color="auto"/>
      </w:divBdr>
    </w:div>
    <w:div w:id="265430193">
      <w:bodyDiv w:val="1"/>
      <w:marLeft w:val="0"/>
      <w:marRight w:val="0"/>
      <w:marTop w:val="0"/>
      <w:marBottom w:val="0"/>
      <w:divBdr>
        <w:top w:val="none" w:sz="0" w:space="0" w:color="auto"/>
        <w:left w:val="none" w:sz="0" w:space="0" w:color="auto"/>
        <w:bottom w:val="none" w:sz="0" w:space="0" w:color="auto"/>
        <w:right w:val="none" w:sz="0" w:space="0" w:color="auto"/>
      </w:divBdr>
    </w:div>
    <w:div w:id="270669480">
      <w:bodyDiv w:val="1"/>
      <w:marLeft w:val="0"/>
      <w:marRight w:val="0"/>
      <w:marTop w:val="0"/>
      <w:marBottom w:val="0"/>
      <w:divBdr>
        <w:top w:val="none" w:sz="0" w:space="0" w:color="auto"/>
        <w:left w:val="none" w:sz="0" w:space="0" w:color="auto"/>
        <w:bottom w:val="none" w:sz="0" w:space="0" w:color="auto"/>
        <w:right w:val="none" w:sz="0" w:space="0" w:color="auto"/>
      </w:divBdr>
    </w:div>
    <w:div w:id="273171259">
      <w:bodyDiv w:val="1"/>
      <w:marLeft w:val="0"/>
      <w:marRight w:val="0"/>
      <w:marTop w:val="0"/>
      <w:marBottom w:val="0"/>
      <w:divBdr>
        <w:top w:val="none" w:sz="0" w:space="0" w:color="auto"/>
        <w:left w:val="none" w:sz="0" w:space="0" w:color="auto"/>
        <w:bottom w:val="none" w:sz="0" w:space="0" w:color="auto"/>
        <w:right w:val="none" w:sz="0" w:space="0" w:color="auto"/>
      </w:divBdr>
    </w:div>
    <w:div w:id="282925697">
      <w:bodyDiv w:val="1"/>
      <w:marLeft w:val="0"/>
      <w:marRight w:val="0"/>
      <w:marTop w:val="0"/>
      <w:marBottom w:val="0"/>
      <w:divBdr>
        <w:top w:val="none" w:sz="0" w:space="0" w:color="auto"/>
        <w:left w:val="none" w:sz="0" w:space="0" w:color="auto"/>
        <w:bottom w:val="none" w:sz="0" w:space="0" w:color="auto"/>
        <w:right w:val="none" w:sz="0" w:space="0" w:color="auto"/>
      </w:divBdr>
    </w:div>
    <w:div w:id="283082120">
      <w:bodyDiv w:val="1"/>
      <w:marLeft w:val="0"/>
      <w:marRight w:val="0"/>
      <w:marTop w:val="0"/>
      <w:marBottom w:val="0"/>
      <w:divBdr>
        <w:top w:val="none" w:sz="0" w:space="0" w:color="auto"/>
        <w:left w:val="none" w:sz="0" w:space="0" w:color="auto"/>
        <w:bottom w:val="none" w:sz="0" w:space="0" w:color="auto"/>
        <w:right w:val="none" w:sz="0" w:space="0" w:color="auto"/>
      </w:divBdr>
    </w:div>
    <w:div w:id="284628360">
      <w:bodyDiv w:val="1"/>
      <w:marLeft w:val="0"/>
      <w:marRight w:val="0"/>
      <w:marTop w:val="0"/>
      <w:marBottom w:val="0"/>
      <w:divBdr>
        <w:top w:val="none" w:sz="0" w:space="0" w:color="auto"/>
        <w:left w:val="none" w:sz="0" w:space="0" w:color="auto"/>
        <w:bottom w:val="none" w:sz="0" w:space="0" w:color="auto"/>
        <w:right w:val="none" w:sz="0" w:space="0" w:color="auto"/>
      </w:divBdr>
    </w:div>
    <w:div w:id="290522814">
      <w:bodyDiv w:val="1"/>
      <w:marLeft w:val="0"/>
      <w:marRight w:val="0"/>
      <w:marTop w:val="0"/>
      <w:marBottom w:val="0"/>
      <w:divBdr>
        <w:top w:val="none" w:sz="0" w:space="0" w:color="auto"/>
        <w:left w:val="none" w:sz="0" w:space="0" w:color="auto"/>
        <w:bottom w:val="none" w:sz="0" w:space="0" w:color="auto"/>
        <w:right w:val="none" w:sz="0" w:space="0" w:color="auto"/>
      </w:divBdr>
    </w:div>
    <w:div w:id="290597082">
      <w:bodyDiv w:val="1"/>
      <w:marLeft w:val="0"/>
      <w:marRight w:val="0"/>
      <w:marTop w:val="0"/>
      <w:marBottom w:val="0"/>
      <w:divBdr>
        <w:top w:val="none" w:sz="0" w:space="0" w:color="auto"/>
        <w:left w:val="none" w:sz="0" w:space="0" w:color="auto"/>
        <w:bottom w:val="none" w:sz="0" w:space="0" w:color="auto"/>
        <w:right w:val="none" w:sz="0" w:space="0" w:color="auto"/>
      </w:divBdr>
    </w:div>
    <w:div w:id="291522617">
      <w:bodyDiv w:val="1"/>
      <w:marLeft w:val="0"/>
      <w:marRight w:val="0"/>
      <w:marTop w:val="0"/>
      <w:marBottom w:val="0"/>
      <w:divBdr>
        <w:top w:val="none" w:sz="0" w:space="0" w:color="auto"/>
        <w:left w:val="none" w:sz="0" w:space="0" w:color="auto"/>
        <w:bottom w:val="none" w:sz="0" w:space="0" w:color="auto"/>
        <w:right w:val="none" w:sz="0" w:space="0" w:color="auto"/>
      </w:divBdr>
    </w:div>
    <w:div w:id="297150977">
      <w:bodyDiv w:val="1"/>
      <w:marLeft w:val="0"/>
      <w:marRight w:val="0"/>
      <w:marTop w:val="0"/>
      <w:marBottom w:val="0"/>
      <w:divBdr>
        <w:top w:val="none" w:sz="0" w:space="0" w:color="auto"/>
        <w:left w:val="none" w:sz="0" w:space="0" w:color="auto"/>
        <w:bottom w:val="none" w:sz="0" w:space="0" w:color="auto"/>
        <w:right w:val="none" w:sz="0" w:space="0" w:color="auto"/>
      </w:divBdr>
    </w:div>
    <w:div w:id="298077020">
      <w:bodyDiv w:val="1"/>
      <w:marLeft w:val="0"/>
      <w:marRight w:val="0"/>
      <w:marTop w:val="0"/>
      <w:marBottom w:val="0"/>
      <w:divBdr>
        <w:top w:val="none" w:sz="0" w:space="0" w:color="auto"/>
        <w:left w:val="none" w:sz="0" w:space="0" w:color="auto"/>
        <w:bottom w:val="none" w:sz="0" w:space="0" w:color="auto"/>
        <w:right w:val="none" w:sz="0" w:space="0" w:color="auto"/>
      </w:divBdr>
    </w:div>
    <w:div w:id="305429462">
      <w:bodyDiv w:val="1"/>
      <w:marLeft w:val="0"/>
      <w:marRight w:val="0"/>
      <w:marTop w:val="0"/>
      <w:marBottom w:val="0"/>
      <w:divBdr>
        <w:top w:val="none" w:sz="0" w:space="0" w:color="auto"/>
        <w:left w:val="none" w:sz="0" w:space="0" w:color="auto"/>
        <w:bottom w:val="none" w:sz="0" w:space="0" w:color="auto"/>
        <w:right w:val="none" w:sz="0" w:space="0" w:color="auto"/>
      </w:divBdr>
    </w:div>
    <w:div w:id="308022110">
      <w:bodyDiv w:val="1"/>
      <w:marLeft w:val="0"/>
      <w:marRight w:val="0"/>
      <w:marTop w:val="0"/>
      <w:marBottom w:val="0"/>
      <w:divBdr>
        <w:top w:val="none" w:sz="0" w:space="0" w:color="auto"/>
        <w:left w:val="none" w:sz="0" w:space="0" w:color="auto"/>
        <w:bottom w:val="none" w:sz="0" w:space="0" w:color="auto"/>
        <w:right w:val="none" w:sz="0" w:space="0" w:color="auto"/>
      </w:divBdr>
    </w:div>
    <w:div w:id="309673557">
      <w:bodyDiv w:val="1"/>
      <w:marLeft w:val="0"/>
      <w:marRight w:val="0"/>
      <w:marTop w:val="0"/>
      <w:marBottom w:val="0"/>
      <w:divBdr>
        <w:top w:val="none" w:sz="0" w:space="0" w:color="auto"/>
        <w:left w:val="none" w:sz="0" w:space="0" w:color="auto"/>
        <w:bottom w:val="none" w:sz="0" w:space="0" w:color="auto"/>
        <w:right w:val="none" w:sz="0" w:space="0" w:color="auto"/>
      </w:divBdr>
    </w:div>
    <w:div w:id="309872509">
      <w:bodyDiv w:val="1"/>
      <w:marLeft w:val="0"/>
      <w:marRight w:val="0"/>
      <w:marTop w:val="0"/>
      <w:marBottom w:val="0"/>
      <w:divBdr>
        <w:top w:val="none" w:sz="0" w:space="0" w:color="auto"/>
        <w:left w:val="none" w:sz="0" w:space="0" w:color="auto"/>
        <w:bottom w:val="none" w:sz="0" w:space="0" w:color="auto"/>
        <w:right w:val="none" w:sz="0" w:space="0" w:color="auto"/>
      </w:divBdr>
    </w:div>
    <w:div w:id="313989930">
      <w:bodyDiv w:val="1"/>
      <w:marLeft w:val="0"/>
      <w:marRight w:val="0"/>
      <w:marTop w:val="0"/>
      <w:marBottom w:val="0"/>
      <w:divBdr>
        <w:top w:val="none" w:sz="0" w:space="0" w:color="auto"/>
        <w:left w:val="none" w:sz="0" w:space="0" w:color="auto"/>
        <w:bottom w:val="none" w:sz="0" w:space="0" w:color="auto"/>
        <w:right w:val="none" w:sz="0" w:space="0" w:color="auto"/>
      </w:divBdr>
    </w:div>
    <w:div w:id="322389848">
      <w:bodyDiv w:val="1"/>
      <w:marLeft w:val="0"/>
      <w:marRight w:val="0"/>
      <w:marTop w:val="0"/>
      <w:marBottom w:val="0"/>
      <w:divBdr>
        <w:top w:val="none" w:sz="0" w:space="0" w:color="auto"/>
        <w:left w:val="none" w:sz="0" w:space="0" w:color="auto"/>
        <w:bottom w:val="none" w:sz="0" w:space="0" w:color="auto"/>
        <w:right w:val="none" w:sz="0" w:space="0" w:color="auto"/>
      </w:divBdr>
    </w:div>
    <w:div w:id="336928919">
      <w:bodyDiv w:val="1"/>
      <w:marLeft w:val="0"/>
      <w:marRight w:val="0"/>
      <w:marTop w:val="0"/>
      <w:marBottom w:val="0"/>
      <w:divBdr>
        <w:top w:val="none" w:sz="0" w:space="0" w:color="auto"/>
        <w:left w:val="none" w:sz="0" w:space="0" w:color="auto"/>
        <w:bottom w:val="none" w:sz="0" w:space="0" w:color="auto"/>
        <w:right w:val="none" w:sz="0" w:space="0" w:color="auto"/>
      </w:divBdr>
    </w:div>
    <w:div w:id="337656438">
      <w:bodyDiv w:val="1"/>
      <w:marLeft w:val="0"/>
      <w:marRight w:val="0"/>
      <w:marTop w:val="0"/>
      <w:marBottom w:val="0"/>
      <w:divBdr>
        <w:top w:val="none" w:sz="0" w:space="0" w:color="auto"/>
        <w:left w:val="none" w:sz="0" w:space="0" w:color="auto"/>
        <w:bottom w:val="none" w:sz="0" w:space="0" w:color="auto"/>
        <w:right w:val="none" w:sz="0" w:space="0" w:color="auto"/>
      </w:divBdr>
    </w:div>
    <w:div w:id="343098630">
      <w:bodyDiv w:val="1"/>
      <w:marLeft w:val="0"/>
      <w:marRight w:val="0"/>
      <w:marTop w:val="0"/>
      <w:marBottom w:val="0"/>
      <w:divBdr>
        <w:top w:val="none" w:sz="0" w:space="0" w:color="auto"/>
        <w:left w:val="none" w:sz="0" w:space="0" w:color="auto"/>
        <w:bottom w:val="none" w:sz="0" w:space="0" w:color="auto"/>
        <w:right w:val="none" w:sz="0" w:space="0" w:color="auto"/>
      </w:divBdr>
    </w:div>
    <w:div w:id="343551779">
      <w:bodyDiv w:val="1"/>
      <w:marLeft w:val="0"/>
      <w:marRight w:val="0"/>
      <w:marTop w:val="0"/>
      <w:marBottom w:val="0"/>
      <w:divBdr>
        <w:top w:val="none" w:sz="0" w:space="0" w:color="auto"/>
        <w:left w:val="none" w:sz="0" w:space="0" w:color="auto"/>
        <w:bottom w:val="none" w:sz="0" w:space="0" w:color="auto"/>
        <w:right w:val="none" w:sz="0" w:space="0" w:color="auto"/>
      </w:divBdr>
    </w:div>
    <w:div w:id="344672507">
      <w:bodyDiv w:val="1"/>
      <w:marLeft w:val="0"/>
      <w:marRight w:val="0"/>
      <w:marTop w:val="0"/>
      <w:marBottom w:val="0"/>
      <w:divBdr>
        <w:top w:val="none" w:sz="0" w:space="0" w:color="auto"/>
        <w:left w:val="none" w:sz="0" w:space="0" w:color="auto"/>
        <w:bottom w:val="none" w:sz="0" w:space="0" w:color="auto"/>
        <w:right w:val="none" w:sz="0" w:space="0" w:color="auto"/>
      </w:divBdr>
    </w:div>
    <w:div w:id="349071178">
      <w:bodyDiv w:val="1"/>
      <w:marLeft w:val="0"/>
      <w:marRight w:val="0"/>
      <w:marTop w:val="0"/>
      <w:marBottom w:val="0"/>
      <w:divBdr>
        <w:top w:val="none" w:sz="0" w:space="0" w:color="auto"/>
        <w:left w:val="none" w:sz="0" w:space="0" w:color="auto"/>
        <w:bottom w:val="none" w:sz="0" w:space="0" w:color="auto"/>
        <w:right w:val="none" w:sz="0" w:space="0" w:color="auto"/>
      </w:divBdr>
    </w:div>
    <w:div w:id="360981175">
      <w:bodyDiv w:val="1"/>
      <w:marLeft w:val="0"/>
      <w:marRight w:val="0"/>
      <w:marTop w:val="0"/>
      <w:marBottom w:val="0"/>
      <w:divBdr>
        <w:top w:val="none" w:sz="0" w:space="0" w:color="auto"/>
        <w:left w:val="none" w:sz="0" w:space="0" w:color="auto"/>
        <w:bottom w:val="none" w:sz="0" w:space="0" w:color="auto"/>
        <w:right w:val="none" w:sz="0" w:space="0" w:color="auto"/>
      </w:divBdr>
    </w:div>
    <w:div w:id="365523700">
      <w:bodyDiv w:val="1"/>
      <w:marLeft w:val="0"/>
      <w:marRight w:val="0"/>
      <w:marTop w:val="0"/>
      <w:marBottom w:val="0"/>
      <w:divBdr>
        <w:top w:val="none" w:sz="0" w:space="0" w:color="auto"/>
        <w:left w:val="none" w:sz="0" w:space="0" w:color="auto"/>
        <w:bottom w:val="none" w:sz="0" w:space="0" w:color="auto"/>
        <w:right w:val="none" w:sz="0" w:space="0" w:color="auto"/>
      </w:divBdr>
    </w:div>
    <w:div w:id="366031591">
      <w:bodyDiv w:val="1"/>
      <w:marLeft w:val="0"/>
      <w:marRight w:val="0"/>
      <w:marTop w:val="0"/>
      <w:marBottom w:val="0"/>
      <w:divBdr>
        <w:top w:val="none" w:sz="0" w:space="0" w:color="auto"/>
        <w:left w:val="none" w:sz="0" w:space="0" w:color="auto"/>
        <w:bottom w:val="none" w:sz="0" w:space="0" w:color="auto"/>
        <w:right w:val="none" w:sz="0" w:space="0" w:color="auto"/>
      </w:divBdr>
    </w:div>
    <w:div w:id="369108396">
      <w:bodyDiv w:val="1"/>
      <w:marLeft w:val="0"/>
      <w:marRight w:val="0"/>
      <w:marTop w:val="0"/>
      <w:marBottom w:val="0"/>
      <w:divBdr>
        <w:top w:val="none" w:sz="0" w:space="0" w:color="auto"/>
        <w:left w:val="none" w:sz="0" w:space="0" w:color="auto"/>
        <w:bottom w:val="none" w:sz="0" w:space="0" w:color="auto"/>
        <w:right w:val="none" w:sz="0" w:space="0" w:color="auto"/>
      </w:divBdr>
    </w:div>
    <w:div w:id="374356814">
      <w:bodyDiv w:val="1"/>
      <w:marLeft w:val="0"/>
      <w:marRight w:val="0"/>
      <w:marTop w:val="0"/>
      <w:marBottom w:val="0"/>
      <w:divBdr>
        <w:top w:val="none" w:sz="0" w:space="0" w:color="auto"/>
        <w:left w:val="none" w:sz="0" w:space="0" w:color="auto"/>
        <w:bottom w:val="none" w:sz="0" w:space="0" w:color="auto"/>
        <w:right w:val="none" w:sz="0" w:space="0" w:color="auto"/>
      </w:divBdr>
    </w:div>
    <w:div w:id="374818976">
      <w:bodyDiv w:val="1"/>
      <w:marLeft w:val="0"/>
      <w:marRight w:val="0"/>
      <w:marTop w:val="0"/>
      <w:marBottom w:val="0"/>
      <w:divBdr>
        <w:top w:val="none" w:sz="0" w:space="0" w:color="auto"/>
        <w:left w:val="none" w:sz="0" w:space="0" w:color="auto"/>
        <w:bottom w:val="none" w:sz="0" w:space="0" w:color="auto"/>
        <w:right w:val="none" w:sz="0" w:space="0" w:color="auto"/>
      </w:divBdr>
    </w:div>
    <w:div w:id="376008803">
      <w:bodyDiv w:val="1"/>
      <w:marLeft w:val="0"/>
      <w:marRight w:val="0"/>
      <w:marTop w:val="0"/>
      <w:marBottom w:val="0"/>
      <w:divBdr>
        <w:top w:val="none" w:sz="0" w:space="0" w:color="auto"/>
        <w:left w:val="none" w:sz="0" w:space="0" w:color="auto"/>
        <w:bottom w:val="none" w:sz="0" w:space="0" w:color="auto"/>
        <w:right w:val="none" w:sz="0" w:space="0" w:color="auto"/>
      </w:divBdr>
    </w:div>
    <w:div w:id="376393429">
      <w:bodyDiv w:val="1"/>
      <w:marLeft w:val="0"/>
      <w:marRight w:val="0"/>
      <w:marTop w:val="0"/>
      <w:marBottom w:val="0"/>
      <w:divBdr>
        <w:top w:val="none" w:sz="0" w:space="0" w:color="auto"/>
        <w:left w:val="none" w:sz="0" w:space="0" w:color="auto"/>
        <w:bottom w:val="none" w:sz="0" w:space="0" w:color="auto"/>
        <w:right w:val="none" w:sz="0" w:space="0" w:color="auto"/>
      </w:divBdr>
    </w:div>
    <w:div w:id="378213159">
      <w:bodyDiv w:val="1"/>
      <w:marLeft w:val="0"/>
      <w:marRight w:val="0"/>
      <w:marTop w:val="0"/>
      <w:marBottom w:val="0"/>
      <w:divBdr>
        <w:top w:val="none" w:sz="0" w:space="0" w:color="auto"/>
        <w:left w:val="none" w:sz="0" w:space="0" w:color="auto"/>
        <w:bottom w:val="none" w:sz="0" w:space="0" w:color="auto"/>
        <w:right w:val="none" w:sz="0" w:space="0" w:color="auto"/>
      </w:divBdr>
    </w:div>
    <w:div w:id="380594351">
      <w:bodyDiv w:val="1"/>
      <w:marLeft w:val="0"/>
      <w:marRight w:val="0"/>
      <w:marTop w:val="0"/>
      <w:marBottom w:val="0"/>
      <w:divBdr>
        <w:top w:val="none" w:sz="0" w:space="0" w:color="auto"/>
        <w:left w:val="none" w:sz="0" w:space="0" w:color="auto"/>
        <w:bottom w:val="none" w:sz="0" w:space="0" w:color="auto"/>
        <w:right w:val="none" w:sz="0" w:space="0" w:color="auto"/>
      </w:divBdr>
    </w:div>
    <w:div w:id="380716029">
      <w:bodyDiv w:val="1"/>
      <w:marLeft w:val="0"/>
      <w:marRight w:val="0"/>
      <w:marTop w:val="0"/>
      <w:marBottom w:val="0"/>
      <w:divBdr>
        <w:top w:val="none" w:sz="0" w:space="0" w:color="auto"/>
        <w:left w:val="none" w:sz="0" w:space="0" w:color="auto"/>
        <w:bottom w:val="none" w:sz="0" w:space="0" w:color="auto"/>
        <w:right w:val="none" w:sz="0" w:space="0" w:color="auto"/>
      </w:divBdr>
    </w:div>
    <w:div w:id="381254010">
      <w:bodyDiv w:val="1"/>
      <w:marLeft w:val="0"/>
      <w:marRight w:val="0"/>
      <w:marTop w:val="0"/>
      <w:marBottom w:val="0"/>
      <w:divBdr>
        <w:top w:val="none" w:sz="0" w:space="0" w:color="auto"/>
        <w:left w:val="none" w:sz="0" w:space="0" w:color="auto"/>
        <w:bottom w:val="none" w:sz="0" w:space="0" w:color="auto"/>
        <w:right w:val="none" w:sz="0" w:space="0" w:color="auto"/>
      </w:divBdr>
    </w:div>
    <w:div w:id="382869020">
      <w:bodyDiv w:val="1"/>
      <w:marLeft w:val="0"/>
      <w:marRight w:val="0"/>
      <w:marTop w:val="0"/>
      <w:marBottom w:val="0"/>
      <w:divBdr>
        <w:top w:val="none" w:sz="0" w:space="0" w:color="auto"/>
        <w:left w:val="none" w:sz="0" w:space="0" w:color="auto"/>
        <w:bottom w:val="none" w:sz="0" w:space="0" w:color="auto"/>
        <w:right w:val="none" w:sz="0" w:space="0" w:color="auto"/>
      </w:divBdr>
    </w:div>
    <w:div w:id="385181661">
      <w:bodyDiv w:val="1"/>
      <w:marLeft w:val="0"/>
      <w:marRight w:val="0"/>
      <w:marTop w:val="0"/>
      <w:marBottom w:val="0"/>
      <w:divBdr>
        <w:top w:val="none" w:sz="0" w:space="0" w:color="auto"/>
        <w:left w:val="none" w:sz="0" w:space="0" w:color="auto"/>
        <w:bottom w:val="none" w:sz="0" w:space="0" w:color="auto"/>
        <w:right w:val="none" w:sz="0" w:space="0" w:color="auto"/>
      </w:divBdr>
    </w:div>
    <w:div w:id="396131501">
      <w:bodyDiv w:val="1"/>
      <w:marLeft w:val="0"/>
      <w:marRight w:val="0"/>
      <w:marTop w:val="0"/>
      <w:marBottom w:val="0"/>
      <w:divBdr>
        <w:top w:val="none" w:sz="0" w:space="0" w:color="auto"/>
        <w:left w:val="none" w:sz="0" w:space="0" w:color="auto"/>
        <w:bottom w:val="none" w:sz="0" w:space="0" w:color="auto"/>
        <w:right w:val="none" w:sz="0" w:space="0" w:color="auto"/>
      </w:divBdr>
    </w:div>
    <w:div w:id="398984819">
      <w:bodyDiv w:val="1"/>
      <w:marLeft w:val="0"/>
      <w:marRight w:val="0"/>
      <w:marTop w:val="0"/>
      <w:marBottom w:val="0"/>
      <w:divBdr>
        <w:top w:val="none" w:sz="0" w:space="0" w:color="auto"/>
        <w:left w:val="none" w:sz="0" w:space="0" w:color="auto"/>
        <w:bottom w:val="none" w:sz="0" w:space="0" w:color="auto"/>
        <w:right w:val="none" w:sz="0" w:space="0" w:color="auto"/>
      </w:divBdr>
    </w:div>
    <w:div w:id="399252998">
      <w:bodyDiv w:val="1"/>
      <w:marLeft w:val="0"/>
      <w:marRight w:val="0"/>
      <w:marTop w:val="0"/>
      <w:marBottom w:val="0"/>
      <w:divBdr>
        <w:top w:val="none" w:sz="0" w:space="0" w:color="auto"/>
        <w:left w:val="none" w:sz="0" w:space="0" w:color="auto"/>
        <w:bottom w:val="none" w:sz="0" w:space="0" w:color="auto"/>
        <w:right w:val="none" w:sz="0" w:space="0" w:color="auto"/>
      </w:divBdr>
    </w:div>
    <w:div w:id="400446622">
      <w:bodyDiv w:val="1"/>
      <w:marLeft w:val="0"/>
      <w:marRight w:val="0"/>
      <w:marTop w:val="0"/>
      <w:marBottom w:val="0"/>
      <w:divBdr>
        <w:top w:val="none" w:sz="0" w:space="0" w:color="auto"/>
        <w:left w:val="none" w:sz="0" w:space="0" w:color="auto"/>
        <w:bottom w:val="none" w:sz="0" w:space="0" w:color="auto"/>
        <w:right w:val="none" w:sz="0" w:space="0" w:color="auto"/>
      </w:divBdr>
    </w:div>
    <w:div w:id="401297519">
      <w:bodyDiv w:val="1"/>
      <w:marLeft w:val="0"/>
      <w:marRight w:val="0"/>
      <w:marTop w:val="0"/>
      <w:marBottom w:val="0"/>
      <w:divBdr>
        <w:top w:val="none" w:sz="0" w:space="0" w:color="auto"/>
        <w:left w:val="none" w:sz="0" w:space="0" w:color="auto"/>
        <w:bottom w:val="none" w:sz="0" w:space="0" w:color="auto"/>
        <w:right w:val="none" w:sz="0" w:space="0" w:color="auto"/>
      </w:divBdr>
    </w:div>
    <w:div w:id="401492060">
      <w:bodyDiv w:val="1"/>
      <w:marLeft w:val="0"/>
      <w:marRight w:val="0"/>
      <w:marTop w:val="0"/>
      <w:marBottom w:val="0"/>
      <w:divBdr>
        <w:top w:val="none" w:sz="0" w:space="0" w:color="auto"/>
        <w:left w:val="none" w:sz="0" w:space="0" w:color="auto"/>
        <w:bottom w:val="none" w:sz="0" w:space="0" w:color="auto"/>
        <w:right w:val="none" w:sz="0" w:space="0" w:color="auto"/>
      </w:divBdr>
    </w:div>
    <w:div w:id="402070775">
      <w:bodyDiv w:val="1"/>
      <w:marLeft w:val="0"/>
      <w:marRight w:val="0"/>
      <w:marTop w:val="0"/>
      <w:marBottom w:val="0"/>
      <w:divBdr>
        <w:top w:val="none" w:sz="0" w:space="0" w:color="auto"/>
        <w:left w:val="none" w:sz="0" w:space="0" w:color="auto"/>
        <w:bottom w:val="none" w:sz="0" w:space="0" w:color="auto"/>
        <w:right w:val="none" w:sz="0" w:space="0" w:color="auto"/>
      </w:divBdr>
    </w:div>
    <w:div w:id="404452538">
      <w:bodyDiv w:val="1"/>
      <w:marLeft w:val="0"/>
      <w:marRight w:val="0"/>
      <w:marTop w:val="0"/>
      <w:marBottom w:val="0"/>
      <w:divBdr>
        <w:top w:val="none" w:sz="0" w:space="0" w:color="auto"/>
        <w:left w:val="none" w:sz="0" w:space="0" w:color="auto"/>
        <w:bottom w:val="none" w:sz="0" w:space="0" w:color="auto"/>
        <w:right w:val="none" w:sz="0" w:space="0" w:color="auto"/>
      </w:divBdr>
    </w:div>
    <w:div w:id="407462275">
      <w:bodyDiv w:val="1"/>
      <w:marLeft w:val="0"/>
      <w:marRight w:val="0"/>
      <w:marTop w:val="0"/>
      <w:marBottom w:val="0"/>
      <w:divBdr>
        <w:top w:val="none" w:sz="0" w:space="0" w:color="auto"/>
        <w:left w:val="none" w:sz="0" w:space="0" w:color="auto"/>
        <w:bottom w:val="none" w:sz="0" w:space="0" w:color="auto"/>
        <w:right w:val="none" w:sz="0" w:space="0" w:color="auto"/>
      </w:divBdr>
    </w:div>
    <w:div w:id="414977416">
      <w:bodyDiv w:val="1"/>
      <w:marLeft w:val="0"/>
      <w:marRight w:val="0"/>
      <w:marTop w:val="0"/>
      <w:marBottom w:val="0"/>
      <w:divBdr>
        <w:top w:val="none" w:sz="0" w:space="0" w:color="auto"/>
        <w:left w:val="none" w:sz="0" w:space="0" w:color="auto"/>
        <w:bottom w:val="none" w:sz="0" w:space="0" w:color="auto"/>
        <w:right w:val="none" w:sz="0" w:space="0" w:color="auto"/>
      </w:divBdr>
    </w:div>
    <w:div w:id="415060073">
      <w:bodyDiv w:val="1"/>
      <w:marLeft w:val="0"/>
      <w:marRight w:val="0"/>
      <w:marTop w:val="0"/>
      <w:marBottom w:val="0"/>
      <w:divBdr>
        <w:top w:val="none" w:sz="0" w:space="0" w:color="auto"/>
        <w:left w:val="none" w:sz="0" w:space="0" w:color="auto"/>
        <w:bottom w:val="none" w:sz="0" w:space="0" w:color="auto"/>
        <w:right w:val="none" w:sz="0" w:space="0" w:color="auto"/>
      </w:divBdr>
    </w:div>
    <w:div w:id="417604277">
      <w:bodyDiv w:val="1"/>
      <w:marLeft w:val="0"/>
      <w:marRight w:val="0"/>
      <w:marTop w:val="0"/>
      <w:marBottom w:val="0"/>
      <w:divBdr>
        <w:top w:val="none" w:sz="0" w:space="0" w:color="auto"/>
        <w:left w:val="none" w:sz="0" w:space="0" w:color="auto"/>
        <w:bottom w:val="none" w:sz="0" w:space="0" w:color="auto"/>
        <w:right w:val="none" w:sz="0" w:space="0" w:color="auto"/>
      </w:divBdr>
    </w:div>
    <w:div w:id="421220410">
      <w:bodyDiv w:val="1"/>
      <w:marLeft w:val="0"/>
      <w:marRight w:val="0"/>
      <w:marTop w:val="0"/>
      <w:marBottom w:val="0"/>
      <w:divBdr>
        <w:top w:val="none" w:sz="0" w:space="0" w:color="auto"/>
        <w:left w:val="none" w:sz="0" w:space="0" w:color="auto"/>
        <w:bottom w:val="none" w:sz="0" w:space="0" w:color="auto"/>
        <w:right w:val="none" w:sz="0" w:space="0" w:color="auto"/>
      </w:divBdr>
    </w:div>
    <w:div w:id="421222269">
      <w:bodyDiv w:val="1"/>
      <w:marLeft w:val="0"/>
      <w:marRight w:val="0"/>
      <w:marTop w:val="0"/>
      <w:marBottom w:val="0"/>
      <w:divBdr>
        <w:top w:val="none" w:sz="0" w:space="0" w:color="auto"/>
        <w:left w:val="none" w:sz="0" w:space="0" w:color="auto"/>
        <w:bottom w:val="none" w:sz="0" w:space="0" w:color="auto"/>
        <w:right w:val="none" w:sz="0" w:space="0" w:color="auto"/>
      </w:divBdr>
    </w:div>
    <w:div w:id="442577445">
      <w:bodyDiv w:val="1"/>
      <w:marLeft w:val="0"/>
      <w:marRight w:val="0"/>
      <w:marTop w:val="0"/>
      <w:marBottom w:val="0"/>
      <w:divBdr>
        <w:top w:val="none" w:sz="0" w:space="0" w:color="auto"/>
        <w:left w:val="none" w:sz="0" w:space="0" w:color="auto"/>
        <w:bottom w:val="none" w:sz="0" w:space="0" w:color="auto"/>
        <w:right w:val="none" w:sz="0" w:space="0" w:color="auto"/>
      </w:divBdr>
    </w:div>
    <w:div w:id="445850845">
      <w:bodyDiv w:val="1"/>
      <w:marLeft w:val="0"/>
      <w:marRight w:val="0"/>
      <w:marTop w:val="0"/>
      <w:marBottom w:val="0"/>
      <w:divBdr>
        <w:top w:val="none" w:sz="0" w:space="0" w:color="auto"/>
        <w:left w:val="none" w:sz="0" w:space="0" w:color="auto"/>
        <w:bottom w:val="none" w:sz="0" w:space="0" w:color="auto"/>
        <w:right w:val="none" w:sz="0" w:space="0" w:color="auto"/>
      </w:divBdr>
    </w:div>
    <w:div w:id="454644072">
      <w:bodyDiv w:val="1"/>
      <w:marLeft w:val="0"/>
      <w:marRight w:val="0"/>
      <w:marTop w:val="0"/>
      <w:marBottom w:val="0"/>
      <w:divBdr>
        <w:top w:val="none" w:sz="0" w:space="0" w:color="auto"/>
        <w:left w:val="none" w:sz="0" w:space="0" w:color="auto"/>
        <w:bottom w:val="none" w:sz="0" w:space="0" w:color="auto"/>
        <w:right w:val="none" w:sz="0" w:space="0" w:color="auto"/>
      </w:divBdr>
    </w:div>
    <w:div w:id="466360991">
      <w:bodyDiv w:val="1"/>
      <w:marLeft w:val="0"/>
      <w:marRight w:val="0"/>
      <w:marTop w:val="0"/>
      <w:marBottom w:val="0"/>
      <w:divBdr>
        <w:top w:val="none" w:sz="0" w:space="0" w:color="auto"/>
        <w:left w:val="none" w:sz="0" w:space="0" w:color="auto"/>
        <w:bottom w:val="none" w:sz="0" w:space="0" w:color="auto"/>
        <w:right w:val="none" w:sz="0" w:space="0" w:color="auto"/>
      </w:divBdr>
    </w:div>
    <w:div w:id="467629861">
      <w:bodyDiv w:val="1"/>
      <w:marLeft w:val="0"/>
      <w:marRight w:val="0"/>
      <w:marTop w:val="0"/>
      <w:marBottom w:val="0"/>
      <w:divBdr>
        <w:top w:val="none" w:sz="0" w:space="0" w:color="auto"/>
        <w:left w:val="none" w:sz="0" w:space="0" w:color="auto"/>
        <w:bottom w:val="none" w:sz="0" w:space="0" w:color="auto"/>
        <w:right w:val="none" w:sz="0" w:space="0" w:color="auto"/>
      </w:divBdr>
    </w:div>
    <w:div w:id="469442849">
      <w:bodyDiv w:val="1"/>
      <w:marLeft w:val="0"/>
      <w:marRight w:val="0"/>
      <w:marTop w:val="0"/>
      <w:marBottom w:val="0"/>
      <w:divBdr>
        <w:top w:val="none" w:sz="0" w:space="0" w:color="auto"/>
        <w:left w:val="none" w:sz="0" w:space="0" w:color="auto"/>
        <w:bottom w:val="none" w:sz="0" w:space="0" w:color="auto"/>
        <w:right w:val="none" w:sz="0" w:space="0" w:color="auto"/>
      </w:divBdr>
    </w:div>
    <w:div w:id="469976387">
      <w:bodyDiv w:val="1"/>
      <w:marLeft w:val="0"/>
      <w:marRight w:val="0"/>
      <w:marTop w:val="0"/>
      <w:marBottom w:val="0"/>
      <w:divBdr>
        <w:top w:val="none" w:sz="0" w:space="0" w:color="auto"/>
        <w:left w:val="none" w:sz="0" w:space="0" w:color="auto"/>
        <w:bottom w:val="none" w:sz="0" w:space="0" w:color="auto"/>
        <w:right w:val="none" w:sz="0" w:space="0" w:color="auto"/>
      </w:divBdr>
    </w:div>
    <w:div w:id="471674332">
      <w:bodyDiv w:val="1"/>
      <w:marLeft w:val="0"/>
      <w:marRight w:val="0"/>
      <w:marTop w:val="0"/>
      <w:marBottom w:val="0"/>
      <w:divBdr>
        <w:top w:val="none" w:sz="0" w:space="0" w:color="auto"/>
        <w:left w:val="none" w:sz="0" w:space="0" w:color="auto"/>
        <w:bottom w:val="none" w:sz="0" w:space="0" w:color="auto"/>
        <w:right w:val="none" w:sz="0" w:space="0" w:color="auto"/>
      </w:divBdr>
    </w:div>
    <w:div w:id="474875657">
      <w:bodyDiv w:val="1"/>
      <w:marLeft w:val="0"/>
      <w:marRight w:val="0"/>
      <w:marTop w:val="0"/>
      <w:marBottom w:val="0"/>
      <w:divBdr>
        <w:top w:val="none" w:sz="0" w:space="0" w:color="auto"/>
        <w:left w:val="none" w:sz="0" w:space="0" w:color="auto"/>
        <w:bottom w:val="none" w:sz="0" w:space="0" w:color="auto"/>
        <w:right w:val="none" w:sz="0" w:space="0" w:color="auto"/>
      </w:divBdr>
    </w:div>
    <w:div w:id="487212399">
      <w:bodyDiv w:val="1"/>
      <w:marLeft w:val="0"/>
      <w:marRight w:val="0"/>
      <w:marTop w:val="0"/>
      <w:marBottom w:val="0"/>
      <w:divBdr>
        <w:top w:val="none" w:sz="0" w:space="0" w:color="auto"/>
        <w:left w:val="none" w:sz="0" w:space="0" w:color="auto"/>
        <w:bottom w:val="none" w:sz="0" w:space="0" w:color="auto"/>
        <w:right w:val="none" w:sz="0" w:space="0" w:color="auto"/>
      </w:divBdr>
    </w:div>
    <w:div w:id="491028259">
      <w:bodyDiv w:val="1"/>
      <w:marLeft w:val="0"/>
      <w:marRight w:val="0"/>
      <w:marTop w:val="0"/>
      <w:marBottom w:val="0"/>
      <w:divBdr>
        <w:top w:val="none" w:sz="0" w:space="0" w:color="auto"/>
        <w:left w:val="none" w:sz="0" w:space="0" w:color="auto"/>
        <w:bottom w:val="none" w:sz="0" w:space="0" w:color="auto"/>
        <w:right w:val="none" w:sz="0" w:space="0" w:color="auto"/>
      </w:divBdr>
    </w:div>
    <w:div w:id="497771385">
      <w:bodyDiv w:val="1"/>
      <w:marLeft w:val="0"/>
      <w:marRight w:val="0"/>
      <w:marTop w:val="0"/>
      <w:marBottom w:val="0"/>
      <w:divBdr>
        <w:top w:val="none" w:sz="0" w:space="0" w:color="auto"/>
        <w:left w:val="none" w:sz="0" w:space="0" w:color="auto"/>
        <w:bottom w:val="none" w:sz="0" w:space="0" w:color="auto"/>
        <w:right w:val="none" w:sz="0" w:space="0" w:color="auto"/>
      </w:divBdr>
    </w:div>
    <w:div w:id="509755278">
      <w:bodyDiv w:val="1"/>
      <w:marLeft w:val="0"/>
      <w:marRight w:val="0"/>
      <w:marTop w:val="0"/>
      <w:marBottom w:val="0"/>
      <w:divBdr>
        <w:top w:val="none" w:sz="0" w:space="0" w:color="auto"/>
        <w:left w:val="none" w:sz="0" w:space="0" w:color="auto"/>
        <w:bottom w:val="none" w:sz="0" w:space="0" w:color="auto"/>
        <w:right w:val="none" w:sz="0" w:space="0" w:color="auto"/>
      </w:divBdr>
    </w:div>
    <w:div w:id="514269405">
      <w:bodyDiv w:val="1"/>
      <w:marLeft w:val="0"/>
      <w:marRight w:val="0"/>
      <w:marTop w:val="0"/>
      <w:marBottom w:val="0"/>
      <w:divBdr>
        <w:top w:val="none" w:sz="0" w:space="0" w:color="auto"/>
        <w:left w:val="none" w:sz="0" w:space="0" w:color="auto"/>
        <w:bottom w:val="none" w:sz="0" w:space="0" w:color="auto"/>
        <w:right w:val="none" w:sz="0" w:space="0" w:color="auto"/>
      </w:divBdr>
    </w:div>
    <w:div w:id="516427456">
      <w:bodyDiv w:val="1"/>
      <w:marLeft w:val="0"/>
      <w:marRight w:val="0"/>
      <w:marTop w:val="0"/>
      <w:marBottom w:val="0"/>
      <w:divBdr>
        <w:top w:val="none" w:sz="0" w:space="0" w:color="auto"/>
        <w:left w:val="none" w:sz="0" w:space="0" w:color="auto"/>
        <w:bottom w:val="none" w:sz="0" w:space="0" w:color="auto"/>
        <w:right w:val="none" w:sz="0" w:space="0" w:color="auto"/>
      </w:divBdr>
    </w:div>
    <w:div w:id="528684636">
      <w:bodyDiv w:val="1"/>
      <w:marLeft w:val="0"/>
      <w:marRight w:val="0"/>
      <w:marTop w:val="0"/>
      <w:marBottom w:val="0"/>
      <w:divBdr>
        <w:top w:val="none" w:sz="0" w:space="0" w:color="auto"/>
        <w:left w:val="none" w:sz="0" w:space="0" w:color="auto"/>
        <w:bottom w:val="none" w:sz="0" w:space="0" w:color="auto"/>
        <w:right w:val="none" w:sz="0" w:space="0" w:color="auto"/>
      </w:divBdr>
    </w:div>
    <w:div w:id="544608024">
      <w:bodyDiv w:val="1"/>
      <w:marLeft w:val="0"/>
      <w:marRight w:val="0"/>
      <w:marTop w:val="0"/>
      <w:marBottom w:val="0"/>
      <w:divBdr>
        <w:top w:val="none" w:sz="0" w:space="0" w:color="auto"/>
        <w:left w:val="none" w:sz="0" w:space="0" w:color="auto"/>
        <w:bottom w:val="none" w:sz="0" w:space="0" w:color="auto"/>
        <w:right w:val="none" w:sz="0" w:space="0" w:color="auto"/>
      </w:divBdr>
    </w:div>
    <w:div w:id="547839639">
      <w:bodyDiv w:val="1"/>
      <w:marLeft w:val="0"/>
      <w:marRight w:val="0"/>
      <w:marTop w:val="0"/>
      <w:marBottom w:val="0"/>
      <w:divBdr>
        <w:top w:val="none" w:sz="0" w:space="0" w:color="auto"/>
        <w:left w:val="none" w:sz="0" w:space="0" w:color="auto"/>
        <w:bottom w:val="none" w:sz="0" w:space="0" w:color="auto"/>
        <w:right w:val="none" w:sz="0" w:space="0" w:color="auto"/>
      </w:divBdr>
    </w:div>
    <w:div w:id="552812929">
      <w:bodyDiv w:val="1"/>
      <w:marLeft w:val="0"/>
      <w:marRight w:val="0"/>
      <w:marTop w:val="0"/>
      <w:marBottom w:val="0"/>
      <w:divBdr>
        <w:top w:val="none" w:sz="0" w:space="0" w:color="auto"/>
        <w:left w:val="none" w:sz="0" w:space="0" w:color="auto"/>
        <w:bottom w:val="none" w:sz="0" w:space="0" w:color="auto"/>
        <w:right w:val="none" w:sz="0" w:space="0" w:color="auto"/>
      </w:divBdr>
    </w:div>
    <w:div w:id="554703406">
      <w:bodyDiv w:val="1"/>
      <w:marLeft w:val="0"/>
      <w:marRight w:val="0"/>
      <w:marTop w:val="0"/>
      <w:marBottom w:val="0"/>
      <w:divBdr>
        <w:top w:val="none" w:sz="0" w:space="0" w:color="auto"/>
        <w:left w:val="none" w:sz="0" w:space="0" w:color="auto"/>
        <w:bottom w:val="none" w:sz="0" w:space="0" w:color="auto"/>
        <w:right w:val="none" w:sz="0" w:space="0" w:color="auto"/>
      </w:divBdr>
    </w:div>
    <w:div w:id="573780049">
      <w:bodyDiv w:val="1"/>
      <w:marLeft w:val="0"/>
      <w:marRight w:val="0"/>
      <w:marTop w:val="0"/>
      <w:marBottom w:val="0"/>
      <w:divBdr>
        <w:top w:val="none" w:sz="0" w:space="0" w:color="auto"/>
        <w:left w:val="none" w:sz="0" w:space="0" w:color="auto"/>
        <w:bottom w:val="none" w:sz="0" w:space="0" w:color="auto"/>
        <w:right w:val="none" w:sz="0" w:space="0" w:color="auto"/>
      </w:divBdr>
    </w:div>
    <w:div w:id="574320837">
      <w:bodyDiv w:val="1"/>
      <w:marLeft w:val="0"/>
      <w:marRight w:val="0"/>
      <w:marTop w:val="0"/>
      <w:marBottom w:val="0"/>
      <w:divBdr>
        <w:top w:val="none" w:sz="0" w:space="0" w:color="auto"/>
        <w:left w:val="none" w:sz="0" w:space="0" w:color="auto"/>
        <w:bottom w:val="none" w:sz="0" w:space="0" w:color="auto"/>
        <w:right w:val="none" w:sz="0" w:space="0" w:color="auto"/>
      </w:divBdr>
    </w:div>
    <w:div w:id="576280024">
      <w:bodyDiv w:val="1"/>
      <w:marLeft w:val="0"/>
      <w:marRight w:val="0"/>
      <w:marTop w:val="0"/>
      <w:marBottom w:val="0"/>
      <w:divBdr>
        <w:top w:val="none" w:sz="0" w:space="0" w:color="auto"/>
        <w:left w:val="none" w:sz="0" w:space="0" w:color="auto"/>
        <w:bottom w:val="none" w:sz="0" w:space="0" w:color="auto"/>
        <w:right w:val="none" w:sz="0" w:space="0" w:color="auto"/>
      </w:divBdr>
    </w:div>
    <w:div w:id="577792532">
      <w:bodyDiv w:val="1"/>
      <w:marLeft w:val="0"/>
      <w:marRight w:val="0"/>
      <w:marTop w:val="0"/>
      <w:marBottom w:val="0"/>
      <w:divBdr>
        <w:top w:val="none" w:sz="0" w:space="0" w:color="auto"/>
        <w:left w:val="none" w:sz="0" w:space="0" w:color="auto"/>
        <w:bottom w:val="none" w:sz="0" w:space="0" w:color="auto"/>
        <w:right w:val="none" w:sz="0" w:space="0" w:color="auto"/>
      </w:divBdr>
    </w:div>
    <w:div w:id="596787962">
      <w:bodyDiv w:val="1"/>
      <w:marLeft w:val="0"/>
      <w:marRight w:val="0"/>
      <w:marTop w:val="0"/>
      <w:marBottom w:val="0"/>
      <w:divBdr>
        <w:top w:val="none" w:sz="0" w:space="0" w:color="auto"/>
        <w:left w:val="none" w:sz="0" w:space="0" w:color="auto"/>
        <w:bottom w:val="none" w:sz="0" w:space="0" w:color="auto"/>
        <w:right w:val="none" w:sz="0" w:space="0" w:color="auto"/>
      </w:divBdr>
    </w:div>
    <w:div w:id="599341270">
      <w:bodyDiv w:val="1"/>
      <w:marLeft w:val="0"/>
      <w:marRight w:val="0"/>
      <w:marTop w:val="0"/>
      <w:marBottom w:val="0"/>
      <w:divBdr>
        <w:top w:val="none" w:sz="0" w:space="0" w:color="auto"/>
        <w:left w:val="none" w:sz="0" w:space="0" w:color="auto"/>
        <w:bottom w:val="none" w:sz="0" w:space="0" w:color="auto"/>
        <w:right w:val="none" w:sz="0" w:space="0" w:color="auto"/>
      </w:divBdr>
    </w:div>
    <w:div w:id="603617410">
      <w:bodyDiv w:val="1"/>
      <w:marLeft w:val="0"/>
      <w:marRight w:val="0"/>
      <w:marTop w:val="0"/>
      <w:marBottom w:val="0"/>
      <w:divBdr>
        <w:top w:val="none" w:sz="0" w:space="0" w:color="auto"/>
        <w:left w:val="none" w:sz="0" w:space="0" w:color="auto"/>
        <w:bottom w:val="none" w:sz="0" w:space="0" w:color="auto"/>
        <w:right w:val="none" w:sz="0" w:space="0" w:color="auto"/>
      </w:divBdr>
    </w:div>
    <w:div w:id="604389924">
      <w:bodyDiv w:val="1"/>
      <w:marLeft w:val="0"/>
      <w:marRight w:val="0"/>
      <w:marTop w:val="0"/>
      <w:marBottom w:val="0"/>
      <w:divBdr>
        <w:top w:val="none" w:sz="0" w:space="0" w:color="auto"/>
        <w:left w:val="none" w:sz="0" w:space="0" w:color="auto"/>
        <w:bottom w:val="none" w:sz="0" w:space="0" w:color="auto"/>
        <w:right w:val="none" w:sz="0" w:space="0" w:color="auto"/>
      </w:divBdr>
    </w:div>
    <w:div w:id="607783624">
      <w:bodyDiv w:val="1"/>
      <w:marLeft w:val="0"/>
      <w:marRight w:val="0"/>
      <w:marTop w:val="0"/>
      <w:marBottom w:val="0"/>
      <w:divBdr>
        <w:top w:val="none" w:sz="0" w:space="0" w:color="auto"/>
        <w:left w:val="none" w:sz="0" w:space="0" w:color="auto"/>
        <w:bottom w:val="none" w:sz="0" w:space="0" w:color="auto"/>
        <w:right w:val="none" w:sz="0" w:space="0" w:color="auto"/>
      </w:divBdr>
    </w:div>
    <w:div w:id="620459416">
      <w:bodyDiv w:val="1"/>
      <w:marLeft w:val="0"/>
      <w:marRight w:val="0"/>
      <w:marTop w:val="0"/>
      <w:marBottom w:val="0"/>
      <w:divBdr>
        <w:top w:val="none" w:sz="0" w:space="0" w:color="auto"/>
        <w:left w:val="none" w:sz="0" w:space="0" w:color="auto"/>
        <w:bottom w:val="none" w:sz="0" w:space="0" w:color="auto"/>
        <w:right w:val="none" w:sz="0" w:space="0" w:color="auto"/>
      </w:divBdr>
    </w:div>
    <w:div w:id="640040704">
      <w:bodyDiv w:val="1"/>
      <w:marLeft w:val="0"/>
      <w:marRight w:val="0"/>
      <w:marTop w:val="0"/>
      <w:marBottom w:val="0"/>
      <w:divBdr>
        <w:top w:val="none" w:sz="0" w:space="0" w:color="auto"/>
        <w:left w:val="none" w:sz="0" w:space="0" w:color="auto"/>
        <w:bottom w:val="none" w:sz="0" w:space="0" w:color="auto"/>
        <w:right w:val="none" w:sz="0" w:space="0" w:color="auto"/>
      </w:divBdr>
    </w:div>
    <w:div w:id="642198002">
      <w:bodyDiv w:val="1"/>
      <w:marLeft w:val="0"/>
      <w:marRight w:val="0"/>
      <w:marTop w:val="0"/>
      <w:marBottom w:val="0"/>
      <w:divBdr>
        <w:top w:val="none" w:sz="0" w:space="0" w:color="auto"/>
        <w:left w:val="none" w:sz="0" w:space="0" w:color="auto"/>
        <w:bottom w:val="none" w:sz="0" w:space="0" w:color="auto"/>
        <w:right w:val="none" w:sz="0" w:space="0" w:color="auto"/>
      </w:divBdr>
    </w:div>
    <w:div w:id="650332228">
      <w:bodyDiv w:val="1"/>
      <w:marLeft w:val="0"/>
      <w:marRight w:val="0"/>
      <w:marTop w:val="0"/>
      <w:marBottom w:val="0"/>
      <w:divBdr>
        <w:top w:val="none" w:sz="0" w:space="0" w:color="auto"/>
        <w:left w:val="none" w:sz="0" w:space="0" w:color="auto"/>
        <w:bottom w:val="none" w:sz="0" w:space="0" w:color="auto"/>
        <w:right w:val="none" w:sz="0" w:space="0" w:color="auto"/>
      </w:divBdr>
    </w:div>
    <w:div w:id="655231718">
      <w:bodyDiv w:val="1"/>
      <w:marLeft w:val="0"/>
      <w:marRight w:val="0"/>
      <w:marTop w:val="0"/>
      <w:marBottom w:val="0"/>
      <w:divBdr>
        <w:top w:val="none" w:sz="0" w:space="0" w:color="auto"/>
        <w:left w:val="none" w:sz="0" w:space="0" w:color="auto"/>
        <w:bottom w:val="none" w:sz="0" w:space="0" w:color="auto"/>
        <w:right w:val="none" w:sz="0" w:space="0" w:color="auto"/>
      </w:divBdr>
    </w:div>
    <w:div w:id="656152904">
      <w:bodyDiv w:val="1"/>
      <w:marLeft w:val="0"/>
      <w:marRight w:val="0"/>
      <w:marTop w:val="0"/>
      <w:marBottom w:val="0"/>
      <w:divBdr>
        <w:top w:val="none" w:sz="0" w:space="0" w:color="auto"/>
        <w:left w:val="none" w:sz="0" w:space="0" w:color="auto"/>
        <w:bottom w:val="none" w:sz="0" w:space="0" w:color="auto"/>
        <w:right w:val="none" w:sz="0" w:space="0" w:color="auto"/>
      </w:divBdr>
    </w:div>
    <w:div w:id="657879351">
      <w:bodyDiv w:val="1"/>
      <w:marLeft w:val="0"/>
      <w:marRight w:val="0"/>
      <w:marTop w:val="0"/>
      <w:marBottom w:val="0"/>
      <w:divBdr>
        <w:top w:val="none" w:sz="0" w:space="0" w:color="auto"/>
        <w:left w:val="none" w:sz="0" w:space="0" w:color="auto"/>
        <w:bottom w:val="none" w:sz="0" w:space="0" w:color="auto"/>
        <w:right w:val="none" w:sz="0" w:space="0" w:color="auto"/>
      </w:divBdr>
    </w:div>
    <w:div w:id="659238767">
      <w:bodyDiv w:val="1"/>
      <w:marLeft w:val="0"/>
      <w:marRight w:val="0"/>
      <w:marTop w:val="0"/>
      <w:marBottom w:val="0"/>
      <w:divBdr>
        <w:top w:val="none" w:sz="0" w:space="0" w:color="auto"/>
        <w:left w:val="none" w:sz="0" w:space="0" w:color="auto"/>
        <w:bottom w:val="none" w:sz="0" w:space="0" w:color="auto"/>
        <w:right w:val="none" w:sz="0" w:space="0" w:color="auto"/>
      </w:divBdr>
    </w:div>
    <w:div w:id="660890482">
      <w:bodyDiv w:val="1"/>
      <w:marLeft w:val="0"/>
      <w:marRight w:val="0"/>
      <w:marTop w:val="0"/>
      <w:marBottom w:val="0"/>
      <w:divBdr>
        <w:top w:val="none" w:sz="0" w:space="0" w:color="auto"/>
        <w:left w:val="none" w:sz="0" w:space="0" w:color="auto"/>
        <w:bottom w:val="none" w:sz="0" w:space="0" w:color="auto"/>
        <w:right w:val="none" w:sz="0" w:space="0" w:color="auto"/>
      </w:divBdr>
    </w:div>
    <w:div w:id="664747607">
      <w:bodyDiv w:val="1"/>
      <w:marLeft w:val="0"/>
      <w:marRight w:val="0"/>
      <w:marTop w:val="0"/>
      <w:marBottom w:val="0"/>
      <w:divBdr>
        <w:top w:val="none" w:sz="0" w:space="0" w:color="auto"/>
        <w:left w:val="none" w:sz="0" w:space="0" w:color="auto"/>
        <w:bottom w:val="none" w:sz="0" w:space="0" w:color="auto"/>
        <w:right w:val="none" w:sz="0" w:space="0" w:color="auto"/>
      </w:divBdr>
    </w:div>
    <w:div w:id="664868721">
      <w:bodyDiv w:val="1"/>
      <w:marLeft w:val="0"/>
      <w:marRight w:val="0"/>
      <w:marTop w:val="0"/>
      <w:marBottom w:val="0"/>
      <w:divBdr>
        <w:top w:val="none" w:sz="0" w:space="0" w:color="auto"/>
        <w:left w:val="none" w:sz="0" w:space="0" w:color="auto"/>
        <w:bottom w:val="none" w:sz="0" w:space="0" w:color="auto"/>
        <w:right w:val="none" w:sz="0" w:space="0" w:color="auto"/>
      </w:divBdr>
    </w:div>
    <w:div w:id="666326608">
      <w:bodyDiv w:val="1"/>
      <w:marLeft w:val="0"/>
      <w:marRight w:val="0"/>
      <w:marTop w:val="0"/>
      <w:marBottom w:val="0"/>
      <w:divBdr>
        <w:top w:val="none" w:sz="0" w:space="0" w:color="auto"/>
        <w:left w:val="none" w:sz="0" w:space="0" w:color="auto"/>
        <w:bottom w:val="none" w:sz="0" w:space="0" w:color="auto"/>
        <w:right w:val="none" w:sz="0" w:space="0" w:color="auto"/>
      </w:divBdr>
    </w:div>
    <w:div w:id="674191535">
      <w:bodyDiv w:val="1"/>
      <w:marLeft w:val="0"/>
      <w:marRight w:val="0"/>
      <w:marTop w:val="0"/>
      <w:marBottom w:val="0"/>
      <w:divBdr>
        <w:top w:val="none" w:sz="0" w:space="0" w:color="auto"/>
        <w:left w:val="none" w:sz="0" w:space="0" w:color="auto"/>
        <w:bottom w:val="none" w:sz="0" w:space="0" w:color="auto"/>
        <w:right w:val="none" w:sz="0" w:space="0" w:color="auto"/>
      </w:divBdr>
    </w:div>
    <w:div w:id="674381687">
      <w:bodyDiv w:val="1"/>
      <w:marLeft w:val="0"/>
      <w:marRight w:val="0"/>
      <w:marTop w:val="0"/>
      <w:marBottom w:val="0"/>
      <w:divBdr>
        <w:top w:val="none" w:sz="0" w:space="0" w:color="auto"/>
        <w:left w:val="none" w:sz="0" w:space="0" w:color="auto"/>
        <w:bottom w:val="none" w:sz="0" w:space="0" w:color="auto"/>
        <w:right w:val="none" w:sz="0" w:space="0" w:color="auto"/>
      </w:divBdr>
    </w:div>
    <w:div w:id="682585162">
      <w:bodyDiv w:val="1"/>
      <w:marLeft w:val="0"/>
      <w:marRight w:val="0"/>
      <w:marTop w:val="0"/>
      <w:marBottom w:val="0"/>
      <w:divBdr>
        <w:top w:val="none" w:sz="0" w:space="0" w:color="auto"/>
        <w:left w:val="none" w:sz="0" w:space="0" w:color="auto"/>
        <w:bottom w:val="none" w:sz="0" w:space="0" w:color="auto"/>
        <w:right w:val="none" w:sz="0" w:space="0" w:color="auto"/>
      </w:divBdr>
    </w:div>
    <w:div w:id="696733794">
      <w:bodyDiv w:val="1"/>
      <w:marLeft w:val="0"/>
      <w:marRight w:val="0"/>
      <w:marTop w:val="0"/>
      <w:marBottom w:val="0"/>
      <w:divBdr>
        <w:top w:val="none" w:sz="0" w:space="0" w:color="auto"/>
        <w:left w:val="none" w:sz="0" w:space="0" w:color="auto"/>
        <w:bottom w:val="none" w:sz="0" w:space="0" w:color="auto"/>
        <w:right w:val="none" w:sz="0" w:space="0" w:color="auto"/>
      </w:divBdr>
    </w:div>
    <w:div w:id="697899145">
      <w:bodyDiv w:val="1"/>
      <w:marLeft w:val="0"/>
      <w:marRight w:val="0"/>
      <w:marTop w:val="0"/>
      <w:marBottom w:val="0"/>
      <w:divBdr>
        <w:top w:val="none" w:sz="0" w:space="0" w:color="auto"/>
        <w:left w:val="none" w:sz="0" w:space="0" w:color="auto"/>
        <w:bottom w:val="none" w:sz="0" w:space="0" w:color="auto"/>
        <w:right w:val="none" w:sz="0" w:space="0" w:color="auto"/>
      </w:divBdr>
    </w:div>
    <w:div w:id="704598821">
      <w:bodyDiv w:val="1"/>
      <w:marLeft w:val="0"/>
      <w:marRight w:val="0"/>
      <w:marTop w:val="0"/>
      <w:marBottom w:val="0"/>
      <w:divBdr>
        <w:top w:val="none" w:sz="0" w:space="0" w:color="auto"/>
        <w:left w:val="none" w:sz="0" w:space="0" w:color="auto"/>
        <w:bottom w:val="none" w:sz="0" w:space="0" w:color="auto"/>
        <w:right w:val="none" w:sz="0" w:space="0" w:color="auto"/>
      </w:divBdr>
    </w:div>
    <w:div w:id="708263120">
      <w:bodyDiv w:val="1"/>
      <w:marLeft w:val="0"/>
      <w:marRight w:val="0"/>
      <w:marTop w:val="0"/>
      <w:marBottom w:val="0"/>
      <w:divBdr>
        <w:top w:val="none" w:sz="0" w:space="0" w:color="auto"/>
        <w:left w:val="none" w:sz="0" w:space="0" w:color="auto"/>
        <w:bottom w:val="none" w:sz="0" w:space="0" w:color="auto"/>
        <w:right w:val="none" w:sz="0" w:space="0" w:color="auto"/>
      </w:divBdr>
    </w:div>
    <w:div w:id="710419664">
      <w:bodyDiv w:val="1"/>
      <w:marLeft w:val="0"/>
      <w:marRight w:val="0"/>
      <w:marTop w:val="0"/>
      <w:marBottom w:val="0"/>
      <w:divBdr>
        <w:top w:val="none" w:sz="0" w:space="0" w:color="auto"/>
        <w:left w:val="none" w:sz="0" w:space="0" w:color="auto"/>
        <w:bottom w:val="none" w:sz="0" w:space="0" w:color="auto"/>
        <w:right w:val="none" w:sz="0" w:space="0" w:color="auto"/>
      </w:divBdr>
    </w:div>
    <w:div w:id="712459006">
      <w:bodyDiv w:val="1"/>
      <w:marLeft w:val="0"/>
      <w:marRight w:val="0"/>
      <w:marTop w:val="0"/>
      <w:marBottom w:val="0"/>
      <w:divBdr>
        <w:top w:val="none" w:sz="0" w:space="0" w:color="auto"/>
        <w:left w:val="none" w:sz="0" w:space="0" w:color="auto"/>
        <w:bottom w:val="none" w:sz="0" w:space="0" w:color="auto"/>
        <w:right w:val="none" w:sz="0" w:space="0" w:color="auto"/>
      </w:divBdr>
    </w:div>
    <w:div w:id="714696863">
      <w:bodyDiv w:val="1"/>
      <w:marLeft w:val="0"/>
      <w:marRight w:val="0"/>
      <w:marTop w:val="0"/>
      <w:marBottom w:val="0"/>
      <w:divBdr>
        <w:top w:val="none" w:sz="0" w:space="0" w:color="auto"/>
        <w:left w:val="none" w:sz="0" w:space="0" w:color="auto"/>
        <w:bottom w:val="none" w:sz="0" w:space="0" w:color="auto"/>
        <w:right w:val="none" w:sz="0" w:space="0" w:color="auto"/>
      </w:divBdr>
    </w:div>
    <w:div w:id="716666074">
      <w:bodyDiv w:val="1"/>
      <w:marLeft w:val="0"/>
      <w:marRight w:val="0"/>
      <w:marTop w:val="0"/>
      <w:marBottom w:val="0"/>
      <w:divBdr>
        <w:top w:val="none" w:sz="0" w:space="0" w:color="auto"/>
        <w:left w:val="none" w:sz="0" w:space="0" w:color="auto"/>
        <w:bottom w:val="none" w:sz="0" w:space="0" w:color="auto"/>
        <w:right w:val="none" w:sz="0" w:space="0" w:color="auto"/>
      </w:divBdr>
    </w:div>
    <w:div w:id="720590594">
      <w:bodyDiv w:val="1"/>
      <w:marLeft w:val="0"/>
      <w:marRight w:val="0"/>
      <w:marTop w:val="0"/>
      <w:marBottom w:val="0"/>
      <w:divBdr>
        <w:top w:val="none" w:sz="0" w:space="0" w:color="auto"/>
        <w:left w:val="none" w:sz="0" w:space="0" w:color="auto"/>
        <w:bottom w:val="none" w:sz="0" w:space="0" w:color="auto"/>
        <w:right w:val="none" w:sz="0" w:space="0" w:color="auto"/>
      </w:divBdr>
    </w:div>
    <w:div w:id="723795036">
      <w:bodyDiv w:val="1"/>
      <w:marLeft w:val="0"/>
      <w:marRight w:val="0"/>
      <w:marTop w:val="0"/>
      <w:marBottom w:val="0"/>
      <w:divBdr>
        <w:top w:val="none" w:sz="0" w:space="0" w:color="auto"/>
        <w:left w:val="none" w:sz="0" w:space="0" w:color="auto"/>
        <w:bottom w:val="none" w:sz="0" w:space="0" w:color="auto"/>
        <w:right w:val="none" w:sz="0" w:space="0" w:color="auto"/>
      </w:divBdr>
    </w:div>
    <w:div w:id="732854155">
      <w:bodyDiv w:val="1"/>
      <w:marLeft w:val="0"/>
      <w:marRight w:val="0"/>
      <w:marTop w:val="0"/>
      <w:marBottom w:val="0"/>
      <w:divBdr>
        <w:top w:val="none" w:sz="0" w:space="0" w:color="auto"/>
        <w:left w:val="none" w:sz="0" w:space="0" w:color="auto"/>
        <w:bottom w:val="none" w:sz="0" w:space="0" w:color="auto"/>
        <w:right w:val="none" w:sz="0" w:space="0" w:color="auto"/>
      </w:divBdr>
    </w:div>
    <w:div w:id="736363124">
      <w:bodyDiv w:val="1"/>
      <w:marLeft w:val="0"/>
      <w:marRight w:val="0"/>
      <w:marTop w:val="0"/>
      <w:marBottom w:val="0"/>
      <w:divBdr>
        <w:top w:val="none" w:sz="0" w:space="0" w:color="auto"/>
        <w:left w:val="none" w:sz="0" w:space="0" w:color="auto"/>
        <w:bottom w:val="none" w:sz="0" w:space="0" w:color="auto"/>
        <w:right w:val="none" w:sz="0" w:space="0" w:color="auto"/>
      </w:divBdr>
    </w:div>
    <w:div w:id="739443667">
      <w:bodyDiv w:val="1"/>
      <w:marLeft w:val="0"/>
      <w:marRight w:val="0"/>
      <w:marTop w:val="0"/>
      <w:marBottom w:val="0"/>
      <w:divBdr>
        <w:top w:val="none" w:sz="0" w:space="0" w:color="auto"/>
        <w:left w:val="none" w:sz="0" w:space="0" w:color="auto"/>
        <w:bottom w:val="none" w:sz="0" w:space="0" w:color="auto"/>
        <w:right w:val="none" w:sz="0" w:space="0" w:color="auto"/>
      </w:divBdr>
    </w:div>
    <w:div w:id="746220974">
      <w:bodyDiv w:val="1"/>
      <w:marLeft w:val="0"/>
      <w:marRight w:val="0"/>
      <w:marTop w:val="0"/>
      <w:marBottom w:val="0"/>
      <w:divBdr>
        <w:top w:val="none" w:sz="0" w:space="0" w:color="auto"/>
        <w:left w:val="none" w:sz="0" w:space="0" w:color="auto"/>
        <w:bottom w:val="none" w:sz="0" w:space="0" w:color="auto"/>
        <w:right w:val="none" w:sz="0" w:space="0" w:color="auto"/>
      </w:divBdr>
    </w:div>
    <w:div w:id="746541458">
      <w:bodyDiv w:val="1"/>
      <w:marLeft w:val="0"/>
      <w:marRight w:val="0"/>
      <w:marTop w:val="0"/>
      <w:marBottom w:val="0"/>
      <w:divBdr>
        <w:top w:val="none" w:sz="0" w:space="0" w:color="auto"/>
        <w:left w:val="none" w:sz="0" w:space="0" w:color="auto"/>
        <w:bottom w:val="none" w:sz="0" w:space="0" w:color="auto"/>
        <w:right w:val="none" w:sz="0" w:space="0" w:color="auto"/>
      </w:divBdr>
    </w:div>
    <w:div w:id="748816484">
      <w:bodyDiv w:val="1"/>
      <w:marLeft w:val="0"/>
      <w:marRight w:val="0"/>
      <w:marTop w:val="0"/>
      <w:marBottom w:val="0"/>
      <w:divBdr>
        <w:top w:val="none" w:sz="0" w:space="0" w:color="auto"/>
        <w:left w:val="none" w:sz="0" w:space="0" w:color="auto"/>
        <w:bottom w:val="none" w:sz="0" w:space="0" w:color="auto"/>
        <w:right w:val="none" w:sz="0" w:space="0" w:color="auto"/>
      </w:divBdr>
    </w:div>
    <w:div w:id="749469763">
      <w:bodyDiv w:val="1"/>
      <w:marLeft w:val="0"/>
      <w:marRight w:val="0"/>
      <w:marTop w:val="0"/>
      <w:marBottom w:val="0"/>
      <w:divBdr>
        <w:top w:val="none" w:sz="0" w:space="0" w:color="auto"/>
        <w:left w:val="none" w:sz="0" w:space="0" w:color="auto"/>
        <w:bottom w:val="none" w:sz="0" w:space="0" w:color="auto"/>
        <w:right w:val="none" w:sz="0" w:space="0" w:color="auto"/>
      </w:divBdr>
    </w:div>
    <w:div w:id="750934580">
      <w:bodyDiv w:val="1"/>
      <w:marLeft w:val="0"/>
      <w:marRight w:val="0"/>
      <w:marTop w:val="0"/>
      <w:marBottom w:val="0"/>
      <w:divBdr>
        <w:top w:val="none" w:sz="0" w:space="0" w:color="auto"/>
        <w:left w:val="none" w:sz="0" w:space="0" w:color="auto"/>
        <w:bottom w:val="none" w:sz="0" w:space="0" w:color="auto"/>
        <w:right w:val="none" w:sz="0" w:space="0" w:color="auto"/>
      </w:divBdr>
    </w:div>
    <w:div w:id="753673812">
      <w:bodyDiv w:val="1"/>
      <w:marLeft w:val="0"/>
      <w:marRight w:val="0"/>
      <w:marTop w:val="0"/>
      <w:marBottom w:val="0"/>
      <w:divBdr>
        <w:top w:val="none" w:sz="0" w:space="0" w:color="auto"/>
        <w:left w:val="none" w:sz="0" w:space="0" w:color="auto"/>
        <w:bottom w:val="none" w:sz="0" w:space="0" w:color="auto"/>
        <w:right w:val="none" w:sz="0" w:space="0" w:color="auto"/>
      </w:divBdr>
    </w:div>
    <w:div w:id="757825327">
      <w:bodyDiv w:val="1"/>
      <w:marLeft w:val="0"/>
      <w:marRight w:val="0"/>
      <w:marTop w:val="0"/>
      <w:marBottom w:val="0"/>
      <w:divBdr>
        <w:top w:val="none" w:sz="0" w:space="0" w:color="auto"/>
        <w:left w:val="none" w:sz="0" w:space="0" w:color="auto"/>
        <w:bottom w:val="none" w:sz="0" w:space="0" w:color="auto"/>
        <w:right w:val="none" w:sz="0" w:space="0" w:color="auto"/>
      </w:divBdr>
    </w:div>
    <w:div w:id="768617856">
      <w:bodyDiv w:val="1"/>
      <w:marLeft w:val="0"/>
      <w:marRight w:val="0"/>
      <w:marTop w:val="0"/>
      <w:marBottom w:val="0"/>
      <w:divBdr>
        <w:top w:val="none" w:sz="0" w:space="0" w:color="auto"/>
        <w:left w:val="none" w:sz="0" w:space="0" w:color="auto"/>
        <w:bottom w:val="none" w:sz="0" w:space="0" w:color="auto"/>
        <w:right w:val="none" w:sz="0" w:space="0" w:color="auto"/>
      </w:divBdr>
    </w:div>
    <w:div w:id="776946841">
      <w:bodyDiv w:val="1"/>
      <w:marLeft w:val="0"/>
      <w:marRight w:val="0"/>
      <w:marTop w:val="0"/>
      <w:marBottom w:val="0"/>
      <w:divBdr>
        <w:top w:val="none" w:sz="0" w:space="0" w:color="auto"/>
        <w:left w:val="none" w:sz="0" w:space="0" w:color="auto"/>
        <w:bottom w:val="none" w:sz="0" w:space="0" w:color="auto"/>
        <w:right w:val="none" w:sz="0" w:space="0" w:color="auto"/>
      </w:divBdr>
    </w:div>
    <w:div w:id="794983236">
      <w:bodyDiv w:val="1"/>
      <w:marLeft w:val="0"/>
      <w:marRight w:val="0"/>
      <w:marTop w:val="0"/>
      <w:marBottom w:val="0"/>
      <w:divBdr>
        <w:top w:val="none" w:sz="0" w:space="0" w:color="auto"/>
        <w:left w:val="none" w:sz="0" w:space="0" w:color="auto"/>
        <w:bottom w:val="none" w:sz="0" w:space="0" w:color="auto"/>
        <w:right w:val="none" w:sz="0" w:space="0" w:color="auto"/>
      </w:divBdr>
    </w:div>
    <w:div w:id="802046007">
      <w:bodyDiv w:val="1"/>
      <w:marLeft w:val="0"/>
      <w:marRight w:val="0"/>
      <w:marTop w:val="0"/>
      <w:marBottom w:val="0"/>
      <w:divBdr>
        <w:top w:val="none" w:sz="0" w:space="0" w:color="auto"/>
        <w:left w:val="none" w:sz="0" w:space="0" w:color="auto"/>
        <w:bottom w:val="none" w:sz="0" w:space="0" w:color="auto"/>
        <w:right w:val="none" w:sz="0" w:space="0" w:color="auto"/>
      </w:divBdr>
    </w:div>
    <w:div w:id="809979616">
      <w:bodyDiv w:val="1"/>
      <w:marLeft w:val="0"/>
      <w:marRight w:val="0"/>
      <w:marTop w:val="0"/>
      <w:marBottom w:val="0"/>
      <w:divBdr>
        <w:top w:val="none" w:sz="0" w:space="0" w:color="auto"/>
        <w:left w:val="none" w:sz="0" w:space="0" w:color="auto"/>
        <w:bottom w:val="none" w:sz="0" w:space="0" w:color="auto"/>
        <w:right w:val="none" w:sz="0" w:space="0" w:color="auto"/>
      </w:divBdr>
    </w:div>
    <w:div w:id="812143406">
      <w:bodyDiv w:val="1"/>
      <w:marLeft w:val="0"/>
      <w:marRight w:val="0"/>
      <w:marTop w:val="0"/>
      <w:marBottom w:val="0"/>
      <w:divBdr>
        <w:top w:val="none" w:sz="0" w:space="0" w:color="auto"/>
        <w:left w:val="none" w:sz="0" w:space="0" w:color="auto"/>
        <w:bottom w:val="none" w:sz="0" w:space="0" w:color="auto"/>
        <w:right w:val="none" w:sz="0" w:space="0" w:color="auto"/>
      </w:divBdr>
    </w:div>
    <w:div w:id="814689738">
      <w:bodyDiv w:val="1"/>
      <w:marLeft w:val="0"/>
      <w:marRight w:val="0"/>
      <w:marTop w:val="0"/>
      <w:marBottom w:val="0"/>
      <w:divBdr>
        <w:top w:val="none" w:sz="0" w:space="0" w:color="auto"/>
        <w:left w:val="none" w:sz="0" w:space="0" w:color="auto"/>
        <w:bottom w:val="none" w:sz="0" w:space="0" w:color="auto"/>
        <w:right w:val="none" w:sz="0" w:space="0" w:color="auto"/>
      </w:divBdr>
    </w:div>
    <w:div w:id="816340344">
      <w:bodyDiv w:val="1"/>
      <w:marLeft w:val="0"/>
      <w:marRight w:val="0"/>
      <w:marTop w:val="0"/>
      <w:marBottom w:val="0"/>
      <w:divBdr>
        <w:top w:val="none" w:sz="0" w:space="0" w:color="auto"/>
        <w:left w:val="none" w:sz="0" w:space="0" w:color="auto"/>
        <w:bottom w:val="none" w:sz="0" w:space="0" w:color="auto"/>
        <w:right w:val="none" w:sz="0" w:space="0" w:color="auto"/>
      </w:divBdr>
    </w:div>
    <w:div w:id="819809749">
      <w:bodyDiv w:val="1"/>
      <w:marLeft w:val="0"/>
      <w:marRight w:val="0"/>
      <w:marTop w:val="0"/>
      <w:marBottom w:val="0"/>
      <w:divBdr>
        <w:top w:val="none" w:sz="0" w:space="0" w:color="auto"/>
        <w:left w:val="none" w:sz="0" w:space="0" w:color="auto"/>
        <w:bottom w:val="none" w:sz="0" w:space="0" w:color="auto"/>
        <w:right w:val="none" w:sz="0" w:space="0" w:color="auto"/>
      </w:divBdr>
    </w:div>
    <w:div w:id="824472899">
      <w:bodyDiv w:val="1"/>
      <w:marLeft w:val="0"/>
      <w:marRight w:val="0"/>
      <w:marTop w:val="0"/>
      <w:marBottom w:val="0"/>
      <w:divBdr>
        <w:top w:val="none" w:sz="0" w:space="0" w:color="auto"/>
        <w:left w:val="none" w:sz="0" w:space="0" w:color="auto"/>
        <w:bottom w:val="none" w:sz="0" w:space="0" w:color="auto"/>
        <w:right w:val="none" w:sz="0" w:space="0" w:color="auto"/>
      </w:divBdr>
    </w:div>
    <w:div w:id="827744994">
      <w:bodyDiv w:val="1"/>
      <w:marLeft w:val="0"/>
      <w:marRight w:val="0"/>
      <w:marTop w:val="0"/>
      <w:marBottom w:val="0"/>
      <w:divBdr>
        <w:top w:val="none" w:sz="0" w:space="0" w:color="auto"/>
        <w:left w:val="none" w:sz="0" w:space="0" w:color="auto"/>
        <w:bottom w:val="none" w:sz="0" w:space="0" w:color="auto"/>
        <w:right w:val="none" w:sz="0" w:space="0" w:color="auto"/>
      </w:divBdr>
    </w:div>
    <w:div w:id="829905511">
      <w:bodyDiv w:val="1"/>
      <w:marLeft w:val="0"/>
      <w:marRight w:val="0"/>
      <w:marTop w:val="0"/>
      <w:marBottom w:val="0"/>
      <w:divBdr>
        <w:top w:val="none" w:sz="0" w:space="0" w:color="auto"/>
        <w:left w:val="none" w:sz="0" w:space="0" w:color="auto"/>
        <w:bottom w:val="none" w:sz="0" w:space="0" w:color="auto"/>
        <w:right w:val="none" w:sz="0" w:space="0" w:color="auto"/>
      </w:divBdr>
    </w:div>
    <w:div w:id="833179892">
      <w:bodyDiv w:val="1"/>
      <w:marLeft w:val="0"/>
      <w:marRight w:val="0"/>
      <w:marTop w:val="0"/>
      <w:marBottom w:val="0"/>
      <w:divBdr>
        <w:top w:val="none" w:sz="0" w:space="0" w:color="auto"/>
        <w:left w:val="none" w:sz="0" w:space="0" w:color="auto"/>
        <w:bottom w:val="none" w:sz="0" w:space="0" w:color="auto"/>
        <w:right w:val="none" w:sz="0" w:space="0" w:color="auto"/>
      </w:divBdr>
    </w:div>
    <w:div w:id="837039734">
      <w:bodyDiv w:val="1"/>
      <w:marLeft w:val="0"/>
      <w:marRight w:val="0"/>
      <w:marTop w:val="0"/>
      <w:marBottom w:val="0"/>
      <w:divBdr>
        <w:top w:val="none" w:sz="0" w:space="0" w:color="auto"/>
        <w:left w:val="none" w:sz="0" w:space="0" w:color="auto"/>
        <w:bottom w:val="none" w:sz="0" w:space="0" w:color="auto"/>
        <w:right w:val="none" w:sz="0" w:space="0" w:color="auto"/>
      </w:divBdr>
    </w:div>
    <w:div w:id="838738472">
      <w:bodyDiv w:val="1"/>
      <w:marLeft w:val="0"/>
      <w:marRight w:val="0"/>
      <w:marTop w:val="0"/>
      <w:marBottom w:val="0"/>
      <w:divBdr>
        <w:top w:val="none" w:sz="0" w:space="0" w:color="auto"/>
        <w:left w:val="none" w:sz="0" w:space="0" w:color="auto"/>
        <w:bottom w:val="none" w:sz="0" w:space="0" w:color="auto"/>
        <w:right w:val="none" w:sz="0" w:space="0" w:color="auto"/>
      </w:divBdr>
    </w:div>
    <w:div w:id="842015714">
      <w:bodyDiv w:val="1"/>
      <w:marLeft w:val="0"/>
      <w:marRight w:val="0"/>
      <w:marTop w:val="0"/>
      <w:marBottom w:val="0"/>
      <w:divBdr>
        <w:top w:val="none" w:sz="0" w:space="0" w:color="auto"/>
        <w:left w:val="none" w:sz="0" w:space="0" w:color="auto"/>
        <w:bottom w:val="none" w:sz="0" w:space="0" w:color="auto"/>
        <w:right w:val="none" w:sz="0" w:space="0" w:color="auto"/>
      </w:divBdr>
    </w:div>
    <w:div w:id="854073748">
      <w:bodyDiv w:val="1"/>
      <w:marLeft w:val="0"/>
      <w:marRight w:val="0"/>
      <w:marTop w:val="0"/>
      <w:marBottom w:val="0"/>
      <w:divBdr>
        <w:top w:val="none" w:sz="0" w:space="0" w:color="auto"/>
        <w:left w:val="none" w:sz="0" w:space="0" w:color="auto"/>
        <w:bottom w:val="none" w:sz="0" w:space="0" w:color="auto"/>
        <w:right w:val="none" w:sz="0" w:space="0" w:color="auto"/>
      </w:divBdr>
    </w:div>
    <w:div w:id="863205276">
      <w:bodyDiv w:val="1"/>
      <w:marLeft w:val="0"/>
      <w:marRight w:val="0"/>
      <w:marTop w:val="0"/>
      <w:marBottom w:val="0"/>
      <w:divBdr>
        <w:top w:val="none" w:sz="0" w:space="0" w:color="auto"/>
        <w:left w:val="none" w:sz="0" w:space="0" w:color="auto"/>
        <w:bottom w:val="none" w:sz="0" w:space="0" w:color="auto"/>
        <w:right w:val="none" w:sz="0" w:space="0" w:color="auto"/>
      </w:divBdr>
    </w:div>
    <w:div w:id="863519762">
      <w:bodyDiv w:val="1"/>
      <w:marLeft w:val="0"/>
      <w:marRight w:val="0"/>
      <w:marTop w:val="0"/>
      <w:marBottom w:val="0"/>
      <w:divBdr>
        <w:top w:val="none" w:sz="0" w:space="0" w:color="auto"/>
        <w:left w:val="none" w:sz="0" w:space="0" w:color="auto"/>
        <w:bottom w:val="none" w:sz="0" w:space="0" w:color="auto"/>
        <w:right w:val="none" w:sz="0" w:space="0" w:color="auto"/>
      </w:divBdr>
    </w:div>
    <w:div w:id="865405974">
      <w:bodyDiv w:val="1"/>
      <w:marLeft w:val="0"/>
      <w:marRight w:val="0"/>
      <w:marTop w:val="0"/>
      <w:marBottom w:val="0"/>
      <w:divBdr>
        <w:top w:val="none" w:sz="0" w:space="0" w:color="auto"/>
        <w:left w:val="none" w:sz="0" w:space="0" w:color="auto"/>
        <w:bottom w:val="none" w:sz="0" w:space="0" w:color="auto"/>
        <w:right w:val="none" w:sz="0" w:space="0" w:color="auto"/>
      </w:divBdr>
    </w:div>
    <w:div w:id="869758775">
      <w:bodyDiv w:val="1"/>
      <w:marLeft w:val="0"/>
      <w:marRight w:val="0"/>
      <w:marTop w:val="0"/>
      <w:marBottom w:val="0"/>
      <w:divBdr>
        <w:top w:val="none" w:sz="0" w:space="0" w:color="auto"/>
        <w:left w:val="none" w:sz="0" w:space="0" w:color="auto"/>
        <w:bottom w:val="none" w:sz="0" w:space="0" w:color="auto"/>
        <w:right w:val="none" w:sz="0" w:space="0" w:color="auto"/>
      </w:divBdr>
    </w:div>
    <w:div w:id="877664164">
      <w:bodyDiv w:val="1"/>
      <w:marLeft w:val="0"/>
      <w:marRight w:val="0"/>
      <w:marTop w:val="0"/>
      <w:marBottom w:val="0"/>
      <w:divBdr>
        <w:top w:val="none" w:sz="0" w:space="0" w:color="auto"/>
        <w:left w:val="none" w:sz="0" w:space="0" w:color="auto"/>
        <w:bottom w:val="none" w:sz="0" w:space="0" w:color="auto"/>
        <w:right w:val="none" w:sz="0" w:space="0" w:color="auto"/>
      </w:divBdr>
    </w:div>
    <w:div w:id="878517407">
      <w:bodyDiv w:val="1"/>
      <w:marLeft w:val="0"/>
      <w:marRight w:val="0"/>
      <w:marTop w:val="0"/>
      <w:marBottom w:val="0"/>
      <w:divBdr>
        <w:top w:val="none" w:sz="0" w:space="0" w:color="auto"/>
        <w:left w:val="none" w:sz="0" w:space="0" w:color="auto"/>
        <w:bottom w:val="none" w:sz="0" w:space="0" w:color="auto"/>
        <w:right w:val="none" w:sz="0" w:space="0" w:color="auto"/>
      </w:divBdr>
    </w:div>
    <w:div w:id="879246675">
      <w:bodyDiv w:val="1"/>
      <w:marLeft w:val="0"/>
      <w:marRight w:val="0"/>
      <w:marTop w:val="0"/>
      <w:marBottom w:val="0"/>
      <w:divBdr>
        <w:top w:val="none" w:sz="0" w:space="0" w:color="auto"/>
        <w:left w:val="none" w:sz="0" w:space="0" w:color="auto"/>
        <w:bottom w:val="none" w:sz="0" w:space="0" w:color="auto"/>
        <w:right w:val="none" w:sz="0" w:space="0" w:color="auto"/>
      </w:divBdr>
    </w:div>
    <w:div w:id="881132430">
      <w:bodyDiv w:val="1"/>
      <w:marLeft w:val="0"/>
      <w:marRight w:val="0"/>
      <w:marTop w:val="0"/>
      <w:marBottom w:val="0"/>
      <w:divBdr>
        <w:top w:val="none" w:sz="0" w:space="0" w:color="auto"/>
        <w:left w:val="none" w:sz="0" w:space="0" w:color="auto"/>
        <w:bottom w:val="none" w:sz="0" w:space="0" w:color="auto"/>
        <w:right w:val="none" w:sz="0" w:space="0" w:color="auto"/>
      </w:divBdr>
    </w:div>
    <w:div w:id="892697554">
      <w:bodyDiv w:val="1"/>
      <w:marLeft w:val="0"/>
      <w:marRight w:val="0"/>
      <w:marTop w:val="0"/>
      <w:marBottom w:val="0"/>
      <w:divBdr>
        <w:top w:val="none" w:sz="0" w:space="0" w:color="auto"/>
        <w:left w:val="none" w:sz="0" w:space="0" w:color="auto"/>
        <w:bottom w:val="none" w:sz="0" w:space="0" w:color="auto"/>
        <w:right w:val="none" w:sz="0" w:space="0" w:color="auto"/>
      </w:divBdr>
    </w:div>
    <w:div w:id="894663827">
      <w:bodyDiv w:val="1"/>
      <w:marLeft w:val="0"/>
      <w:marRight w:val="0"/>
      <w:marTop w:val="0"/>
      <w:marBottom w:val="0"/>
      <w:divBdr>
        <w:top w:val="none" w:sz="0" w:space="0" w:color="auto"/>
        <w:left w:val="none" w:sz="0" w:space="0" w:color="auto"/>
        <w:bottom w:val="none" w:sz="0" w:space="0" w:color="auto"/>
        <w:right w:val="none" w:sz="0" w:space="0" w:color="auto"/>
      </w:divBdr>
    </w:div>
    <w:div w:id="897014230">
      <w:bodyDiv w:val="1"/>
      <w:marLeft w:val="0"/>
      <w:marRight w:val="0"/>
      <w:marTop w:val="0"/>
      <w:marBottom w:val="0"/>
      <w:divBdr>
        <w:top w:val="none" w:sz="0" w:space="0" w:color="auto"/>
        <w:left w:val="none" w:sz="0" w:space="0" w:color="auto"/>
        <w:bottom w:val="none" w:sz="0" w:space="0" w:color="auto"/>
        <w:right w:val="none" w:sz="0" w:space="0" w:color="auto"/>
      </w:divBdr>
    </w:div>
    <w:div w:id="897276989">
      <w:bodyDiv w:val="1"/>
      <w:marLeft w:val="0"/>
      <w:marRight w:val="0"/>
      <w:marTop w:val="0"/>
      <w:marBottom w:val="0"/>
      <w:divBdr>
        <w:top w:val="none" w:sz="0" w:space="0" w:color="auto"/>
        <w:left w:val="none" w:sz="0" w:space="0" w:color="auto"/>
        <w:bottom w:val="none" w:sz="0" w:space="0" w:color="auto"/>
        <w:right w:val="none" w:sz="0" w:space="0" w:color="auto"/>
      </w:divBdr>
    </w:div>
    <w:div w:id="898394774">
      <w:bodyDiv w:val="1"/>
      <w:marLeft w:val="0"/>
      <w:marRight w:val="0"/>
      <w:marTop w:val="0"/>
      <w:marBottom w:val="0"/>
      <w:divBdr>
        <w:top w:val="none" w:sz="0" w:space="0" w:color="auto"/>
        <w:left w:val="none" w:sz="0" w:space="0" w:color="auto"/>
        <w:bottom w:val="none" w:sz="0" w:space="0" w:color="auto"/>
        <w:right w:val="none" w:sz="0" w:space="0" w:color="auto"/>
      </w:divBdr>
    </w:div>
    <w:div w:id="908420309">
      <w:bodyDiv w:val="1"/>
      <w:marLeft w:val="0"/>
      <w:marRight w:val="0"/>
      <w:marTop w:val="0"/>
      <w:marBottom w:val="0"/>
      <w:divBdr>
        <w:top w:val="none" w:sz="0" w:space="0" w:color="auto"/>
        <w:left w:val="none" w:sz="0" w:space="0" w:color="auto"/>
        <w:bottom w:val="none" w:sz="0" w:space="0" w:color="auto"/>
        <w:right w:val="none" w:sz="0" w:space="0" w:color="auto"/>
      </w:divBdr>
    </w:div>
    <w:div w:id="913247005">
      <w:bodyDiv w:val="1"/>
      <w:marLeft w:val="0"/>
      <w:marRight w:val="0"/>
      <w:marTop w:val="0"/>
      <w:marBottom w:val="0"/>
      <w:divBdr>
        <w:top w:val="none" w:sz="0" w:space="0" w:color="auto"/>
        <w:left w:val="none" w:sz="0" w:space="0" w:color="auto"/>
        <w:bottom w:val="none" w:sz="0" w:space="0" w:color="auto"/>
        <w:right w:val="none" w:sz="0" w:space="0" w:color="auto"/>
      </w:divBdr>
    </w:div>
    <w:div w:id="916280202">
      <w:bodyDiv w:val="1"/>
      <w:marLeft w:val="0"/>
      <w:marRight w:val="0"/>
      <w:marTop w:val="0"/>
      <w:marBottom w:val="0"/>
      <w:divBdr>
        <w:top w:val="none" w:sz="0" w:space="0" w:color="auto"/>
        <w:left w:val="none" w:sz="0" w:space="0" w:color="auto"/>
        <w:bottom w:val="none" w:sz="0" w:space="0" w:color="auto"/>
        <w:right w:val="none" w:sz="0" w:space="0" w:color="auto"/>
      </w:divBdr>
    </w:div>
    <w:div w:id="923998869">
      <w:bodyDiv w:val="1"/>
      <w:marLeft w:val="0"/>
      <w:marRight w:val="0"/>
      <w:marTop w:val="0"/>
      <w:marBottom w:val="0"/>
      <w:divBdr>
        <w:top w:val="none" w:sz="0" w:space="0" w:color="auto"/>
        <w:left w:val="none" w:sz="0" w:space="0" w:color="auto"/>
        <w:bottom w:val="none" w:sz="0" w:space="0" w:color="auto"/>
        <w:right w:val="none" w:sz="0" w:space="0" w:color="auto"/>
      </w:divBdr>
    </w:div>
    <w:div w:id="924000300">
      <w:bodyDiv w:val="1"/>
      <w:marLeft w:val="0"/>
      <w:marRight w:val="0"/>
      <w:marTop w:val="0"/>
      <w:marBottom w:val="0"/>
      <w:divBdr>
        <w:top w:val="none" w:sz="0" w:space="0" w:color="auto"/>
        <w:left w:val="none" w:sz="0" w:space="0" w:color="auto"/>
        <w:bottom w:val="none" w:sz="0" w:space="0" w:color="auto"/>
        <w:right w:val="none" w:sz="0" w:space="0" w:color="auto"/>
      </w:divBdr>
    </w:div>
    <w:div w:id="930166542">
      <w:bodyDiv w:val="1"/>
      <w:marLeft w:val="0"/>
      <w:marRight w:val="0"/>
      <w:marTop w:val="0"/>
      <w:marBottom w:val="0"/>
      <w:divBdr>
        <w:top w:val="none" w:sz="0" w:space="0" w:color="auto"/>
        <w:left w:val="none" w:sz="0" w:space="0" w:color="auto"/>
        <w:bottom w:val="none" w:sz="0" w:space="0" w:color="auto"/>
        <w:right w:val="none" w:sz="0" w:space="0" w:color="auto"/>
      </w:divBdr>
    </w:div>
    <w:div w:id="932931547">
      <w:bodyDiv w:val="1"/>
      <w:marLeft w:val="0"/>
      <w:marRight w:val="0"/>
      <w:marTop w:val="0"/>
      <w:marBottom w:val="0"/>
      <w:divBdr>
        <w:top w:val="none" w:sz="0" w:space="0" w:color="auto"/>
        <w:left w:val="none" w:sz="0" w:space="0" w:color="auto"/>
        <w:bottom w:val="none" w:sz="0" w:space="0" w:color="auto"/>
        <w:right w:val="none" w:sz="0" w:space="0" w:color="auto"/>
      </w:divBdr>
    </w:div>
    <w:div w:id="936906129">
      <w:bodyDiv w:val="1"/>
      <w:marLeft w:val="0"/>
      <w:marRight w:val="0"/>
      <w:marTop w:val="0"/>
      <w:marBottom w:val="0"/>
      <w:divBdr>
        <w:top w:val="none" w:sz="0" w:space="0" w:color="auto"/>
        <w:left w:val="none" w:sz="0" w:space="0" w:color="auto"/>
        <w:bottom w:val="none" w:sz="0" w:space="0" w:color="auto"/>
        <w:right w:val="none" w:sz="0" w:space="0" w:color="auto"/>
      </w:divBdr>
    </w:div>
    <w:div w:id="942228504">
      <w:bodyDiv w:val="1"/>
      <w:marLeft w:val="0"/>
      <w:marRight w:val="0"/>
      <w:marTop w:val="0"/>
      <w:marBottom w:val="0"/>
      <w:divBdr>
        <w:top w:val="none" w:sz="0" w:space="0" w:color="auto"/>
        <w:left w:val="none" w:sz="0" w:space="0" w:color="auto"/>
        <w:bottom w:val="none" w:sz="0" w:space="0" w:color="auto"/>
        <w:right w:val="none" w:sz="0" w:space="0" w:color="auto"/>
      </w:divBdr>
    </w:div>
    <w:div w:id="950740119">
      <w:bodyDiv w:val="1"/>
      <w:marLeft w:val="0"/>
      <w:marRight w:val="0"/>
      <w:marTop w:val="0"/>
      <w:marBottom w:val="0"/>
      <w:divBdr>
        <w:top w:val="none" w:sz="0" w:space="0" w:color="auto"/>
        <w:left w:val="none" w:sz="0" w:space="0" w:color="auto"/>
        <w:bottom w:val="none" w:sz="0" w:space="0" w:color="auto"/>
        <w:right w:val="none" w:sz="0" w:space="0" w:color="auto"/>
      </w:divBdr>
    </w:div>
    <w:div w:id="954482206">
      <w:bodyDiv w:val="1"/>
      <w:marLeft w:val="0"/>
      <w:marRight w:val="0"/>
      <w:marTop w:val="0"/>
      <w:marBottom w:val="0"/>
      <w:divBdr>
        <w:top w:val="none" w:sz="0" w:space="0" w:color="auto"/>
        <w:left w:val="none" w:sz="0" w:space="0" w:color="auto"/>
        <w:bottom w:val="none" w:sz="0" w:space="0" w:color="auto"/>
        <w:right w:val="none" w:sz="0" w:space="0" w:color="auto"/>
      </w:divBdr>
    </w:div>
    <w:div w:id="975377270">
      <w:bodyDiv w:val="1"/>
      <w:marLeft w:val="0"/>
      <w:marRight w:val="0"/>
      <w:marTop w:val="0"/>
      <w:marBottom w:val="0"/>
      <w:divBdr>
        <w:top w:val="none" w:sz="0" w:space="0" w:color="auto"/>
        <w:left w:val="none" w:sz="0" w:space="0" w:color="auto"/>
        <w:bottom w:val="none" w:sz="0" w:space="0" w:color="auto"/>
        <w:right w:val="none" w:sz="0" w:space="0" w:color="auto"/>
      </w:divBdr>
    </w:div>
    <w:div w:id="996300741">
      <w:bodyDiv w:val="1"/>
      <w:marLeft w:val="0"/>
      <w:marRight w:val="0"/>
      <w:marTop w:val="0"/>
      <w:marBottom w:val="0"/>
      <w:divBdr>
        <w:top w:val="none" w:sz="0" w:space="0" w:color="auto"/>
        <w:left w:val="none" w:sz="0" w:space="0" w:color="auto"/>
        <w:bottom w:val="none" w:sz="0" w:space="0" w:color="auto"/>
        <w:right w:val="none" w:sz="0" w:space="0" w:color="auto"/>
      </w:divBdr>
    </w:div>
    <w:div w:id="998652657">
      <w:bodyDiv w:val="1"/>
      <w:marLeft w:val="0"/>
      <w:marRight w:val="0"/>
      <w:marTop w:val="0"/>
      <w:marBottom w:val="0"/>
      <w:divBdr>
        <w:top w:val="none" w:sz="0" w:space="0" w:color="auto"/>
        <w:left w:val="none" w:sz="0" w:space="0" w:color="auto"/>
        <w:bottom w:val="none" w:sz="0" w:space="0" w:color="auto"/>
        <w:right w:val="none" w:sz="0" w:space="0" w:color="auto"/>
      </w:divBdr>
    </w:div>
    <w:div w:id="1006665586">
      <w:bodyDiv w:val="1"/>
      <w:marLeft w:val="0"/>
      <w:marRight w:val="0"/>
      <w:marTop w:val="0"/>
      <w:marBottom w:val="0"/>
      <w:divBdr>
        <w:top w:val="none" w:sz="0" w:space="0" w:color="auto"/>
        <w:left w:val="none" w:sz="0" w:space="0" w:color="auto"/>
        <w:bottom w:val="none" w:sz="0" w:space="0" w:color="auto"/>
        <w:right w:val="none" w:sz="0" w:space="0" w:color="auto"/>
      </w:divBdr>
    </w:div>
    <w:div w:id="1011176787">
      <w:bodyDiv w:val="1"/>
      <w:marLeft w:val="0"/>
      <w:marRight w:val="0"/>
      <w:marTop w:val="0"/>
      <w:marBottom w:val="0"/>
      <w:divBdr>
        <w:top w:val="none" w:sz="0" w:space="0" w:color="auto"/>
        <w:left w:val="none" w:sz="0" w:space="0" w:color="auto"/>
        <w:bottom w:val="none" w:sz="0" w:space="0" w:color="auto"/>
        <w:right w:val="none" w:sz="0" w:space="0" w:color="auto"/>
      </w:divBdr>
    </w:div>
    <w:div w:id="1012142340">
      <w:bodyDiv w:val="1"/>
      <w:marLeft w:val="0"/>
      <w:marRight w:val="0"/>
      <w:marTop w:val="0"/>
      <w:marBottom w:val="0"/>
      <w:divBdr>
        <w:top w:val="none" w:sz="0" w:space="0" w:color="auto"/>
        <w:left w:val="none" w:sz="0" w:space="0" w:color="auto"/>
        <w:bottom w:val="none" w:sz="0" w:space="0" w:color="auto"/>
        <w:right w:val="none" w:sz="0" w:space="0" w:color="auto"/>
      </w:divBdr>
    </w:div>
    <w:div w:id="1013805306">
      <w:bodyDiv w:val="1"/>
      <w:marLeft w:val="0"/>
      <w:marRight w:val="0"/>
      <w:marTop w:val="0"/>
      <w:marBottom w:val="0"/>
      <w:divBdr>
        <w:top w:val="none" w:sz="0" w:space="0" w:color="auto"/>
        <w:left w:val="none" w:sz="0" w:space="0" w:color="auto"/>
        <w:bottom w:val="none" w:sz="0" w:space="0" w:color="auto"/>
        <w:right w:val="none" w:sz="0" w:space="0" w:color="auto"/>
      </w:divBdr>
    </w:div>
    <w:div w:id="1018888988">
      <w:bodyDiv w:val="1"/>
      <w:marLeft w:val="0"/>
      <w:marRight w:val="0"/>
      <w:marTop w:val="0"/>
      <w:marBottom w:val="0"/>
      <w:divBdr>
        <w:top w:val="none" w:sz="0" w:space="0" w:color="auto"/>
        <w:left w:val="none" w:sz="0" w:space="0" w:color="auto"/>
        <w:bottom w:val="none" w:sz="0" w:space="0" w:color="auto"/>
        <w:right w:val="none" w:sz="0" w:space="0" w:color="auto"/>
      </w:divBdr>
    </w:div>
    <w:div w:id="1024407553">
      <w:bodyDiv w:val="1"/>
      <w:marLeft w:val="0"/>
      <w:marRight w:val="0"/>
      <w:marTop w:val="0"/>
      <w:marBottom w:val="0"/>
      <w:divBdr>
        <w:top w:val="none" w:sz="0" w:space="0" w:color="auto"/>
        <w:left w:val="none" w:sz="0" w:space="0" w:color="auto"/>
        <w:bottom w:val="none" w:sz="0" w:space="0" w:color="auto"/>
        <w:right w:val="none" w:sz="0" w:space="0" w:color="auto"/>
      </w:divBdr>
    </w:div>
    <w:div w:id="1028067912">
      <w:bodyDiv w:val="1"/>
      <w:marLeft w:val="0"/>
      <w:marRight w:val="0"/>
      <w:marTop w:val="0"/>
      <w:marBottom w:val="0"/>
      <w:divBdr>
        <w:top w:val="none" w:sz="0" w:space="0" w:color="auto"/>
        <w:left w:val="none" w:sz="0" w:space="0" w:color="auto"/>
        <w:bottom w:val="none" w:sz="0" w:space="0" w:color="auto"/>
        <w:right w:val="none" w:sz="0" w:space="0" w:color="auto"/>
      </w:divBdr>
    </w:div>
    <w:div w:id="1029646470">
      <w:bodyDiv w:val="1"/>
      <w:marLeft w:val="0"/>
      <w:marRight w:val="0"/>
      <w:marTop w:val="0"/>
      <w:marBottom w:val="0"/>
      <w:divBdr>
        <w:top w:val="none" w:sz="0" w:space="0" w:color="auto"/>
        <w:left w:val="none" w:sz="0" w:space="0" w:color="auto"/>
        <w:bottom w:val="none" w:sz="0" w:space="0" w:color="auto"/>
        <w:right w:val="none" w:sz="0" w:space="0" w:color="auto"/>
      </w:divBdr>
    </w:div>
    <w:div w:id="1030109001">
      <w:bodyDiv w:val="1"/>
      <w:marLeft w:val="0"/>
      <w:marRight w:val="0"/>
      <w:marTop w:val="0"/>
      <w:marBottom w:val="0"/>
      <w:divBdr>
        <w:top w:val="none" w:sz="0" w:space="0" w:color="auto"/>
        <w:left w:val="none" w:sz="0" w:space="0" w:color="auto"/>
        <w:bottom w:val="none" w:sz="0" w:space="0" w:color="auto"/>
        <w:right w:val="none" w:sz="0" w:space="0" w:color="auto"/>
      </w:divBdr>
    </w:div>
    <w:div w:id="1030959056">
      <w:bodyDiv w:val="1"/>
      <w:marLeft w:val="0"/>
      <w:marRight w:val="0"/>
      <w:marTop w:val="0"/>
      <w:marBottom w:val="0"/>
      <w:divBdr>
        <w:top w:val="none" w:sz="0" w:space="0" w:color="auto"/>
        <w:left w:val="none" w:sz="0" w:space="0" w:color="auto"/>
        <w:bottom w:val="none" w:sz="0" w:space="0" w:color="auto"/>
        <w:right w:val="none" w:sz="0" w:space="0" w:color="auto"/>
      </w:divBdr>
    </w:div>
    <w:div w:id="1035810800">
      <w:bodyDiv w:val="1"/>
      <w:marLeft w:val="0"/>
      <w:marRight w:val="0"/>
      <w:marTop w:val="0"/>
      <w:marBottom w:val="0"/>
      <w:divBdr>
        <w:top w:val="none" w:sz="0" w:space="0" w:color="auto"/>
        <w:left w:val="none" w:sz="0" w:space="0" w:color="auto"/>
        <w:bottom w:val="none" w:sz="0" w:space="0" w:color="auto"/>
        <w:right w:val="none" w:sz="0" w:space="0" w:color="auto"/>
      </w:divBdr>
    </w:div>
    <w:div w:id="1037895733">
      <w:bodyDiv w:val="1"/>
      <w:marLeft w:val="0"/>
      <w:marRight w:val="0"/>
      <w:marTop w:val="0"/>
      <w:marBottom w:val="0"/>
      <w:divBdr>
        <w:top w:val="none" w:sz="0" w:space="0" w:color="auto"/>
        <w:left w:val="none" w:sz="0" w:space="0" w:color="auto"/>
        <w:bottom w:val="none" w:sz="0" w:space="0" w:color="auto"/>
        <w:right w:val="none" w:sz="0" w:space="0" w:color="auto"/>
      </w:divBdr>
    </w:div>
    <w:div w:id="1046298499">
      <w:bodyDiv w:val="1"/>
      <w:marLeft w:val="0"/>
      <w:marRight w:val="0"/>
      <w:marTop w:val="0"/>
      <w:marBottom w:val="0"/>
      <w:divBdr>
        <w:top w:val="none" w:sz="0" w:space="0" w:color="auto"/>
        <w:left w:val="none" w:sz="0" w:space="0" w:color="auto"/>
        <w:bottom w:val="none" w:sz="0" w:space="0" w:color="auto"/>
        <w:right w:val="none" w:sz="0" w:space="0" w:color="auto"/>
      </w:divBdr>
    </w:div>
    <w:div w:id="1057824412">
      <w:bodyDiv w:val="1"/>
      <w:marLeft w:val="0"/>
      <w:marRight w:val="0"/>
      <w:marTop w:val="0"/>
      <w:marBottom w:val="0"/>
      <w:divBdr>
        <w:top w:val="none" w:sz="0" w:space="0" w:color="auto"/>
        <w:left w:val="none" w:sz="0" w:space="0" w:color="auto"/>
        <w:bottom w:val="none" w:sz="0" w:space="0" w:color="auto"/>
        <w:right w:val="none" w:sz="0" w:space="0" w:color="auto"/>
      </w:divBdr>
    </w:div>
    <w:div w:id="1058238487">
      <w:bodyDiv w:val="1"/>
      <w:marLeft w:val="0"/>
      <w:marRight w:val="0"/>
      <w:marTop w:val="0"/>
      <w:marBottom w:val="0"/>
      <w:divBdr>
        <w:top w:val="none" w:sz="0" w:space="0" w:color="auto"/>
        <w:left w:val="none" w:sz="0" w:space="0" w:color="auto"/>
        <w:bottom w:val="none" w:sz="0" w:space="0" w:color="auto"/>
        <w:right w:val="none" w:sz="0" w:space="0" w:color="auto"/>
      </w:divBdr>
    </w:div>
    <w:div w:id="1068770397">
      <w:bodyDiv w:val="1"/>
      <w:marLeft w:val="0"/>
      <w:marRight w:val="0"/>
      <w:marTop w:val="0"/>
      <w:marBottom w:val="0"/>
      <w:divBdr>
        <w:top w:val="none" w:sz="0" w:space="0" w:color="auto"/>
        <w:left w:val="none" w:sz="0" w:space="0" w:color="auto"/>
        <w:bottom w:val="none" w:sz="0" w:space="0" w:color="auto"/>
        <w:right w:val="none" w:sz="0" w:space="0" w:color="auto"/>
      </w:divBdr>
    </w:div>
    <w:div w:id="1074549684">
      <w:bodyDiv w:val="1"/>
      <w:marLeft w:val="0"/>
      <w:marRight w:val="0"/>
      <w:marTop w:val="0"/>
      <w:marBottom w:val="0"/>
      <w:divBdr>
        <w:top w:val="none" w:sz="0" w:space="0" w:color="auto"/>
        <w:left w:val="none" w:sz="0" w:space="0" w:color="auto"/>
        <w:bottom w:val="none" w:sz="0" w:space="0" w:color="auto"/>
        <w:right w:val="none" w:sz="0" w:space="0" w:color="auto"/>
      </w:divBdr>
    </w:div>
    <w:div w:id="1074622015">
      <w:bodyDiv w:val="1"/>
      <w:marLeft w:val="0"/>
      <w:marRight w:val="0"/>
      <w:marTop w:val="0"/>
      <w:marBottom w:val="0"/>
      <w:divBdr>
        <w:top w:val="none" w:sz="0" w:space="0" w:color="auto"/>
        <w:left w:val="none" w:sz="0" w:space="0" w:color="auto"/>
        <w:bottom w:val="none" w:sz="0" w:space="0" w:color="auto"/>
        <w:right w:val="none" w:sz="0" w:space="0" w:color="auto"/>
      </w:divBdr>
    </w:div>
    <w:div w:id="1077164582">
      <w:bodyDiv w:val="1"/>
      <w:marLeft w:val="0"/>
      <w:marRight w:val="0"/>
      <w:marTop w:val="0"/>
      <w:marBottom w:val="0"/>
      <w:divBdr>
        <w:top w:val="none" w:sz="0" w:space="0" w:color="auto"/>
        <w:left w:val="none" w:sz="0" w:space="0" w:color="auto"/>
        <w:bottom w:val="none" w:sz="0" w:space="0" w:color="auto"/>
        <w:right w:val="none" w:sz="0" w:space="0" w:color="auto"/>
      </w:divBdr>
    </w:div>
    <w:div w:id="1082332234">
      <w:bodyDiv w:val="1"/>
      <w:marLeft w:val="0"/>
      <w:marRight w:val="0"/>
      <w:marTop w:val="0"/>
      <w:marBottom w:val="0"/>
      <w:divBdr>
        <w:top w:val="none" w:sz="0" w:space="0" w:color="auto"/>
        <w:left w:val="none" w:sz="0" w:space="0" w:color="auto"/>
        <w:bottom w:val="none" w:sz="0" w:space="0" w:color="auto"/>
        <w:right w:val="none" w:sz="0" w:space="0" w:color="auto"/>
      </w:divBdr>
    </w:div>
    <w:div w:id="1089428093">
      <w:bodyDiv w:val="1"/>
      <w:marLeft w:val="0"/>
      <w:marRight w:val="0"/>
      <w:marTop w:val="0"/>
      <w:marBottom w:val="0"/>
      <w:divBdr>
        <w:top w:val="none" w:sz="0" w:space="0" w:color="auto"/>
        <w:left w:val="none" w:sz="0" w:space="0" w:color="auto"/>
        <w:bottom w:val="none" w:sz="0" w:space="0" w:color="auto"/>
        <w:right w:val="none" w:sz="0" w:space="0" w:color="auto"/>
      </w:divBdr>
    </w:div>
    <w:div w:id="1098256997">
      <w:bodyDiv w:val="1"/>
      <w:marLeft w:val="0"/>
      <w:marRight w:val="0"/>
      <w:marTop w:val="0"/>
      <w:marBottom w:val="0"/>
      <w:divBdr>
        <w:top w:val="none" w:sz="0" w:space="0" w:color="auto"/>
        <w:left w:val="none" w:sz="0" w:space="0" w:color="auto"/>
        <w:bottom w:val="none" w:sz="0" w:space="0" w:color="auto"/>
        <w:right w:val="none" w:sz="0" w:space="0" w:color="auto"/>
      </w:divBdr>
    </w:div>
    <w:div w:id="1106461520">
      <w:bodyDiv w:val="1"/>
      <w:marLeft w:val="0"/>
      <w:marRight w:val="0"/>
      <w:marTop w:val="0"/>
      <w:marBottom w:val="0"/>
      <w:divBdr>
        <w:top w:val="none" w:sz="0" w:space="0" w:color="auto"/>
        <w:left w:val="none" w:sz="0" w:space="0" w:color="auto"/>
        <w:bottom w:val="none" w:sz="0" w:space="0" w:color="auto"/>
        <w:right w:val="none" w:sz="0" w:space="0" w:color="auto"/>
      </w:divBdr>
    </w:div>
    <w:div w:id="1108700997">
      <w:bodyDiv w:val="1"/>
      <w:marLeft w:val="0"/>
      <w:marRight w:val="0"/>
      <w:marTop w:val="0"/>
      <w:marBottom w:val="0"/>
      <w:divBdr>
        <w:top w:val="none" w:sz="0" w:space="0" w:color="auto"/>
        <w:left w:val="none" w:sz="0" w:space="0" w:color="auto"/>
        <w:bottom w:val="none" w:sz="0" w:space="0" w:color="auto"/>
        <w:right w:val="none" w:sz="0" w:space="0" w:color="auto"/>
      </w:divBdr>
    </w:div>
    <w:div w:id="1111242783">
      <w:bodyDiv w:val="1"/>
      <w:marLeft w:val="0"/>
      <w:marRight w:val="0"/>
      <w:marTop w:val="0"/>
      <w:marBottom w:val="0"/>
      <w:divBdr>
        <w:top w:val="none" w:sz="0" w:space="0" w:color="auto"/>
        <w:left w:val="none" w:sz="0" w:space="0" w:color="auto"/>
        <w:bottom w:val="none" w:sz="0" w:space="0" w:color="auto"/>
        <w:right w:val="none" w:sz="0" w:space="0" w:color="auto"/>
      </w:divBdr>
    </w:div>
    <w:div w:id="1125464739">
      <w:bodyDiv w:val="1"/>
      <w:marLeft w:val="0"/>
      <w:marRight w:val="0"/>
      <w:marTop w:val="0"/>
      <w:marBottom w:val="0"/>
      <w:divBdr>
        <w:top w:val="none" w:sz="0" w:space="0" w:color="auto"/>
        <w:left w:val="none" w:sz="0" w:space="0" w:color="auto"/>
        <w:bottom w:val="none" w:sz="0" w:space="0" w:color="auto"/>
        <w:right w:val="none" w:sz="0" w:space="0" w:color="auto"/>
      </w:divBdr>
    </w:div>
    <w:div w:id="1126848708">
      <w:bodyDiv w:val="1"/>
      <w:marLeft w:val="0"/>
      <w:marRight w:val="0"/>
      <w:marTop w:val="0"/>
      <w:marBottom w:val="0"/>
      <w:divBdr>
        <w:top w:val="none" w:sz="0" w:space="0" w:color="auto"/>
        <w:left w:val="none" w:sz="0" w:space="0" w:color="auto"/>
        <w:bottom w:val="none" w:sz="0" w:space="0" w:color="auto"/>
        <w:right w:val="none" w:sz="0" w:space="0" w:color="auto"/>
      </w:divBdr>
    </w:div>
    <w:div w:id="1131482501">
      <w:bodyDiv w:val="1"/>
      <w:marLeft w:val="0"/>
      <w:marRight w:val="0"/>
      <w:marTop w:val="0"/>
      <w:marBottom w:val="0"/>
      <w:divBdr>
        <w:top w:val="none" w:sz="0" w:space="0" w:color="auto"/>
        <w:left w:val="none" w:sz="0" w:space="0" w:color="auto"/>
        <w:bottom w:val="none" w:sz="0" w:space="0" w:color="auto"/>
        <w:right w:val="none" w:sz="0" w:space="0" w:color="auto"/>
      </w:divBdr>
    </w:div>
    <w:div w:id="1137406837">
      <w:bodyDiv w:val="1"/>
      <w:marLeft w:val="0"/>
      <w:marRight w:val="0"/>
      <w:marTop w:val="0"/>
      <w:marBottom w:val="0"/>
      <w:divBdr>
        <w:top w:val="none" w:sz="0" w:space="0" w:color="auto"/>
        <w:left w:val="none" w:sz="0" w:space="0" w:color="auto"/>
        <w:bottom w:val="none" w:sz="0" w:space="0" w:color="auto"/>
        <w:right w:val="none" w:sz="0" w:space="0" w:color="auto"/>
      </w:divBdr>
    </w:div>
    <w:div w:id="1144085715">
      <w:bodyDiv w:val="1"/>
      <w:marLeft w:val="0"/>
      <w:marRight w:val="0"/>
      <w:marTop w:val="0"/>
      <w:marBottom w:val="0"/>
      <w:divBdr>
        <w:top w:val="none" w:sz="0" w:space="0" w:color="auto"/>
        <w:left w:val="none" w:sz="0" w:space="0" w:color="auto"/>
        <w:bottom w:val="none" w:sz="0" w:space="0" w:color="auto"/>
        <w:right w:val="none" w:sz="0" w:space="0" w:color="auto"/>
      </w:divBdr>
    </w:div>
    <w:div w:id="1144587175">
      <w:bodyDiv w:val="1"/>
      <w:marLeft w:val="0"/>
      <w:marRight w:val="0"/>
      <w:marTop w:val="0"/>
      <w:marBottom w:val="0"/>
      <w:divBdr>
        <w:top w:val="none" w:sz="0" w:space="0" w:color="auto"/>
        <w:left w:val="none" w:sz="0" w:space="0" w:color="auto"/>
        <w:bottom w:val="none" w:sz="0" w:space="0" w:color="auto"/>
        <w:right w:val="none" w:sz="0" w:space="0" w:color="auto"/>
      </w:divBdr>
    </w:div>
    <w:div w:id="1146506521">
      <w:bodyDiv w:val="1"/>
      <w:marLeft w:val="0"/>
      <w:marRight w:val="0"/>
      <w:marTop w:val="0"/>
      <w:marBottom w:val="0"/>
      <w:divBdr>
        <w:top w:val="none" w:sz="0" w:space="0" w:color="auto"/>
        <w:left w:val="none" w:sz="0" w:space="0" w:color="auto"/>
        <w:bottom w:val="none" w:sz="0" w:space="0" w:color="auto"/>
        <w:right w:val="none" w:sz="0" w:space="0" w:color="auto"/>
      </w:divBdr>
    </w:div>
    <w:div w:id="1149633032">
      <w:bodyDiv w:val="1"/>
      <w:marLeft w:val="0"/>
      <w:marRight w:val="0"/>
      <w:marTop w:val="0"/>
      <w:marBottom w:val="0"/>
      <w:divBdr>
        <w:top w:val="none" w:sz="0" w:space="0" w:color="auto"/>
        <w:left w:val="none" w:sz="0" w:space="0" w:color="auto"/>
        <w:bottom w:val="none" w:sz="0" w:space="0" w:color="auto"/>
        <w:right w:val="none" w:sz="0" w:space="0" w:color="auto"/>
      </w:divBdr>
    </w:div>
    <w:div w:id="1153722459">
      <w:bodyDiv w:val="1"/>
      <w:marLeft w:val="0"/>
      <w:marRight w:val="0"/>
      <w:marTop w:val="0"/>
      <w:marBottom w:val="0"/>
      <w:divBdr>
        <w:top w:val="none" w:sz="0" w:space="0" w:color="auto"/>
        <w:left w:val="none" w:sz="0" w:space="0" w:color="auto"/>
        <w:bottom w:val="none" w:sz="0" w:space="0" w:color="auto"/>
        <w:right w:val="none" w:sz="0" w:space="0" w:color="auto"/>
      </w:divBdr>
    </w:div>
    <w:div w:id="1161189795">
      <w:bodyDiv w:val="1"/>
      <w:marLeft w:val="0"/>
      <w:marRight w:val="0"/>
      <w:marTop w:val="0"/>
      <w:marBottom w:val="0"/>
      <w:divBdr>
        <w:top w:val="none" w:sz="0" w:space="0" w:color="auto"/>
        <w:left w:val="none" w:sz="0" w:space="0" w:color="auto"/>
        <w:bottom w:val="none" w:sz="0" w:space="0" w:color="auto"/>
        <w:right w:val="none" w:sz="0" w:space="0" w:color="auto"/>
      </w:divBdr>
    </w:div>
    <w:div w:id="1169365678">
      <w:bodyDiv w:val="1"/>
      <w:marLeft w:val="0"/>
      <w:marRight w:val="0"/>
      <w:marTop w:val="0"/>
      <w:marBottom w:val="0"/>
      <w:divBdr>
        <w:top w:val="none" w:sz="0" w:space="0" w:color="auto"/>
        <w:left w:val="none" w:sz="0" w:space="0" w:color="auto"/>
        <w:bottom w:val="none" w:sz="0" w:space="0" w:color="auto"/>
        <w:right w:val="none" w:sz="0" w:space="0" w:color="auto"/>
      </w:divBdr>
    </w:div>
    <w:div w:id="1175070779">
      <w:bodyDiv w:val="1"/>
      <w:marLeft w:val="0"/>
      <w:marRight w:val="0"/>
      <w:marTop w:val="0"/>
      <w:marBottom w:val="0"/>
      <w:divBdr>
        <w:top w:val="none" w:sz="0" w:space="0" w:color="auto"/>
        <w:left w:val="none" w:sz="0" w:space="0" w:color="auto"/>
        <w:bottom w:val="none" w:sz="0" w:space="0" w:color="auto"/>
        <w:right w:val="none" w:sz="0" w:space="0" w:color="auto"/>
      </w:divBdr>
    </w:div>
    <w:div w:id="1176652353">
      <w:bodyDiv w:val="1"/>
      <w:marLeft w:val="0"/>
      <w:marRight w:val="0"/>
      <w:marTop w:val="0"/>
      <w:marBottom w:val="0"/>
      <w:divBdr>
        <w:top w:val="none" w:sz="0" w:space="0" w:color="auto"/>
        <w:left w:val="none" w:sz="0" w:space="0" w:color="auto"/>
        <w:bottom w:val="none" w:sz="0" w:space="0" w:color="auto"/>
        <w:right w:val="none" w:sz="0" w:space="0" w:color="auto"/>
      </w:divBdr>
    </w:div>
    <w:div w:id="1180268784">
      <w:bodyDiv w:val="1"/>
      <w:marLeft w:val="0"/>
      <w:marRight w:val="0"/>
      <w:marTop w:val="0"/>
      <w:marBottom w:val="0"/>
      <w:divBdr>
        <w:top w:val="none" w:sz="0" w:space="0" w:color="auto"/>
        <w:left w:val="none" w:sz="0" w:space="0" w:color="auto"/>
        <w:bottom w:val="none" w:sz="0" w:space="0" w:color="auto"/>
        <w:right w:val="none" w:sz="0" w:space="0" w:color="auto"/>
      </w:divBdr>
    </w:div>
    <w:div w:id="1182624488">
      <w:bodyDiv w:val="1"/>
      <w:marLeft w:val="0"/>
      <w:marRight w:val="0"/>
      <w:marTop w:val="0"/>
      <w:marBottom w:val="0"/>
      <w:divBdr>
        <w:top w:val="none" w:sz="0" w:space="0" w:color="auto"/>
        <w:left w:val="none" w:sz="0" w:space="0" w:color="auto"/>
        <w:bottom w:val="none" w:sz="0" w:space="0" w:color="auto"/>
        <w:right w:val="none" w:sz="0" w:space="0" w:color="auto"/>
      </w:divBdr>
    </w:div>
    <w:div w:id="1187526353">
      <w:bodyDiv w:val="1"/>
      <w:marLeft w:val="0"/>
      <w:marRight w:val="0"/>
      <w:marTop w:val="0"/>
      <w:marBottom w:val="0"/>
      <w:divBdr>
        <w:top w:val="none" w:sz="0" w:space="0" w:color="auto"/>
        <w:left w:val="none" w:sz="0" w:space="0" w:color="auto"/>
        <w:bottom w:val="none" w:sz="0" w:space="0" w:color="auto"/>
        <w:right w:val="none" w:sz="0" w:space="0" w:color="auto"/>
      </w:divBdr>
    </w:div>
    <w:div w:id="1187914307">
      <w:bodyDiv w:val="1"/>
      <w:marLeft w:val="0"/>
      <w:marRight w:val="0"/>
      <w:marTop w:val="0"/>
      <w:marBottom w:val="0"/>
      <w:divBdr>
        <w:top w:val="none" w:sz="0" w:space="0" w:color="auto"/>
        <w:left w:val="none" w:sz="0" w:space="0" w:color="auto"/>
        <w:bottom w:val="none" w:sz="0" w:space="0" w:color="auto"/>
        <w:right w:val="none" w:sz="0" w:space="0" w:color="auto"/>
      </w:divBdr>
    </w:div>
    <w:div w:id="1190990807">
      <w:bodyDiv w:val="1"/>
      <w:marLeft w:val="0"/>
      <w:marRight w:val="0"/>
      <w:marTop w:val="0"/>
      <w:marBottom w:val="0"/>
      <w:divBdr>
        <w:top w:val="none" w:sz="0" w:space="0" w:color="auto"/>
        <w:left w:val="none" w:sz="0" w:space="0" w:color="auto"/>
        <w:bottom w:val="none" w:sz="0" w:space="0" w:color="auto"/>
        <w:right w:val="none" w:sz="0" w:space="0" w:color="auto"/>
      </w:divBdr>
    </w:div>
    <w:div w:id="1207907032">
      <w:bodyDiv w:val="1"/>
      <w:marLeft w:val="0"/>
      <w:marRight w:val="0"/>
      <w:marTop w:val="0"/>
      <w:marBottom w:val="0"/>
      <w:divBdr>
        <w:top w:val="none" w:sz="0" w:space="0" w:color="auto"/>
        <w:left w:val="none" w:sz="0" w:space="0" w:color="auto"/>
        <w:bottom w:val="none" w:sz="0" w:space="0" w:color="auto"/>
        <w:right w:val="none" w:sz="0" w:space="0" w:color="auto"/>
      </w:divBdr>
    </w:div>
    <w:div w:id="1214777951">
      <w:bodyDiv w:val="1"/>
      <w:marLeft w:val="0"/>
      <w:marRight w:val="0"/>
      <w:marTop w:val="0"/>
      <w:marBottom w:val="0"/>
      <w:divBdr>
        <w:top w:val="none" w:sz="0" w:space="0" w:color="auto"/>
        <w:left w:val="none" w:sz="0" w:space="0" w:color="auto"/>
        <w:bottom w:val="none" w:sz="0" w:space="0" w:color="auto"/>
        <w:right w:val="none" w:sz="0" w:space="0" w:color="auto"/>
      </w:divBdr>
    </w:div>
    <w:div w:id="1234894872">
      <w:bodyDiv w:val="1"/>
      <w:marLeft w:val="0"/>
      <w:marRight w:val="0"/>
      <w:marTop w:val="0"/>
      <w:marBottom w:val="0"/>
      <w:divBdr>
        <w:top w:val="none" w:sz="0" w:space="0" w:color="auto"/>
        <w:left w:val="none" w:sz="0" w:space="0" w:color="auto"/>
        <w:bottom w:val="none" w:sz="0" w:space="0" w:color="auto"/>
        <w:right w:val="none" w:sz="0" w:space="0" w:color="auto"/>
      </w:divBdr>
    </w:div>
    <w:div w:id="1234974868">
      <w:bodyDiv w:val="1"/>
      <w:marLeft w:val="0"/>
      <w:marRight w:val="0"/>
      <w:marTop w:val="0"/>
      <w:marBottom w:val="0"/>
      <w:divBdr>
        <w:top w:val="none" w:sz="0" w:space="0" w:color="auto"/>
        <w:left w:val="none" w:sz="0" w:space="0" w:color="auto"/>
        <w:bottom w:val="none" w:sz="0" w:space="0" w:color="auto"/>
        <w:right w:val="none" w:sz="0" w:space="0" w:color="auto"/>
      </w:divBdr>
    </w:div>
    <w:div w:id="1237320945">
      <w:bodyDiv w:val="1"/>
      <w:marLeft w:val="0"/>
      <w:marRight w:val="0"/>
      <w:marTop w:val="0"/>
      <w:marBottom w:val="0"/>
      <w:divBdr>
        <w:top w:val="none" w:sz="0" w:space="0" w:color="auto"/>
        <w:left w:val="none" w:sz="0" w:space="0" w:color="auto"/>
        <w:bottom w:val="none" w:sz="0" w:space="0" w:color="auto"/>
        <w:right w:val="none" w:sz="0" w:space="0" w:color="auto"/>
      </w:divBdr>
    </w:div>
    <w:div w:id="1239747622">
      <w:bodyDiv w:val="1"/>
      <w:marLeft w:val="0"/>
      <w:marRight w:val="0"/>
      <w:marTop w:val="0"/>
      <w:marBottom w:val="0"/>
      <w:divBdr>
        <w:top w:val="none" w:sz="0" w:space="0" w:color="auto"/>
        <w:left w:val="none" w:sz="0" w:space="0" w:color="auto"/>
        <w:bottom w:val="none" w:sz="0" w:space="0" w:color="auto"/>
        <w:right w:val="none" w:sz="0" w:space="0" w:color="auto"/>
      </w:divBdr>
    </w:div>
    <w:div w:id="1246303250">
      <w:bodyDiv w:val="1"/>
      <w:marLeft w:val="0"/>
      <w:marRight w:val="0"/>
      <w:marTop w:val="0"/>
      <w:marBottom w:val="0"/>
      <w:divBdr>
        <w:top w:val="none" w:sz="0" w:space="0" w:color="auto"/>
        <w:left w:val="none" w:sz="0" w:space="0" w:color="auto"/>
        <w:bottom w:val="none" w:sz="0" w:space="0" w:color="auto"/>
        <w:right w:val="none" w:sz="0" w:space="0" w:color="auto"/>
      </w:divBdr>
    </w:div>
    <w:div w:id="1254389227">
      <w:bodyDiv w:val="1"/>
      <w:marLeft w:val="0"/>
      <w:marRight w:val="0"/>
      <w:marTop w:val="0"/>
      <w:marBottom w:val="0"/>
      <w:divBdr>
        <w:top w:val="none" w:sz="0" w:space="0" w:color="auto"/>
        <w:left w:val="none" w:sz="0" w:space="0" w:color="auto"/>
        <w:bottom w:val="none" w:sz="0" w:space="0" w:color="auto"/>
        <w:right w:val="none" w:sz="0" w:space="0" w:color="auto"/>
      </w:divBdr>
    </w:div>
    <w:div w:id="1254507107">
      <w:bodyDiv w:val="1"/>
      <w:marLeft w:val="0"/>
      <w:marRight w:val="0"/>
      <w:marTop w:val="0"/>
      <w:marBottom w:val="0"/>
      <w:divBdr>
        <w:top w:val="none" w:sz="0" w:space="0" w:color="auto"/>
        <w:left w:val="none" w:sz="0" w:space="0" w:color="auto"/>
        <w:bottom w:val="none" w:sz="0" w:space="0" w:color="auto"/>
        <w:right w:val="none" w:sz="0" w:space="0" w:color="auto"/>
      </w:divBdr>
    </w:div>
    <w:div w:id="1256088235">
      <w:bodyDiv w:val="1"/>
      <w:marLeft w:val="0"/>
      <w:marRight w:val="0"/>
      <w:marTop w:val="0"/>
      <w:marBottom w:val="0"/>
      <w:divBdr>
        <w:top w:val="none" w:sz="0" w:space="0" w:color="auto"/>
        <w:left w:val="none" w:sz="0" w:space="0" w:color="auto"/>
        <w:bottom w:val="none" w:sz="0" w:space="0" w:color="auto"/>
        <w:right w:val="none" w:sz="0" w:space="0" w:color="auto"/>
      </w:divBdr>
    </w:div>
    <w:div w:id="1257204752">
      <w:bodyDiv w:val="1"/>
      <w:marLeft w:val="0"/>
      <w:marRight w:val="0"/>
      <w:marTop w:val="0"/>
      <w:marBottom w:val="0"/>
      <w:divBdr>
        <w:top w:val="none" w:sz="0" w:space="0" w:color="auto"/>
        <w:left w:val="none" w:sz="0" w:space="0" w:color="auto"/>
        <w:bottom w:val="none" w:sz="0" w:space="0" w:color="auto"/>
        <w:right w:val="none" w:sz="0" w:space="0" w:color="auto"/>
      </w:divBdr>
    </w:div>
    <w:div w:id="1267884763">
      <w:bodyDiv w:val="1"/>
      <w:marLeft w:val="0"/>
      <w:marRight w:val="0"/>
      <w:marTop w:val="0"/>
      <w:marBottom w:val="0"/>
      <w:divBdr>
        <w:top w:val="none" w:sz="0" w:space="0" w:color="auto"/>
        <w:left w:val="none" w:sz="0" w:space="0" w:color="auto"/>
        <w:bottom w:val="none" w:sz="0" w:space="0" w:color="auto"/>
        <w:right w:val="none" w:sz="0" w:space="0" w:color="auto"/>
      </w:divBdr>
    </w:div>
    <w:div w:id="1272513714">
      <w:bodyDiv w:val="1"/>
      <w:marLeft w:val="0"/>
      <w:marRight w:val="0"/>
      <w:marTop w:val="0"/>
      <w:marBottom w:val="0"/>
      <w:divBdr>
        <w:top w:val="none" w:sz="0" w:space="0" w:color="auto"/>
        <w:left w:val="none" w:sz="0" w:space="0" w:color="auto"/>
        <w:bottom w:val="none" w:sz="0" w:space="0" w:color="auto"/>
        <w:right w:val="none" w:sz="0" w:space="0" w:color="auto"/>
      </w:divBdr>
    </w:div>
    <w:div w:id="1281375028">
      <w:bodyDiv w:val="1"/>
      <w:marLeft w:val="0"/>
      <w:marRight w:val="0"/>
      <w:marTop w:val="0"/>
      <w:marBottom w:val="0"/>
      <w:divBdr>
        <w:top w:val="none" w:sz="0" w:space="0" w:color="auto"/>
        <w:left w:val="none" w:sz="0" w:space="0" w:color="auto"/>
        <w:bottom w:val="none" w:sz="0" w:space="0" w:color="auto"/>
        <w:right w:val="none" w:sz="0" w:space="0" w:color="auto"/>
      </w:divBdr>
    </w:div>
    <w:div w:id="1288395177">
      <w:bodyDiv w:val="1"/>
      <w:marLeft w:val="0"/>
      <w:marRight w:val="0"/>
      <w:marTop w:val="0"/>
      <w:marBottom w:val="0"/>
      <w:divBdr>
        <w:top w:val="none" w:sz="0" w:space="0" w:color="auto"/>
        <w:left w:val="none" w:sz="0" w:space="0" w:color="auto"/>
        <w:bottom w:val="none" w:sz="0" w:space="0" w:color="auto"/>
        <w:right w:val="none" w:sz="0" w:space="0" w:color="auto"/>
      </w:divBdr>
    </w:div>
    <w:div w:id="1288783382">
      <w:bodyDiv w:val="1"/>
      <w:marLeft w:val="0"/>
      <w:marRight w:val="0"/>
      <w:marTop w:val="0"/>
      <w:marBottom w:val="0"/>
      <w:divBdr>
        <w:top w:val="none" w:sz="0" w:space="0" w:color="auto"/>
        <w:left w:val="none" w:sz="0" w:space="0" w:color="auto"/>
        <w:bottom w:val="none" w:sz="0" w:space="0" w:color="auto"/>
        <w:right w:val="none" w:sz="0" w:space="0" w:color="auto"/>
      </w:divBdr>
    </w:div>
    <w:div w:id="1292512025">
      <w:bodyDiv w:val="1"/>
      <w:marLeft w:val="0"/>
      <w:marRight w:val="0"/>
      <w:marTop w:val="0"/>
      <w:marBottom w:val="0"/>
      <w:divBdr>
        <w:top w:val="none" w:sz="0" w:space="0" w:color="auto"/>
        <w:left w:val="none" w:sz="0" w:space="0" w:color="auto"/>
        <w:bottom w:val="none" w:sz="0" w:space="0" w:color="auto"/>
        <w:right w:val="none" w:sz="0" w:space="0" w:color="auto"/>
      </w:divBdr>
    </w:div>
    <w:div w:id="1304240961">
      <w:bodyDiv w:val="1"/>
      <w:marLeft w:val="0"/>
      <w:marRight w:val="0"/>
      <w:marTop w:val="0"/>
      <w:marBottom w:val="0"/>
      <w:divBdr>
        <w:top w:val="none" w:sz="0" w:space="0" w:color="auto"/>
        <w:left w:val="none" w:sz="0" w:space="0" w:color="auto"/>
        <w:bottom w:val="none" w:sz="0" w:space="0" w:color="auto"/>
        <w:right w:val="none" w:sz="0" w:space="0" w:color="auto"/>
      </w:divBdr>
    </w:div>
    <w:div w:id="1304433215">
      <w:bodyDiv w:val="1"/>
      <w:marLeft w:val="0"/>
      <w:marRight w:val="0"/>
      <w:marTop w:val="0"/>
      <w:marBottom w:val="0"/>
      <w:divBdr>
        <w:top w:val="none" w:sz="0" w:space="0" w:color="auto"/>
        <w:left w:val="none" w:sz="0" w:space="0" w:color="auto"/>
        <w:bottom w:val="none" w:sz="0" w:space="0" w:color="auto"/>
        <w:right w:val="none" w:sz="0" w:space="0" w:color="auto"/>
      </w:divBdr>
    </w:div>
    <w:div w:id="1305307372">
      <w:bodyDiv w:val="1"/>
      <w:marLeft w:val="0"/>
      <w:marRight w:val="0"/>
      <w:marTop w:val="0"/>
      <w:marBottom w:val="0"/>
      <w:divBdr>
        <w:top w:val="none" w:sz="0" w:space="0" w:color="auto"/>
        <w:left w:val="none" w:sz="0" w:space="0" w:color="auto"/>
        <w:bottom w:val="none" w:sz="0" w:space="0" w:color="auto"/>
        <w:right w:val="none" w:sz="0" w:space="0" w:color="auto"/>
      </w:divBdr>
    </w:div>
    <w:div w:id="1307514548">
      <w:bodyDiv w:val="1"/>
      <w:marLeft w:val="0"/>
      <w:marRight w:val="0"/>
      <w:marTop w:val="0"/>
      <w:marBottom w:val="0"/>
      <w:divBdr>
        <w:top w:val="none" w:sz="0" w:space="0" w:color="auto"/>
        <w:left w:val="none" w:sz="0" w:space="0" w:color="auto"/>
        <w:bottom w:val="none" w:sz="0" w:space="0" w:color="auto"/>
        <w:right w:val="none" w:sz="0" w:space="0" w:color="auto"/>
      </w:divBdr>
    </w:div>
    <w:div w:id="1309819726">
      <w:bodyDiv w:val="1"/>
      <w:marLeft w:val="0"/>
      <w:marRight w:val="0"/>
      <w:marTop w:val="0"/>
      <w:marBottom w:val="0"/>
      <w:divBdr>
        <w:top w:val="none" w:sz="0" w:space="0" w:color="auto"/>
        <w:left w:val="none" w:sz="0" w:space="0" w:color="auto"/>
        <w:bottom w:val="none" w:sz="0" w:space="0" w:color="auto"/>
        <w:right w:val="none" w:sz="0" w:space="0" w:color="auto"/>
      </w:divBdr>
    </w:div>
    <w:div w:id="1310591932">
      <w:bodyDiv w:val="1"/>
      <w:marLeft w:val="0"/>
      <w:marRight w:val="0"/>
      <w:marTop w:val="0"/>
      <w:marBottom w:val="0"/>
      <w:divBdr>
        <w:top w:val="none" w:sz="0" w:space="0" w:color="auto"/>
        <w:left w:val="none" w:sz="0" w:space="0" w:color="auto"/>
        <w:bottom w:val="none" w:sz="0" w:space="0" w:color="auto"/>
        <w:right w:val="none" w:sz="0" w:space="0" w:color="auto"/>
      </w:divBdr>
    </w:div>
    <w:div w:id="1310748651">
      <w:bodyDiv w:val="1"/>
      <w:marLeft w:val="0"/>
      <w:marRight w:val="0"/>
      <w:marTop w:val="0"/>
      <w:marBottom w:val="0"/>
      <w:divBdr>
        <w:top w:val="none" w:sz="0" w:space="0" w:color="auto"/>
        <w:left w:val="none" w:sz="0" w:space="0" w:color="auto"/>
        <w:bottom w:val="none" w:sz="0" w:space="0" w:color="auto"/>
        <w:right w:val="none" w:sz="0" w:space="0" w:color="auto"/>
      </w:divBdr>
    </w:div>
    <w:div w:id="1312714185">
      <w:bodyDiv w:val="1"/>
      <w:marLeft w:val="0"/>
      <w:marRight w:val="0"/>
      <w:marTop w:val="0"/>
      <w:marBottom w:val="0"/>
      <w:divBdr>
        <w:top w:val="none" w:sz="0" w:space="0" w:color="auto"/>
        <w:left w:val="none" w:sz="0" w:space="0" w:color="auto"/>
        <w:bottom w:val="none" w:sz="0" w:space="0" w:color="auto"/>
        <w:right w:val="none" w:sz="0" w:space="0" w:color="auto"/>
      </w:divBdr>
    </w:div>
    <w:div w:id="1314137137">
      <w:bodyDiv w:val="1"/>
      <w:marLeft w:val="0"/>
      <w:marRight w:val="0"/>
      <w:marTop w:val="0"/>
      <w:marBottom w:val="0"/>
      <w:divBdr>
        <w:top w:val="none" w:sz="0" w:space="0" w:color="auto"/>
        <w:left w:val="none" w:sz="0" w:space="0" w:color="auto"/>
        <w:bottom w:val="none" w:sz="0" w:space="0" w:color="auto"/>
        <w:right w:val="none" w:sz="0" w:space="0" w:color="auto"/>
      </w:divBdr>
    </w:div>
    <w:div w:id="1315332897">
      <w:bodyDiv w:val="1"/>
      <w:marLeft w:val="0"/>
      <w:marRight w:val="0"/>
      <w:marTop w:val="0"/>
      <w:marBottom w:val="0"/>
      <w:divBdr>
        <w:top w:val="none" w:sz="0" w:space="0" w:color="auto"/>
        <w:left w:val="none" w:sz="0" w:space="0" w:color="auto"/>
        <w:bottom w:val="none" w:sz="0" w:space="0" w:color="auto"/>
        <w:right w:val="none" w:sz="0" w:space="0" w:color="auto"/>
      </w:divBdr>
    </w:div>
    <w:div w:id="1315529655">
      <w:bodyDiv w:val="1"/>
      <w:marLeft w:val="0"/>
      <w:marRight w:val="0"/>
      <w:marTop w:val="0"/>
      <w:marBottom w:val="0"/>
      <w:divBdr>
        <w:top w:val="none" w:sz="0" w:space="0" w:color="auto"/>
        <w:left w:val="none" w:sz="0" w:space="0" w:color="auto"/>
        <w:bottom w:val="none" w:sz="0" w:space="0" w:color="auto"/>
        <w:right w:val="none" w:sz="0" w:space="0" w:color="auto"/>
      </w:divBdr>
    </w:div>
    <w:div w:id="1316688375">
      <w:bodyDiv w:val="1"/>
      <w:marLeft w:val="0"/>
      <w:marRight w:val="0"/>
      <w:marTop w:val="0"/>
      <w:marBottom w:val="0"/>
      <w:divBdr>
        <w:top w:val="none" w:sz="0" w:space="0" w:color="auto"/>
        <w:left w:val="none" w:sz="0" w:space="0" w:color="auto"/>
        <w:bottom w:val="none" w:sz="0" w:space="0" w:color="auto"/>
        <w:right w:val="none" w:sz="0" w:space="0" w:color="auto"/>
      </w:divBdr>
    </w:div>
    <w:div w:id="1321890685">
      <w:bodyDiv w:val="1"/>
      <w:marLeft w:val="0"/>
      <w:marRight w:val="0"/>
      <w:marTop w:val="0"/>
      <w:marBottom w:val="0"/>
      <w:divBdr>
        <w:top w:val="none" w:sz="0" w:space="0" w:color="auto"/>
        <w:left w:val="none" w:sz="0" w:space="0" w:color="auto"/>
        <w:bottom w:val="none" w:sz="0" w:space="0" w:color="auto"/>
        <w:right w:val="none" w:sz="0" w:space="0" w:color="auto"/>
      </w:divBdr>
    </w:div>
    <w:div w:id="1327246561">
      <w:bodyDiv w:val="1"/>
      <w:marLeft w:val="0"/>
      <w:marRight w:val="0"/>
      <w:marTop w:val="0"/>
      <w:marBottom w:val="0"/>
      <w:divBdr>
        <w:top w:val="none" w:sz="0" w:space="0" w:color="auto"/>
        <w:left w:val="none" w:sz="0" w:space="0" w:color="auto"/>
        <w:bottom w:val="none" w:sz="0" w:space="0" w:color="auto"/>
        <w:right w:val="none" w:sz="0" w:space="0" w:color="auto"/>
      </w:divBdr>
    </w:div>
    <w:div w:id="1327587883">
      <w:bodyDiv w:val="1"/>
      <w:marLeft w:val="0"/>
      <w:marRight w:val="0"/>
      <w:marTop w:val="0"/>
      <w:marBottom w:val="0"/>
      <w:divBdr>
        <w:top w:val="none" w:sz="0" w:space="0" w:color="auto"/>
        <w:left w:val="none" w:sz="0" w:space="0" w:color="auto"/>
        <w:bottom w:val="none" w:sz="0" w:space="0" w:color="auto"/>
        <w:right w:val="none" w:sz="0" w:space="0" w:color="auto"/>
      </w:divBdr>
    </w:div>
    <w:div w:id="1336226767">
      <w:bodyDiv w:val="1"/>
      <w:marLeft w:val="0"/>
      <w:marRight w:val="0"/>
      <w:marTop w:val="0"/>
      <w:marBottom w:val="0"/>
      <w:divBdr>
        <w:top w:val="none" w:sz="0" w:space="0" w:color="auto"/>
        <w:left w:val="none" w:sz="0" w:space="0" w:color="auto"/>
        <w:bottom w:val="none" w:sz="0" w:space="0" w:color="auto"/>
        <w:right w:val="none" w:sz="0" w:space="0" w:color="auto"/>
      </w:divBdr>
    </w:div>
    <w:div w:id="1344431273">
      <w:bodyDiv w:val="1"/>
      <w:marLeft w:val="0"/>
      <w:marRight w:val="0"/>
      <w:marTop w:val="0"/>
      <w:marBottom w:val="0"/>
      <w:divBdr>
        <w:top w:val="none" w:sz="0" w:space="0" w:color="auto"/>
        <w:left w:val="none" w:sz="0" w:space="0" w:color="auto"/>
        <w:bottom w:val="none" w:sz="0" w:space="0" w:color="auto"/>
        <w:right w:val="none" w:sz="0" w:space="0" w:color="auto"/>
      </w:divBdr>
    </w:div>
    <w:div w:id="1347561648">
      <w:bodyDiv w:val="1"/>
      <w:marLeft w:val="0"/>
      <w:marRight w:val="0"/>
      <w:marTop w:val="0"/>
      <w:marBottom w:val="0"/>
      <w:divBdr>
        <w:top w:val="none" w:sz="0" w:space="0" w:color="auto"/>
        <w:left w:val="none" w:sz="0" w:space="0" w:color="auto"/>
        <w:bottom w:val="none" w:sz="0" w:space="0" w:color="auto"/>
        <w:right w:val="none" w:sz="0" w:space="0" w:color="auto"/>
      </w:divBdr>
    </w:div>
    <w:div w:id="1361785864">
      <w:bodyDiv w:val="1"/>
      <w:marLeft w:val="0"/>
      <w:marRight w:val="0"/>
      <w:marTop w:val="0"/>
      <w:marBottom w:val="0"/>
      <w:divBdr>
        <w:top w:val="none" w:sz="0" w:space="0" w:color="auto"/>
        <w:left w:val="none" w:sz="0" w:space="0" w:color="auto"/>
        <w:bottom w:val="none" w:sz="0" w:space="0" w:color="auto"/>
        <w:right w:val="none" w:sz="0" w:space="0" w:color="auto"/>
      </w:divBdr>
    </w:div>
    <w:div w:id="1374888130">
      <w:bodyDiv w:val="1"/>
      <w:marLeft w:val="0"/>
      <w:marRight w:val="0"/>
      <w:marTop w:val="0"/>
      <w:marBottom w:val="0"/>
      <w:divBdr>
        <w:top w:val="none" w:sz="0" w:space="0" w:color="auto"/>
        <w:left w:val="none" w:sz="0" w:space="0" w:color="auto"/>
        <w:bottom w:val="none" w:sz="0" w:space="0" w:color="auto"/>
        <w:right w:val="none" w:sz="0" w:space="0" w:color="auto"/>
      </w:divBdr>
    </w:div>
    <w:div w:id="1378511778">
      <w:bodyDiv w:val="1"/>
      <w:marLeft w:val="0"/>
      <w:marRight w:val="0"/>
      <w:marTop w:val="0"/>
      <w:marBottom w:val="0"/>
      <w:divBdr>
        <w:top w:val="none" w:sz="0" w:space="0" w:color="auto"/>
        <w:left w:val="none" w:sz="0" w:space="0" w:color="auto"/>
        <w:bottom w:val="none" w:sz="0" w:space="0" w:color="auto"/>
        <w:right w:val="none" w:sz="0" w:space="0" w:color="auto"/>
      </w:divBdr>
    </w:div>
    <w:div w:id="1387098320">
      <w:bodyDiv w:val="1"/>
      <w:marLeft w:val="0"/>
      <w:marRight w:val="0"/>
      <w:marTop w:val="0"/>
      <w:marBottom w:val="0"/>
      <w:divBdr>
        <w:top w:val="none" w:sz="0" w:space="0" w:color="auto"/>
        <w:left w:val="none" w:sz="0" w:space="0" w:color="auto"/>
        <w:bottom w:val="none" w:sz="0" w:space="0" w:color="auto"/>
        <w:right w:val="none" w:sz="0" w:space="0" w:color="auto"/>
      </w:divBdr>
    </w:div>
    <w:div w:id="1399595571">
      <w:bodyDiv w:val="1"/>
      <w:marLeft w:val="0"/>
      <w:marRight w:val="0"/>
      <w:marTop w:val="0"/>
      <w:marBottom w:val="0"/>
      <w:divBdr>
        <w:top w:val="none" w:sz="0" w:space="0" w:color="auto"/>
        <w:left w:val="none" w:sz="0" w:space="0" w:color="auto"/>
        <w:bottom w:val="none" w:sz="0" w:space="0" w:color="auto"/>
        <w:right w:val="none" w:sz="0" w:space="0" w:color="auto"/>
      </w:divBdr>
    </w:div>
    <w:div w:id="1401102715">
      <w:bodyDiv w:val="1"/>
      <w:marLeft w:val="0"/>
      <w:marRight w:val="0"/>
      <w:marTop w:val="0"/>
      <w:marBottom w:val="0"/>
      <w:divBdr>
        <w:top w:val="none" w:sz="0" w:space="0" w:color="auto"/>
        <w:left w:val="none" w:sz="0" w:space="0" w:color="auto"/>
        <w:bottom w:val="none" w:sz="0" w:space="0" w:color="auto"/>
        <w:right w:val="none" w:sz="0" w:space="0" w:color="auto"/>
      </w:divBdr>
    </w:div>
    <w:div w:id="1409768807">
      <w:bodyDiv w:val="1"/>
      <w:marLeft w:val="0"/>
      <w:marRight w:val="0"/>
      <w:marTop w:val="0"/>
      <w:marBottom w:val="0"/>
      <w:divBdr>
        <w:top w:val="none" w:sz="0" w:space="0" w:color="auto"/>
        <w:left w:val="none" w:sz="0" w:space="0" w:color="auto"/>
        <w:bottom w:val="none" w:sz="0" w:space="0" w:color="auto"/>
        <w:right w:val="none" w:sz="0" w:space="0" w:color="auto"/>
      </w:divBdr>
    </w:div>
    <w:div w:id="1417283971">
      <w:bodyDiv w:val="1"/>
      <w:marLeft w:val="0"/>
      <w:marRight w:val="0"/>
      <w:marTop w:val="0"/>
      <w:marBottom w:val="0"/>
      <w:divBdr>
        <w:top w:val="none" w:sz="0" w:space="0" w:color="auto"/>
        <w:left w:val="none" w:sz="0" w:space="0" w:color="auto"/>
        <w:bottom w:val="none" w:sz="0" w:space="0" w:color="auto"/>
        <w:right w:val="none" w:sz="0" w:space="0" w:color="auto"/>
      </w:divBdr>
    </w:div>
    <w:div w:id="1426000178">
      <w:bodyDiv w:val="1"/>
      <w:marLeft w:val="0"/>
      <w:marRight w:val="0"/>
      <w:marTop w:val="0"/>
      <w:marBottom w:val="0"/>
      <w:divBdr>
        <w:top w:val="none" w:sz="0" w:space="0" w:color="auto"/>
        <w:left w:val="none" w:sz="0" w:space="0" w:color="auto"/>
        <w:bottom w:val="none" w:sz="0" w:space="0" w:color="auto"/>
        <w:right w:val="none" w:sz="0" w:space="0" w:color="auto"/>
      </w:divBdr>
    </w:div>
    <w:div w:id="1426271174">
      <w:bodyDiv w:val="1"/>
      <w:marLeft w:val="0"/>
      <w:marRight w:val="0"/>
      <w:marTop w:val="0"/>
      <w:marBottom w:val="0"/>
      <w:divBdr>
        <w:top w:val="none" w:sz="0" w:space="0" w:color="auto"/>
        <w:left w:val="none" w:sz="0" w:space="0" w:color="auto"/>
        <w:bottom w:val="none" w:sz="0" w:space="0" w:color="auto"/>
        <w:right w:val="none" w:sz="0" w:space="0" w:color="auto"/>
      </w:divBdr>
    </w:div>
    <w:div w:id="1427657275">
      <w:bodyDiv w:val="1"/>
      <w:marLeft w:val="0"/>
      <w:marRight w:val="0"/>
      <w:marTop w:val="0"/>
      <w:marBottom w:val="0"/>
      <w:divBdr>
        <w:top w:val="none" w:sz="0" w:space="0" w:color="auto"/>
        <w:left w:val="none" w:sz="0" w:space="0" w:color="auto"/>
        <w:bottom w:val="none" w:sz="0" w:space="0" w:color="auto"/>
        <w:right w:val="none" w:sz="0" w:space="0" w:color="auto"/>
      </w:divBdr>
    </w:div>
    <w:div w:id="1432386144">
      <w:bodyDiv w:val="1"/>
      <w:marLeft w:val="0"/>
      <w:marRight w:val="0"/>
      <w:marTop w:val="0"/>
      <w:marBottom w:val="0"/>
      <w:divBdr>
        <w:top w:val="none" w:sz="0" w:space="0" w:color="auto"/>
        <w:left w:val="none" w:sz="0" w:space="0" w:color="auto"/>
        <w:bottom w:val="none" w:sz="0" w:space="0" w:color="auto"/>
        <w:right w:val="none" w:sz="0" w:space="0" w:color="auto"/>
      </w:divBdr>
    </w:div>
    <w:div w:id="1440024075">
      <w:bodyDiv w:val="1"/>
      <w:marLeft w:val="0"/>
      <w:marRight w:val="0"/>
      <w:marTop w:val="0"/>
      <w:marBottom w:val="0"/>
      <w:divBdr>
        <w:top w:val="none" w:sz="0" w:space="0" w:color="auto"/>
        <w:left w:val="none" w:sz="0" w:space="0" w:color="auto"/>
        <w:bottom w:val="none" w:sz="0" w:space="0" w:color="auto"/>
        <w:right w:val="none" w:sz="0" w:space="0" w:color="auto"/>
      </w:divBdr>
    </w:div>
    <w:div w:id="1446194079">
      <w:bodyDiv w:val="1"/>
      <w:marLeft w:val="0"/>
      <w:marRight w:val="0"/>
      <w:marTop w:val="0"/>
      <w:marBottom w:val="0"/>
      <w:divBdr>
        <w:top w:val="none" w:sz="0" w:space="0" w:color="auto"/>
        <w:left w:val="none" w:sz="0" w:space="0" w:color="auto"/>
        <w:bottom w:val="none" w:sz="0" w:space="0" w:color="auto"/>
        <w:right w:val="none" w:sz="0" w:space="0" w:color="auto"/>
      </w:divBdr>
    </w:div>
    <w:div w:id="1453136068">
      <w:bodyDiv w:val="1"/>
      <w:marLeft w:val="0"/>
      <w:marRight w:val="0"/>
      <w:marTop w:val="0"/>
      <w:marBottom w:val="0"/>
      <w:divBdr>
        <w:top w:val="none" w:sz="0" w:space="0" w:color="auto"/>
        <w:left w:val="none" w:sz="0" w:space="0" w:color="auto"/>
        <w:bottom w:val="none" w:sz="0" w:space="0" w:color="auto"/>
        <w:right w:val="none" w:sz="0" w:space="0" w:color="auto"/>
      </w:divBdr>
    </w:div>
    <w:div w:id="1465924239">
      <w:bodyDiv w:val="1"/>
      <w:marLeft w:val="0"/>
      <w:marRight w:val="0"/>
      <w:marTop w:val="0"/>
      <w:marBottom w:val="0"/>
      <w:divBdr>
        <w:top w:val="none" w:sz="0" w:space="0" w:color="auto"/>
        <w:left w:val="none" w:sz="0" w:space="0" w:color="auto"/>
        <w:bottom w:val="none" w:sz="0" w:space="0" w:color="auto"/>
        <w:right w:val="none" w:sz="0" w:space="0" w:color="auto"/>
      </w:divBdr>
    </w:div>
    <w:div w:id="1471945559">
      <w:bodyDiv w:val="1"/>
      <w:marLeft w:val="0"/>
      <w:marRight w:val="0"/>
      <w:marTop w:val="0"/>
      <w:marBottom w:val="0"/>
      <w:divBdr>
        <w:top w:val="none" w:sz="0" w:space="0" w:color="auto"/>
        <w:left w:val="none" w:sz="0" w:space="0" w:color="auto"/>
        <w:bottom w:val="none" w:sz="0" w:space="0" w:color="auto"/>
        <w:right w:val="none" w:sz="0" w:space="0" w:color="auto"/>
      </w:divBdr>
    </w:div>
    <w:div w:id="1472752003">
      <w:bodyDiv w:val="1"/>
      <w:marLeft w:val="0"/>
      <w:marRight w:val="0"/>
      <w:marTop w:val="0"/>
      <w:marBottom w:val="0"/>
      <w:divBdr>
        <w:top w:val="none" w:sz="0" w:space="0" w:color="auto"/>
        <w:left w:val="none" w:sz="0" w:space="0" w:color="auto"/>
        <w:bottom w:val="none" w:sz="0" w:space="0" w:color="auto"/>
        <w:right w:val="none" w:sz="0" w:space="0" w:color="auto"/>
      </w:divBdr>
    </w:div>
    <w:div w:id="1473132899">
      <w:bodyDiv w:val="1"/>
      <w:marLeft w:val="0"/>
      <w:marRight w:val="0"/>
      <w:marTop w:val="0"/>
      <w:marBottom w:val="0"/>
      <w:divBdr>
        <w:top w:val="none" w:sz="0" w:space="0" w:color="auto"/>
        <w:left w:val="none" w:sz="0" w:space="0" w:color="auto"/>
        <w:bottom w:val="none" w:sz="0" w:space="0" w:color="auto"/>
        <w:right w:val="none" w:sz="0" w:space="0" w:color="auto"/>
      </w:divBdr>
    </w:div>
    <w:div w:id="1480805104">
      <w:bodyDiv w:val="1"/>
      <w:marLeft w:val="0"/>
      <w:marRight w:val="0"/>
      <w:marTop w:val="0"/>
      <w:marBottom w:val="0"/>
      <w:divBdr>
        <w:top w:val="none" w:sz="0" w:space="0" w:color="auto"/>
        <w:left w:val="none" w:sz="0" w:space="0" w:color="auto"/>
        <w:bottom w:val="none" w:sz="0" w:space="0" w:color="auto"/>
        <w:right w:val="none" w:sz="0" w:space="0" w:color="auto"/>
      </w:divBdr>
    </w:div>
    <w:div w:id="1482038558">
      <w:bodyDiv w:val="1"/>
      <w:marLeft w:val="0"/>
      <w:marRight w:val="0"/>
      <w:marTop w:val="0"/>
      <w:marBottom w:val="0"/>
      <w:divBdr>
        <w:top w:val="none" w:sz="0" w:space="0" w:color="auto"/>
        <w:left w:val="none" w:sz="0" w:space="0" w:color="auto"/>
        <w:bottom w:val="none" w:sz="0" w:space="0" w:color="auto"/>
        <w:right w:val="none" w:sz="0" w:space="0" w:color="auto"/>
      </w:divBdr>
    </w:div>
    <w:div w:id="1495758558">
      <w:bodyDiv w:val="1"/>
      <w:marLeft w:val="0"/>
      <w:marRight w:val="0"/>
      <w:marTop w:val="0"/>
      <w:marBottom w:val="0"/>
      <w:divBdr>
        <w:top w:val="none" w:sz="0" w:space="0" w:color="auto"/>
        <w:left w:val="none" w:sz="0" w:space="0" w:color="auto"/>
        <w:bottom w:val="none" w:sz="0" w:space="0" w:color="auto"/>
        <w:right w:val="none" w:sz="0" w:space="0" w:color="auto"/>
      </w:divBdr>
    </w:div>
    <w:div w:id="1499730233">
      <w:bodyDiv w:val="1"/>
      <w:marLeft w:val="0"/>
      <w:marRight w:val="0"/>
      <w:marTop w:val="0"/>
      <w:marBottom w:val="0"/>
      <w:divBdr>
        <w:top w:val="none" w:sz="0" w:space="0" w:color="auto"/>
        <w:left w:val="none" w:sz="0" w:space="0" w:color="auto"/>
        <w:bottom w:val="none" w:sz="0" w:space="0" w:color="auto"/>
        <w:right w:val="none" w:sz="0" w:space="0" w:color="auto"/>
      </w:divBdr>
    </w:div>
    <w:div w:id="1502966165">
      <w:bodyDiv w:val="1"/>
      <w:marLeft w:val="0"/>
      <w:marRight w:val="0"/>
      <w:marTop w:val="0"/>
      <w:marBottom w:val="0"/>
      <w:divBdr>
        <w:top w:val="none" w:sz="0" w:space="0" w:color="auto"/>
        <w:left w:val="none" w:sz="0" w:space="0" w:color="auto"/>
        <w:bottom w:val="none" w:sz="0" w:space="0" w:color="auto"/>
        <w:right w:val="none" w:sz="0" w:space="0" w:color="auto"/>
      </w:divBdr>
    </w:div>
    <w:div w:id="1508404874">
      <w:bodyDiv w:val="1"/>
      <w:marLeft w:val="0"/>
      <w:marRight w:val="0"/>
      <w:marTop w:val="0"/>
      <w:marBottom w:val="0"/>
      <w:divBdr>
        <w:top w:val="none" w:sz="0" w:space="0" w:color="auto"/>
        <w:left w:val="none" w:sz="0" w:space="0" w:color="auto"/>
        <w:bottom w:val="none" w:sz="0" w:space="0" w:color="auto"/>
        <w:right w:val="none" w:sz="0" w:space="0" w:color="auto"/>
      </w:divBdr>
    </w:div>
    <w:div w:id="1516846589">
      <w:bodyDiv w:val="1"/>
      <w:marLeft w:val="0"/>
      <w:marRight w:val="0"/>
      <w:marTop w:val="0"/>
      <w:marBottom w:val="0"/>
      <w:divBdr>
        <w:top w:val="none" w:sz="0" w:space="0" w:color="auto"/>
        <w:left w:val="none" w:sz="0" w:space="0" w:color="auto"/>
        <w:bottom w:val="none" w:sz="0" w:space="0" w:color="auto"/>
        <w:right w:val="none" w:sz="0" w:space="0" w:color="auto"/>
      </w:divBdr>
    </w:div>
    <w:div w:id="1518620629">
      <w:bodyDiv w:val="1"/>
      <w:marLeft w:val="0"/>
      <w:marRight w:val="0"/>
      <w:marTop w:val="0"/>
      <w:marBottom w:val="0"/>
      <w:divBdr>
        <w:top w:val="none" w:sz="0" w:space="0" w:color="auto"/>
        <w:left w:val="none" w:sz="0" w:space="0" w:color="auto"/>
        <w:bottom w:val="none" w:sz="0" w:space="0" w:color="auto"/>
        <w:right w:val="none" w:sz="0" w:space="0" w:color="auto"/>
      </w:divBdr>
    </w:div>
    <w:div w:id="1523202754">
      <w:bodyDiv w:val="1"/>
      <w:marLeft w:val="0"/>
      <w:marRight w:val="0"/>
      <w:marTop w:val="0"/>
      <w:marBottom w:val="0"/>
      <w:divBdr>
        <w:top w:val="none" w:sz="0" w:space="0" w:color="auto"/>
        <w:left w:val="none" w:sz="0" w:space="0" w:color="auto"/>
        <w:bottom w:val="none" w:sz="0" w:space="0" w:color="auto"/>
        <w:right w:val="none" w:sz="0" w:space="0" w:color="auto"/>
      </w:divBdr>
    </w:div>
    <w:div w:id="1523931276">
      <w:bodyDiv w:val="1"/>
      <w:marLeft w:val="0"/>
      <w:marRight w:val="0"/>
      <w:marTop w:val="0"/>
      <w:marBottom w:val="0"/>
      <w:divBdr>
        <w:top w:val="none" w:sz="0" w:space="0" w:color="auto"/>
        <w:left w:val="none" w:sz="0" w:space="0" w:color="auto"/>
        <w:bottom w:val="none" w:sz="0" w:space="0" w:color="auto"/>
        <w:right w:val="none" w:sz="0" w:space="0" w:color="auto"/>
      </w:divBdr>
    </w:div>
    <w:div w:id="1530486025">
      <w:bodyDiv w:val="1"/>
      <w:marLeft w:val="0"/>
      <w:marRight w:val="0"/>
      <w:marTop w:val="0"/>
      <w:marBottom w:val="0"/>
      <w:divBdr>
        <w:top w:val="none" w:sz="0" w:space="0" w:color="auto"/>
        <w:left w:val="none" w:sz="0" w:space="0" w:color="auto"/>
        <w:bottom w:val="none" w:sz="0" w:space="0" w:color="auto"/>
        <w:right w:val="none" w:sz="0" w:space="0" w:color="auto"/>
      </w:divBdr>
    </w:div>
    <w:div w:id="1532693873">
      <w:bodyDiv w:val="1"/>
      <w:marLeft w:val="0"/>
      <w:marRight w:val="0"/>
      <w:marTop w:val="0"/>
      <w:marBottom w:val="0"/>
      <w:divBdr>
        <w:top w:val="none" w:sz="0" w:space="0" w:color="auto"/>
        <w:left w:val="none" w:sz="0" w:space="0" w:color="auto"/>
        <w:bottom w:val="none" w:sz="0" w:space="0" w:color="auto"/>
        <w:right w:val="none" w:sz="0" w:space="0" w:color="auto"/>
      </w:divBdr>
    </w:div>
    <w:div w:id="1536457345">
      <w:bodyDiv w:val="1"/>
      <w:marLeft w:val="0"/>
      <w:marRight w:val="0"/>
      <w:marTop w:val="0"/>
      <w:marBottom w:val="0"/>
      <w:divBdr>
        <w:top w:val="none" w:sz="0" w:space="0" w:color="auto"/>
        <w:left w:val="none" w:sz="0" w:space="0" w:color="auto"/>
        <w:bottom w:val="none" w:sz="0" w:space="0" w:color="auto"/>
        <w:right w:val="none" w:sz="0" w:space="0" w:color="auto"/>
      </w:divBdr>
    </w:div>
    <w:div w:id="1537162422">
      <w:bodyDiv w:val="1"/>
      <w:marLeft w:val="0"/>
      <w:marRight w:val="0"/>
      <w:marTop w:val="0"/>
      <w:marBottom w:val="0"/>
      <w:divBdr>
        <w:top w:val="none" w:sz="0" w:space="0" w:color="auto"/>
        <w:left w:val="none" w:sz="0" w:space="0" w:color="auto"/>
        <w:bottom w:val="none" w:sz="0" w:space="0" w:color="auto"/>
        <w:right w:val="none" w:sz="0" w:space="0" w:color="auto"/>
      </w:divBdr>
    </w:div>
    <w:div w:id="1543592719">
      <w:bodyDiv w:val="1"/>
      <w:marLeft w:val="0"/>
      <w:marRight w:val="0"/>
      <w:marTop w:val="0"/>
      <w:marBottom w:val="0"/>
      <w:divBdr>
        <w:top w:val="none" w:sz="0" w:space="0" w:color="auto"/>
        <w:left w:val="none" w:sz="0" w:space="0" w:color="auto"/>
        <w:bottom w:val="none" w:sz="0" w:space="0" w:color="auto"/>
        <w:right w:val="none" w:sz="0" w:space="0" w:color="auto"/>
      </w:divBdr>
    </w:div>
    <w:div w:id="1549101217">
      <w:bodyDiv w:val="1"/>
      <w:marLeft w:val="0"/>
      <w:marRight w:val="0"/>
      <w:marTop w:val="0"/>
      <w:marBottom w:val="0"/>
      <w:divBdr>
        <w:top w:val="none" w:sz="0" w:space="0" w:color="auto"/>
        <w:left w:val="none" w:sz="0" w:space="0" w:color="auto"/>
        <w:bottom w:val="none" w:sz="0" w:space="0" w:color="auto"/>
        <w:right w:val="none" w:sz="0" w:space="0" w:color="auto"/>
      </w:divBdr>
    </w:div>
    <w:div w:id="1555968702">
      <w:bodyDiv w:val="1"/>
      <w:marLeft w:val="0"/>
      <w:marRight w:val="0"/>
      <w:marTop w:val="0"/>
      <w:marBottom w:val="0"/>
      <w:divBdr>
        <w:top w:val="none" w:sz="0" w:space="0" w:color="auto"/>
        <w:left w:val="none" w:sz="0" w:space="0" w:color="auto"/>
        <w:bottom w:val="none" w:sz="0" w:space="0" w:color="auto"/>
        <w:right w:val="none" w:sz="0" w:space="0" w:color="auto"/>
      </w:divBdr>
    </w:div>
    <w:div w:id="1558321216">
      <w:bodyDiv w:val="1"/>
      <w:marLeft w:val="0"/>
      <w:marRight w:val="0"/>
      <w:marTop w:val="0"/>
      <w:marBottom w:val="0"/>
      <w:divBdr>
        <w:top w:val="none" w:sz="0" w:space="0" w:color="auto"/>
        <w:left w:val="none" w:sz="0" w:space="0" w:color="auto"/>
        <w:bottom w:val="none" w:sz="0" w:space="0" w:color="auto"/>
        <w:right w:val="none" w:sz="0" w:space="0" w:color="auto"/>
      </w:divBdr>
    </w:div>
    <w:div w:id="1565800982">
      <w:bodyDiv w:val="1"/>
      <w:marLeft w:val="0"/>
      <w:marRight w:val="0"/>
      <w:marTop w:val="0"/>
      <w:marBottom w:val="0"/>
      <w:divBdr>
        <w:top w:val="none" w:sz="0" w:space="0" w:color="auto"/>
        <w:left w:val="none" w:sz="0" w:space="0" w:color="auto"/>
        <w:bottom w:val="none" w:sz="0" w:space="0" w:color="auto"/>
        <w:right w:val="none" w:sz="0" w:space="0" w:color="auto"/>
      </w:divBdr>
    </w:div>
    <w:div w:id="1568229283">
      <w:bodyDiv w:val="1"/>
      <w:marLeft w:val="0"/>
      <w:marRight w:val="0"/>
      <w:marTop w:val="0"/>
      <w:marBottom w:val="0"/>
      <w:divBdr>
        <w:top w:val="none" w:sz="0" w:space="0" w:color="auto"/>
        <w:left w:val="none" w:sz="0" w:space="0" w:color="auto"/>
        <w:bottom w:val="none" w:sz="0" w:space="0" w:color="auto"/>
        <w:right w:val="none" w:sz="0" w:space="0" w:color="auto"/>
      </w:divBdr>
    </w:div>
    <w:div w:id="1575972281">
      <w:bodyDiv w:val="1"/>
      <w:marLeft w:val="0"/>
      <w:marRight w:val="0"/>
      <w:marTop w:val="0"/>
      <w:marBottom w:val="0"/>
      <w:divBdr>
        <w:top w:val="none" w:sz="0" w:space="0" w:color="auto"/>
        <w:left w:val="none" w:sz="0" w:space="0" w:color="auto"/>
        <w:bottom w:val="none" w:sz="0" w:space="0" w:color="auto"/>
        <w:right w:val="none" w:sz="0" w:space="0" w:color="auto"/>
      </w:divBdr>
    </w:div>
    <w:div w:id="1580748917">
      <w:bodyDiv w:val="1"/>
      <w:marLeft w:val="0"/>
      <w:marRight w:val="0"/>
      <w:marTop w:val="0"/>
      <w:marBottom w:val="0"/>
      <w:divBdr>
        <w:top w:val="none" w:sz="0" w:space="0" w:color="auto"/>
        <w:left w:val="none" w:sz="0" w:space="0" w:color="auto"/>
        <w:bottom w:val="none" w:sz="0" w:space="0" w:color="auto"/>
        <w:right w:val="none" w:sz="0" w:space="0" w:color="auto"/>
      </w:divBdr>
    </w:div>
    <w:div w:id="1586761937">
      <w:bodyDiv w:val="1"/>
      <w:marLeft w:val="0"/>
      <w:marRight w:val="0"/>
      <w:marTop w:val="0"/>
      <w:marBottom w:val="0"/>
      <w:divBdr>
        <w:top w:val="none" w:sz="0" w:space="0" w:color="auto"/>
        <w:left w:val="none" w:sz="0" w:space="0" w:color="auto"/>
        <w:bottom w:val="none" w:sz="0" w:space="0" w:color="auto"/>
        <w:right w:val="none" w:sz="0" w:space="0" w:color="auto"/>
      </w:divBdr>
    </w:div>
    <w:div w:id="1601714219">
      <w:bodyDiv w:val="1"/>
      <w:marLeft w:val="0"/>
      <w:marRight w:val="0"/>
      <w:marTop w:val="0"/>
      <w:marBottom w:val="0"/>
      <w:divBdr>
        <w:top w:val="none" w:sz="0" w:space="0" w:color="auto"/>
        <w:left w:val="none" w:sz="0" w:space="0" w:color="auto"/>
        <w:bottom w:val="none" w:sz="0" w:space="0" w:color="auto"/>
        <w:right w:val="none" w:sz="0" w:space="0" w:color="auto"/>
      </w:divBdr>
    </w:div>
    <w:div w:id="1605838855">
      <w:bodyDiv w:val="1"/>
      <w:marLeft w:val="0"/>
      <w:marRight w:val="0"/>
      <w:marTop w:val="0"/>
      <w:marBottom w:val="0"/>
      <w:divBdr>
        <w:top w:val="none" w:sz="0" w:space="0" w:color="auto"/>
        <w:left w:val="none" w:sz="0" w:space="0" w:color="auto"/>
        <w:bottom w:val="none" w:sz="0" w:space="0" w:color="auto"/>
        <w:right w:val="none" w:sz="0" w:space="0" w:color="auto"/>
      </w:divBdr>
    </w:div>
    <w:div w:id="1607733902">
      <w:bodyDiv w:val="1"/>
      <w:marLeft w:val="0"/>
      <w:marRight w:val="0"/>
      <w:marTop w:val="0"/>
      <w:marBottom w:val="0"/>
      <w:divBdr>
        <w:top w:val="none" w:sz="0" w:space="0" w:color="auto"/>
        <w:left w:val="none" w:sz="0" w:space="0" w:color="auto"/>
        <w:bottom w:val="none" w:sz="0" w:space="0" w:color="auto"/>
        <w:right w:val="none" w:sz="0" w:space="0" w:color="auto"/>
      </w:divBdr>
    </w:div>
    <w:div w:id="1608543954">
      <w:bodyDiv w:val="1"/>
      <w:marLeft w:val="0"/>
      <w:marRight w:val="0"/>
      <w:marTop w:val="0"/>
      <w:marBottom w:val="0"/>
      <w:divBdr>
        <w:top w:val="none" w:sz="0" w:space="0" w:color="auto"/>
        <w:left w:val="none" w:sz="0" w:space="0" w:color="auto"/>
        <w:bottom w:val="none" w:sz="0" w:space="0" w:color="auto"/>
        <w:right w:val="none" w:sz="0" w:space="0" w:color="auto"/>
      </w:divBdr>
    </w:div>
    <w:div w:id="1609653390">
      <w:bodyDiv w:val="1"/>
      <w:marLeft w:val="0"/>
      <w:marRight w:val="0"/>
      <w:marTop w:val="0"/>
      <w:marBottom w:val="0"/>
      <w:divBdr>
        <w:top w:val="none" w:sz="0" w:space="0" w:color="auto"/>
        <w:left w:val="none" w:sz="0" w:space="0" w:color="auto"/>
        <w:bottom w:val="none" w:sz="0" w:space="0" w:color="auto"/>
        <w:right w:val="none" w:sz="0" w:space="0" w:color="auto"/>
      </w:divBdr>
    </w:div>
    <w:div w:id="1618952332">
      <w:bodyDiv w:val="1"/>
      <w:marLeft w:val="0"/>
      <w:marRight w:val="0"/>
      <w:marTop w:val="0"/>
      <w:marBottom w:val="0"/>
      <w:divBdr>
        <w:top w:val="none" w:sz="0" w:space="0" w:color="auto"/>
        <w:left w:val="none" w:sz="0" w:space="0" w:color="auto"/>
        <w:bottom w:val="none" w:sz="0" w:space="0" w:color="auto"/>
        <w:right w:val="none" w:sz="0" w:space="0" w:color="auto"/>
      </w:divBdr>
    </w:div>
    <w:div w:id="1619525697">
      <w:bodyDiv w:val="1"/>
      <w:marLeft w:val="0"/>
      <w:marRight w:val="0"/>
      <w:marTop w:val="0"/>
      <w:marBottom w:val="0"/>
      <w:divBdr>
        <w:top w:val="none" w:sz="0" w:space="0" w:color="auto"/>
        <w:left w:val="none" w:sz="0" w:space="0" w:color="auto"/>
        <w:bottom w:val="none" w:sz="0" w:space="0" w:color="auto"/>
        <w:right w:val="none" w:sz="0" w:space="0" w:color="auto"/>
      </w:divBdr>
    </w:div>
    <w:div w:id="1620721868">
      <w:bodyDiv w:val="1"/>
      <w:marLeft w:val="0"/>
      <w:marRight w:val="0"/>
      <w:marTop w:val="0"/>
      <w:marBottom w:val="0"/>
      <w:divBdr>
        <w:top w:val="none" w:sz="0" w:space="0" w:color="auto"/>
        <w:left w:val="none" w:sz="0" w:space="0" w:color="auto"/>
        <w:bottom w:val="none" w:sz="0" w:space="0" w:color="auto"/>
        <w:right w:val="none" w:sz="0" w:space="0" w:color="auto"/>
      </w:divBdr>
    </w:div>
    <w:div w:id="1623921288">
      <w:bodyDiv w:val="1"/>
      <w:marLeft w:val="0"/>
      <w:marRight w:val="0"/>
      <w:marTop w:val="0"/>
      <w:marBottom w:val="0"/>
      <w:divBdr>
        <w:top w:val="none" w:sz="0" w:space="0" w:color="auto"/>
        <w:left w:val="none" w:sz="0" w:space="0" w:color="auto"/>
        <w:bottom w:val="none" w:sz="0" w:space="0" w:color="auto"/>
        <w:right w:val="none" w:sz="0" w:space="0" w:color="auto"/>
      </w:divBdr>
    </w:div>
    <w:div w:id="1626277522">
      <w:bodyDiv w:val="1"/>
      <w:marLeft w:val="0"/>
      <w:marRight w:val="0"/>
      <w:marTop w:val="0"/>
      <w:marBottom w:val="0"/>
      <w:divBdr>
        <w:top w:val="none" w:sz="0" w:space="0" w:color="auto"/>
        <w:left w:val="none" w:sz="0" w:space="0" w:color="auto"/>
        <w:bottom w:val="none" w:sz="0" w:space="0" w:color="auto"/>
        <w:right w:val="none" w:sz="0" w:space="0" w:color="auto"/>
      </w:divBdr>
    </w:div>
    <w:div w:id="1627422504">
      <w:bodyDiv w:val="1"/>
      <w:marLeft w:val="0"/>
      <w:marRight w:val="0"/>
      <w:marTop w:val="0"/>
      <w:marBottom w:val="0"/>
      <w:divBdr>
        <w:top w:val="none" w:sz="0" w:space="0" w:color="auto"/>
        <w:left w:val="none" w:sz="0" w:space="0" w:color="auto"/>
        <w:bottom w:val="none" w:sz="0" w:space="0" w:color="auto"/>
        <w:right w:val="none" w:sz="0" w:space="0" w:color="auto"/>
      </w:divBdr>
    </w:div>
    <w:div w:id="1637373361">
      <w:bodyDiv w:val="1"/>
      <w:marLeft w:val="0"/>
      <w:marRight w:val="0"/>
      <w:marTop w:val="0"/>
      <w:marBottom w:val="0"/>
      <w:divBdr>
        <w:top w:val="none" w:sz="0" w:space="0" w:color="auto"/>
        <w:left w:val="none" w:sz="0" w:space="0" w:color="auto"/>
        <w:bottom w:val="none" w:sz="0" w:space="0" w:color="auto"/>
        <w:right w:val="none" w:sz="0" w:space="0" w:color="auto"/>
      </w:divBdr>
    </w:div>
    <w:div w:id="1648363073">
      <w:bodyDiv w:val="1"/>
      <w:marLeft w:val="0"/>
      <w:marRight w:val="0"/>
      <w:marTop w:val="0"/>
      <w:marBottom w:val="0"/>
      <w:divBdr>
        <w:top w:val="none" w:sz="0" w:space="0" w:color="auto"/>
        <w:left w:val="none" w:sz="0" w:space="0" w:color="auto"/>
        <w:bottom w:val="none" w:sz="0" w:space="0" w:color="auto"/>
        <w:right w:val="none" w:sz="0" w:space="0" w:color="auto"/>
      </w:divBdr>
    </w:div>
    <w:div w:id="1653409215">
      <w:bodyDiv w:val="1"/>
      <w:marLeft w:val="0"/>
      <w:marRight w:val="0"/>
      <w:marTop w:val="0"/>
      <w:marBottom w:val="0"/>
      <w:divBdr>
        <w:top w:val="none" w:sz="0" w:space="0" w:color="auto"/>
        <w:left w:val="none" w:sz="0" w:space="0" w:color="auto"/>
        <w:bottom w:val="none" w:sz="0" w:space="0" w:color="auto"/>
        <w:right w:val="none" w:sz="0" w:space="0" w:color="auto"/>
      </w:divBdr>
    </w:div>
    <w:div w:id="1653830831">
      <w:bodyDiv w:val="1"/>
      <w:marLeft w:val="0"/>
      <w:marRight w:val="0"/>
      <w:marTop w:val="0"/>
      <w:marBottom w:val="0"/>
      <w:divBdr>
        <w:top w:val="none" w:sz="0" w:space="0" w:color="auto"/>
        <w:left w:val="none" w:sz="0" w:space="0" w:color="auto"/>
        <w:bottom w:val="none" w:sz="0" w:space="0" w:color="auto"/>
        <w:right w:val="none" w:sz="0" w:space="0" w:color="auto"/>
      </w:divBdr>
    </w:div>
    <w:div w:id="1660501224">
      <w:bodyDiv w:val="1"/>
      <w:marLeft w:val="0"/>
      <w:marRight w:val="0"/>
      <w:marTop w:val="0"/>
      <w:marBottom w:val="0"/>
      <w:divBdr>
        <w:top w:val="none" w:sz="0" w:space="0" w:color="auto"/>
        <w:left w:val="none" w:sz="0" w:space="0" w:color="auto"/>
        <w:bottom w:val="none" w:sz="0" w:space="0" w:color="auto"/>
        <w:right w:val="none" w:sz="0" w:space="0" w:color="auto"/>
      </w:divBdr>
    </w:div>
    <w:div w:id="1661735909">
      <w:bodyDiv w:val="1"/>
      <w:marLeft w:val="0"/>
      <w:marRight w:val="0"/>
      <w:marTop w:val="0"/>
      <w:marBottom w:val="0"/>
      <w:divBdr>
        <w:top w:val="none" w:sz="0" w:space="0" w:color="auto"/>
        <w:left w:val="none" w:sz="0" w:space="0" w:color="auto"/>
        <w:bottom w:val="none" w:sz="0" w:space="0" w:color="auto"/>
        <w:right w:val="none" w:sz="0" w:space="0" w:color="auto"/>
      </w:divBdr>
    </w:div>
    <w:div w:id="1662192960">
      <w:bodyDiv w:val="1"/>
      <w:marLeft w:val="0"/>
      <w:marRight w:val="0"/>
      <w:marTop w:val="0"/>
      <w:marBottom w:val="0"/>
      <w:divBdr>
        <w:top w:val="none" w:sz="0" w:space="0" w:color="auto"/>
        <w:left w:val="none" w:sz="0" w:space="0" w:color="auto"/>
        <w:bottom w:val="none" w:sz="0" w:space="0" w:color="auto"/>
        <w:right w:val="none" w:sz="0" w:space="0" w:color="auto"/>
      </w:divBdr>
    </w:div>
    <w:div w:id="1665930849">
      <w:bodyDiv w:val="1"/>
      <w:marLeft w:val="0"/>
      <w:marRight w:val="0"/>
      <w:marTop w:val="0"/>
      <w:marBottom w:val="0"/>
      <w:divBdr>
        <w:top w:val="none" w:sz="0" w:space="0" w:color="auto"/>
        <w:left w:val="none" w:sz="0" w:space="0" w:color="auto"/>
        <w:bottom w:val="none" w:sz="0" w:space="0" w:color="auto"/>
        <w:right w:val="none" w:sz="0" w:space="0" w:color="auto"/>
      </w:divBdr>
    </w:div>
    <w:div w:id="1670523856">
      <w:bodyDiv w:val="1"/>
      <w:marLeft w:val="0"/>
      <w:marRight w:val="0"/>
      <w:marTop w:val="0"/>
      <w:marBottom w:val="0"/>
      <w:divBdr>
        <w:top w:val="none" w:sz="0" w:space="0" w:color="auto"/>
        <w:left w:val="none" w:sz="0" w:space="0" w:color="auto"/>
        <w:bottom w:val="none" w:sz="0" w:space="0" w:color="auto"/>
        <w:right w:val="none" w:sz="0" w:space="0" w:color="auto"/>
      </w:divBdr>
    </w:div>
    <w:div w:id="1672373913">
      <w:bodyDiv w:val="1"/>
      <w:marLeft w:val="0"/>
      <w:marRight w:val="0"/>
      <w:marTop w:val="0"/>
      <w:marBottom w:val="0"/>
      <w:divBdr>
        <w:top w:val="none" w:sz="0" w:space="0" w:color="auto"/>
        <w:left w:val="none" w:sz="0" w:space="0" w:color="auto"/>
        <w:bottom w:val="none" w:sz="0" w:space="0" w:color="auto"/>
        <w:right w:val="none" w:sz="0" w:space="0" w:color="auto"/>
      </w:divBdr>
    </w:div>
    <w:div w:id="1679692279">
      <w:bodyDiv w:val="1"/>
      <w:marLeft w:val="0"/>
      <w:marRight w:val="0"/>
      <w:marTop w:val="0"/>
      <w:marBottom w:val="0"/>
      <w:divBdr>
        <w:top w:val="none" w:sz="0" w:space="0" w:color="auto"/>
        <w:left w:val="none" w:sz="0" w:space="0" w:color="auto"/>
        <w:bottom w:val="none" w:sz="0" w:space="0" w:color="auto"/>
        <w:right w:val="none" w:sz="0" w:space="0" w:color="auto"/>
      </w:divBdr>
    </w:div>
    <w:div w:id="1682585714">
      <w:bodyDiv w:val="1"/>
      <w:marLeft w:val="0"/>
      <w:marRight w:val="0"/>
      <w:marTop w:val="0"/>
      <w:marBottom w:val="0"/>
      <w:divBdr>
        <w:top w:val="none" w:sz="0" w:space="0" w:color="auto"/>
        <w:left w:val="none" w:sz="0" w:space="0" w:color="auto"/>
        <w:bottom w:val="none" w:sz="0" w:space="0" w:color="auto"/>
        <w:right w:val="none" w:sz="0" w:space="0" w:color="auto"/>
      </w:divBdr>
    </w:div>
    <w:div w:id="1686639533">
      <w:bodyDiv w:val="1"/>
      <w:marLeft w:val="0"/>
      <w:marRight w:val="0"/>
      <w:marTop w:val="0"/>
      <w:marBottom w:val="0"/>
      <w:divBdr>
        <w:top w:val="none" w:sz="0" w:space="0" w:color="auto"/>
        <w:left w:val="none" w:sz="0" w:space="0" w:color="auto"/>
        <w:bottom w:val="none" w:sz="0" w:space="0" w:color="auto"/>
        <w:right w:val="none" w:sz="0" w:space="0" w:color="auto"/>
      </w:divBdr>
    </w:div>
    <w:div w:id="1697732943">
      <w:bodyDiv w:val="1"/>
      <w:marLeft w:val="0"/>
      <w:marRight w:val="0"/>
      <w:marTop w:val="0"/>
      <w:marBottom w:val="0"/>
      <w:divBdr>
        <w:top w:val="none" w:sz="0" w:space="0" w:color="auto"/>
        <w:left w:val="none" w:sz="0" w:space="0" w:color="auto"/>
        <w:bottom w:val="none" w:sz="0" w:space="0" w:color="auto"/>
        <w:right w:val="none" w:sz="0" w:space="0" w:color="auto"/>
      </w:divBdr>
    </w:div>
    <w:div w:id="1700624292">
      <w:bodyDiv w:val="1"/>
      <w:marLeft w:val="0"/>
      <w:marRight w:val="0"/>
      <w:marTop w:val="0"/>
      <w:marBottom w:val="0"/>
      <w:divBdr>
        <w:top w:val="none" w:sz="0" w:space="0" w:color="auto"/>
        <w:left w:val="none" w:sz="0" w:space="0" w:color="auto"/>
        <w:bottom w:val="none" w:sz="0" w:space="0" w:color="auto"/>
        <w:right w:val="none" w:sz="0" w:space="0" w:color="auto"/>
      </w:divBdr>
    </w:div>
    <w:div w:id="1700810720">
      <w:bodyDiv w:val="1"/>
      <w:marLeft w:val="0"/>
      <w:marRight w:val="0"/>
      <w:marTop w:val="0"/>
      <w:marBottom w:val="0"/>
      <w:divBdr>
        <w:top w:val="none" w:sz="0" w:space="0" w:color="auto"/>
        <w:left w:val="none" w:sz="0" w:space="0" w:color="auto"/>
        <w:bottom w:val="none" w:sz="0" w:space="0" w:color="auto"/>
        <w:right w:val="none" w:sz="0" w:space="0" w:color="auto"/>
      </w:divBdr>
    </w:div>
    <w:div w:id="1704138431">
      <w:bodyDiv w:val="1"/>
      <w:marLeft w:val="0"/>
      <w:marRight w:val="0"/>
      <w:marTop w:val="0"/>
      <w:marBottom w:val="0"/>
      <w:divBdr>
        <w:top w:val="none" w:sz="0" w:space="0" w:color="auto"/>
        <w:left w:val="none" w:sz="0" w:space="0" w:color="auto"/>
        <w:bottom w:val="none" w:sz="0" w:space="0" w:color="auto"/>
        <w:right w:val="none" w:sz="0" w:space="0" w:color="auto"/>
      </w:divBdr>
    </w:div>
    <w:div w:id="1704205566">
      <w:bodyDiv w:val="1"/>
      <w:marLeft w:val="0"/>
      <w:marRight w:val="0"/>
      <w:marTop w:val="0"/>
      <w:marBottom w:val="0"/>
      <w:divBdr>
        <w:top w:val="none" w:sz="0" w:space="0" w:color="auto"/>
        <w:left w:val="none" w:sz="0" w:space="0" w:color="auto"/>
        <w:bottom w:val="none" w:sz="0" w:space="0" w:color="auto"/>
        <w:right w:val="none" w:sz="0" w:space="0" w:color="auto"/>
      </w:divBdr>
    </w:div>
    <w:div w:id="1705397582">
      <w:bodyDiv w:val="1"/>
      <w:marLeft w:val="0"/>
      <w:marRight w:val="0"/>
      <w:marTop w:val="0"/>
      <w:marBottom w:val="0"/>
      <w:divBdr>
        <w:top w:val="none" w:sz="0" w:space="0" w:color="auto"/>
        <w:left w:val="none" w:sz="0" w:space="0" w:color="auto"/>
        <w:bottom w:val="none" w:sz="0" w:space="0" w:color="auto"/>
        <w:right w:val="none" w:sz="0" w:space="0" w:color="auto"/>
      </w:divBdr>
    </w:div>
    <w:div w:id="1713727253">
      <w:bodyDiv w:val="1"/>
      <w:marLeft w:val="0"/>
      <w:marRight w:val="0"/>
      <w:marTop w:val="0"/>
      <w:marBottom w:val="0"/>
      <w:divBdr>
        <w:top w:val="none" w:sz="0" w:space="0" w:color="auto"/>
        <w:left w:val="none" w:sz="0" w:space="0" w:color="auto"/>
        <w:bottom w:val="none" w:sz="0" w:space="0" w:color="auto"/>
        <w:right w:val="none" w:sz="0" w:space="0" w:color="auto"/>
      </w:divBdr>
    </w:div>
    <w:div w:id="1714454033">
      <w:bodyDiv w:val="1"/>
      <w:marLeft w:val="0"/>
      <w:marRight w:val="0"/>
      <w:marTop w:val="0"/>
      <w:marBottom w:val="0"/>
      <w:divBdr>
        <w:top w:val="none" w:sz="0" w:space="0" w:color="auto"/>
        <w:left w:val="none" w:sz="0" w:space="0" w:color="auto"/>
        <w:bottom w:val="none" w:sz="0" w:space="0" w:color="auto"/>
        <w:right w:val="none" w:sz="0" w:space="0" w:color="auto"/>
      </w:divBdr>
    </w:div>
    <w:div w:id="1721006867">
      <w:bodyDiv w:val="1"/>
      <w:marLeft w:val="0"/>
      <w:marRight w:val="0"/>
      <w:marTop w:val="0"/>
      <w:marBottom w:val="0"/>
      <w:divBdr>
        <w:top w:val="none" w:sz="0" w:space="0" w:color="auto"/>
        <w:left w:val="none" w:sz="0" w:space="0" w:color="auto"/>
        <w:bottom w:val="none" w:sz="0" w:space="0" w:color="auto"/>
        <w:right w:val="none" w:sz="0" w:space="0" w:color="auto"/>
      </w:divBdr>
    </w:div>
    <w:div w:id="1725106311">
      <w:bodyDiv w:val="1"/>
      <w:marLeft w:val="0"/>
      <w:marRight w:val="0"/>
      <w:marTop w:val="0"/>
      <w:marBottom w:val="0"/>
      <w:divBdr>
        <w:top w:val="none" w:sz="0" w:space="0" w:color="auto"/>
        <w:left w:val="none" w:sz="0" w:space="0" w:color="auto"/>
        <w:bottom w:val="none" w:sz="0" w:space="0" w:color="auto"/>
        <w:right w:val="none" w:sz="0" w:space="0" w:color="auto"/>
      </w:divBdr>
    </w:div>
    <w:div w:id="1732191200">
      <w:bodyDiv w:val="1"/>
      <w:marLeft w:val="0"/>
      <w:marRight w:val="0"/>
      <w:marTop w:val="0"/>
      <w:marBottom w:val="0"/>
      <w:divBdr>
        <w:top w:val="none" w:sz="0" w:space="0" w:color="auto"/>
        <w:left w:val="none" w:sz="0" w:space="0" w:color="auto"/>
        <w:bottom w:val="none" w:sz="0" w:space="0" w:color="auto"/>
        <w:right w:val="none" w:sz="0" w:space="0" w:color="auto"/>
      </w:divBdr>
    </w:div>
    <w:div w:id="1733310548">
      <w:bodyDiv w:val="1"/>
      <w:marLeft w:val="0"/>
      <w:marRight w:val="0"/>
      <w:marTop w:val="0"/>
      <w:marBottom w:val="0"/>
      <w:divBdr>
        <w:top w:val="none" w:sz="0" w:space="0" w:color="auto"/>
        <w:left w:val="none" w:sz="0" w:space="0" w:color="auto"/>
        <w:bottom w:val="none" w:sz="0" w:space="0" w:color="auto"/>
        <w:right w:val="none" w:sz="0" w:space="0" w:color="auto"/>
      </w:divBdr>
    </w:div>
    <w:div w:id="1750229268">
      <w:bodyDiv w:val="1"/>
      <w:marLeft w:val="0"/>
      <w:marRight w:val="0"/>
      <w:marTop w:val="0"/>
      <w:marBottom w:val="0"/>
      <w:divBdr>
        <w:top w:val="none" w:sz="0" w:space="0" w:color="auto"/>
        <w:left w:val="none" w:sz="0" w:space="0" w:color="auto"/>
        <w:bottom w:val="none" w:sz="0" w:space="0" w:color="auto"/>
        <w:right w:val="none" w:sz="0" w:space="0" w:color="auto"/>
      </w:divBdr>
    </w:div>
    <w:div w:id="1755932588">
      <w:bodyDiv w:val="1"/>
      <w:marLeft w:val="0"/>
      <w:marRight w:val="0"/>
      <w:marTop w:val="0"/>
      <w:marBottom w:val="0"/>
      <w:divBdr>
        <w:top w:val="none" w:sz="0" w:space="0" w:color="auto"/>
        <w:left w:val="none" w:sz="0" w:space="0" w:color="auto"/>
        <w:bottom w:val="none" w:sz="0" w:space="0" w:color="auto"/>
        <w:right w:val="none" w:sz="0" w:space="0" w:color="auto"/>
      </w:divBdr>
    </w:div>
    <w:div w:id="1758625599">
      <w:bodyDiv w:val="1"/>
      <w:marLeft w:val="0"/>
      <w:marRight w:val="0"/>
      <w:marTop w:val="0"/>
      <w:marBottom w:val="0"/>
      <w:divBdr>
        <w:top w:val="none" w:sz="0" w:space="0" w:color="auto"/>
        <w:left w:val="none" w:sz="0" w:space="0" w:color="auto"/>
        <w:bottom w:val="none" w:sz="0" w:space="0" w:color="auto"/>
        <w:right w:val="none" w:sz="0" w:space="0" w:color="auto"/>
      </w:divBdr>
    </w:div>
    <w:div w:id="1760057423">
      <w:bodyDiv w:val="1"/>
      <w:marLeft w:val="0"/>
      <w:marRight w:val="0"/>
      <w:marTop w:val="0"/>
      <w:marBottom w:val="0"/>
      <w:divBdr>
        <w:top w:val="none" w:sz="0" w:space="0" w:color="auto"/>
        <w:left w:val="none" w:sz="0" w:space="0" w:color="auto"/>
        <w:bottom w:val="none" w:sz="0" w:space="0" w:color="auto"/>
        <w:right w:val="none" w:sz="0" w:space="0" w:color="auto"/>
      </w:divBdr>
    </w:div>
    <w:div w:id="1765613453">
      <w:bodyDiv w:val="1"/>
      <w:marLeft w:val="0"/>
      <w:marRight w:val="0"/>
      <w:marTop w:val="0"/>
      <w:marBottom w:val="0"/>
      <w:divBdr>
        <w:top w:val="none" w:sz="0" w:space="0" w:color="auto"/>
        <w:left w:val="none" w:sz="0" w:space="0" w:color="auto"/>
        <w:bottom w:val="none" w:sz="0" w:space="0" w:color="auto"/>
        <w:right w:val="none" w:sz="0" w:space="0" w:color="auto"/>
      </w:divBdr>
    </w:div>
    <w:div w:id="1766263032">
      <w:bodyDiv w:val="1"/>
      <w:marLeft w:val="0"/>
      <w:marRight w:val="0"/>
      <w:marTop w:val="0"/>
      <w:marBottom w:val="0"/>
      <w:divBdr>
        <w:top w:val="none" w:sz="0" w:space="0" w:color="auto"/>
        <w:left w:val="none" w:sz="0" w:space="0" w:color="auto"/>
        <w:bottom w:val="none" w:sz="0" w:space="0" w:color="auto"/>
        <w:right w:val="none" w:sz="0" w:space="0" w:color="auto"/>
      </w:divBdr>
    </w:div>
    <w:div w:id="1768109774">
      <w:bodyDiv w:val="1"/>
      <w:marLeft w:val="0"/>
      <w:marRight w:val="0"/>
      <w:marTop w:val="0"/>
      <w:marBottom w:val="0"/>
      <w:divBdr>
        <w:top w:val="none" w:sz="0" w:space="0" w:color="auto"/>
        <w:left w:val="none" w:sz="0" w:space="0" w:color="auto"/>
        <w:bottom w:val="none" w:sz="0" w:space="0" w:color="auto"/>
        <w:right w:val="none" w:sz="0" w:space="0" w:color="auto"/>
      </w:divBdr>
    </w:div>
    <w:div w:id="1782801351">
      <w:bodyDiv w:val="1"/>
      <w:marLeft w:val="0"/>
      <w:marRight w:val="0"/>
      <w:marTop w:val="0"/>
      <w:marBottom w:val="0"/>
      <w:divBdr>
        <w:top w:val="none" w:sz="0" w:space="0" w:color="auto"/>
        <w:left w:val="none" w:sz="0" w:space="0" w:color="auto"/>
        <w:bottom w:val="none" w:sz="0" w:space="0" w:color="auto"/>
        <w:right w:val="none" w:sz="0" w:space="0" w:color="auto"/>
      </w:divBdr>
    </w:div>
    <w:div w:id="1809126932">
      <w:bodyDiv w:val="1"/>
      <w:marLeft w:val="0"/>
      <w:marRight w:val="0"/>
      <w:marTop w:val="0"/>
      <w:marBottom w:val="0"/>
      <w:divBdr>
        <w:top w:val="none" w:sz="0" w:space="0" w:color="auto"/>
        <w:left w:val="none" w:sz="0" w:space="0" w:color="auto"/>
        <w:bottom w:val="none" w:sz="0" w:space="0" w:color="auto"/>
        <w:right w:val="none" w:sz="0" w:space="0" w:color="auto"/>
      </w:divBdr>
    </w:div>
    <w:div w:id="1809199724">
      <w:bodyDiv w:val="1"/>
      <w:marLeft w:val="0"/>
      <w:marRight w:val="0"/>
      <w:marTop w:val="0"/>
      <w:marBottom w:val="0"/>
      <w:divBdr>
        <w:top w:val="none" w:sz="0" w:space="0" w:color="auto"/>
        <w:left w:val="none" w:sz="0" w:space="0" w:color="auto"/>
        <w:bottom w:val="none" w:sz="0" w:space="0" w:color="auto"/>
        <w:right w:val="none" w:sz="0" w:space="0" w:color="auto"/>
      </w:divBdr>
    </w:div>
    <w:div w:id="1811556023">
      <w:bodyDiv w:val="1"/>
      <w:marLeft w:val="0"/>
      <w:marRight w:val="0"/>
      <w:marTop w:val="0"/>
      <w:marBottom w:val="0"/>
      <w:divBdr>
        <w:top w:val="none" w:sz="0" w:space="0" w:color="auto"/>
        <w:left w:val="none" w:sz="0" w:space="0" w:color="auto"/>
        <w:bottom w:val="none" w:sz="0" w:space="0" w:color="auto"/>
        <w:right w:val="none" w:sz="0" w:space="0" w:color="auto"/>
      </w:divBdr>
    </w:div>
    <w:div w:id="1813057275">
      <w:bodyDiv w:val="1"/>
      <w:marLeft w:val="0"/>
      <w:marRight w:val="0"/>
      <w:marTop w:val="0"/>
      <w:marBottom w:val="0"/>
      <w:divBdr>
        <w:top w:val="none" w:sz="0" w:space="0" w:color="auto"/>
        <w:left w:val="none" w:sz="0" w:space="0" w:color="auto"/>
        <w:bottom w:val="none" w:sz="0" w:space="0" w:color="auto"/>
        <w:right w:val="none" w:sz="0" w:space="0" w:color="auto"/>
      </w:divBdr>
    </w:div>
    <w:div w:id="1819806457">
      <w:bodyDiv w:val="1"/>
      <w:marLeft w:val="0"/>
      <w:marRight w:val="0"/>
      <w:marTop w:val="0"/>
      <w:marBottom w:val="0"/>
      <w:divBdr>
        <w:top w:val="none" w:sz="0" w:space="0" w:color="auto"/>
        <w:left w:val="none" w:sz="0" w:space="0" w:color="auto"/>
        <w:bottom w:val="none" w:sz="0" w:space="0" w:color="auto"/>
        <w:right w:val="none" w:sz="0" w:space="0" w:color="auto"/>
      </w:divBdr>
    </w:div>
    <w:div w:id="1821657595">
      <w:bodyDiv w:val="1"/>
      <w:marLeft w:val="0"/>
      <w:marRight w:val="0"/>
      <w:marTop w:val="0"/>
      <w:marBottom w:val="0"/>
      <w:divBdr>
        <w:top w:val="none" w:sz="0" w:space="0" w:color="auto"/>
        <w:left w:val="none" w:sz="0" w:space="0" w:color="auto"/>
        <w:bottom w:val="none" w:sz="0" w:space="0" w:color="auto"/>
        <w:right w:val="none" w:sz="0" w:space="0" w:color="auto"/>
      </w:divBdr>
    </w:div>
    <w:div w:id="1824732779">
      <w:bodyDiv w:val="1"/>
      <w:marLeft w:val="0"/>
      <w:marRight w:val="0"/>
      <w:marTop w:val="0"/>
      <w:marBottom w:val="0"/>
      <w:divBdr>
        <w:top w:val="none" w:sz="0" w:space="0" w:color="auto"/>
        <w:left w:val="none" w:sz="0" w:space="0" w:color="auto"/>
        <w:bottom w:val="none" w:sz="0" w:space="0" w:color="auto"/>
        <w:right w:val="none" w:sz="0" w:space="0" w:color="auto"/>
      </w:divBdr>
    </w:div>
    <w:div w:id="1831827524">
      <w:bodyDiv w:val="1"/>
      <w:marLeft w:val="0"/>
      <w:marRight w:val="0"/>
      <w:marTop w:val="0"/>
      <w:marBottom w:val="0"/>
      <w:divBdr>
        <w:top w:val="none" w:sz="0" w:space="0" w:color="auto"/>
        <w:left w:val="none" w:sz="0" w:space="0" w:color="auto"/>
        <w:bottom w:val="none" w:sz="0" w:space="0" w:color="auto"/>
        <w:right w:val="none" w:sz="0" w:space="0" w:color="auto"/>
      </w:divBdr>
    </w:div>
    <w:div w:id="1834173750">
      <w:bodyDiv w:val="1"/>
      <w:marLeft w:val="0"/>
      <w:marRight w:val="0"/>
      <w:marTop w:val="0"/>
      <w:marBottom w:val="0"/>
      <w:divBdr>
        <w:top w:val="none" w:sz="0" w:space="0" w:color="auto"/>
        <w:left w:val="none" w:sz="0" w:space="0" w:color="auto"/>
        <w:bottom w:val="none" w:sz="0" w:space="0" w:color="auto"/>
        <w:right w:val="none" w:sz="0" w:space="0" w:color="auto"/>
      </w:divBdr>
    </w:div>
    <w:div w:id="1835758030">
      <w:bodyDiv w:val="1"/>
      <w:marLeft w:val="0"/>
      <w:marRight w:val="0"/>
      <w:marTop w:val="0"/>
      <w:marBottom w:val="0"/>
      <w:divBdr>
        <w:top w:val="none" w:sz="0" w:space="0" w:color="auto"/>
        <w:left w:val="none" w:sz="0" w:space="0" w:color="auto"/>
        <w:bottom w:val="none" w:sz="0" w:space="0" w:color="auto"/>
        <w:right w:val="none" w:sz="0" w:space="0" w:color="auto"/>
      </w:divBdr>
    </w:div>
    <w:div w:id="1840270397">
      <w:bodyDiv w:val="1"/>
      <w:marLeft w:val="0"/>
      <w:marRight w:val="0"/>
      <w:marTop w:val="0"/>
      <w:marBottom w:val="0"/>
      <w:divBdr>
        <w:top w:val="none" w:sz="0" w:space="0" w:color="auto"/>
        <w:left w:val="none" w:sz="0" w:space="0" w:color="auto"/>
        <w:bottom w:val="none" w:sz="0" w:space="0" w:color="auto"/>
        <w:right w:val="none" w:sz="0" w:space="0" w:color="auto"/>
      </w:divBdr>
    </w:div>
    <w:div w:id="1842818193">
      <w:bodyDiv w:val="1"/>
      <w:marLeft w:val="0"/>
      <w:marRight w:val="0"/>
      <w:marTop w:val="0"/>
      <w:marBottom w:val="0"/>
      <w:divBdr>
        <w:top w:val="none" w:sz="0" w:space="0" w:color="auto"/>
        <w:left w:val="none" w:sz="0" w:space="0" w:color="auto"/>
        <w:bottom w:val="none" w:sz="0" w:space="0" w:color="auto"/>
        <w:right w:val="none" w:sz="0" w:space="0" w:color="auto"/>
      </w:divBdr>
    </w:div>
    <w:div w:id="1853299231">
      <w:bodyDiv w:val="1"/>
      <w:marLeft w:val="0"/>
      <w:marRight w:val="0"/>
      <w:marTop w:val="0"/>
      <w:marBottom w:val="0"/>
      <w:divBdr>
        <w:top w:val="none" w:sz="0" w:space="0" w:color="auto"/>
        <w:left w:val="none" w:sz="0" w:space="0" w:color="auto"/>
        <w:bottom w:val="none" w:sz="0" w:space="0" w:color="auto"/>
        <w:right w:val="none" w:sz="0" w:space="0" w:color="auto"/>
      </w:divBdr>
    </w:div>
    <w:div w:id="1856532632">
      <w:bodyDiv w:val="1"/>
      <w:marLeft w:val="0"/>
      <w:marRight w:val="0"/>
      <w:marTop w:val="0"/>
      <w:marBottom w:val="0"/>
      <w:divBdr>
        <w:top w:val="none" w:sz="0" w:space="0" w:color="auto"/>
        <w:left w:val="none" w:sz="0" w:space="0" w:color="auto"/>
        <w:bottom w:val="none" w:sz="0" w:space="0" w:color="auto"/>
        <w:right w:val="none" w:sz="0" w:space="0" w:color="auto"/>
      </w:divBdr>
    </w:div>
    <w:div w:id="1870490879">
      <w:bodyDiv w:val="1"/>
      <w:marLeft w:val="0"/>
      <w:marRight w:val="0"/>
      <w:marTop w:val="0"/>
      <w:marBottom w:val="0"/>
      <w:divBdr>
        <w:top w:val="none" w:sz="0" w:space="0" w:color="auto"/>
        <w:left w:val="none" w:sz="0" w:space="0" w:color="auto"/>
        <w:bottom w:val="none" w:sz="0" w:space="0" w:color="auto"/>
        <w:right w:val="none" w:sz="0" w:space="0" w:color="auto"/>
      </w:divBdr>
    </w:div>
    <w:div w:id="1870872630">
      <w:bodyDiv w:val="1"/>
      <w:marLeft w:val="0"/>
      <w:marRight w:val="0"/>
      <w:marTop w:val="0"/>
      <w:marBottom w:val="0"/>
      <w:divBdr>
        <w:top w:val="none" w:sz="0" w:space="0" w:color="auto"/>
        <w:left w:val="none" w:sz="0" w:space="0" w:color="auto"/>
        <w:bottom w:val="none" w:sz="0" w:space="0" w:color="auto"/>
        <w:right w:val="none" w:sz="0" w:space="0" w:color="auto"/>
      </w:divBdr>
    </w:div>
    <w:div w:id="1889953956">
      <w:bodyDiv w:val="1"/>
      <w:marLeft w:val="0"/>
      <w:marRight w:val="0"/>
      <w:marTop w:val="0"/>
      <w:marBottom w:val="0"/>
      <w:divBdr>
        <w:top w:val="none" w:sz="0" w:space="0" w:color="auto"/>
        <w:left w:val="none" w:sz="0" w:space="0" w:color="auto"/>
        <w:bottom w:val="none" w:sz="0" w:space="0" w:color="auto"/>
        <w:right w:val="none" w:sz="0" w:space="0" w:color="auto"/>
      </w:divBdr>
    </w:div>
    <w:div w:id="1892039763">
      <w:bodyDiv w:val="1"/>
      <w:marLeft w:val="0"/>
      <w:marRight w:val="0"/>
      <w:marTop w:val="0"/>
      <w:marBottom w:val="0"/>
      <w:divBdr>
        <w:top w:val="none" w:sz="0" w:space="0" w:color="auto"/>
        <w:left w:val="none" w:sz="0" w:space="0" w:color="auto"/>
        <w:bottom w:val="none" w:sz="0" w:space="0" w:color="auto"/>
        <w:right w:val="none" w:sz="0" w:space="0" w:color="auto"/>
      </w:divBdr>
    </w:div>
    <w:div w:id="1897622976">
      <w:bodyDiv w:val="1"/>
      <w:marLeft w:val="0"/>
      <w:marRight w:val="0"/>
      <w:marTop w:val="0"/>
      <w:marBottom w:val="0"/>
      <w:divBdr>
        <w:top w:val="none" w:sz="0" w:space="0" w:color="auto"/>
        <w:left w:val="none" w:sz="0" w:space="0" w:color="auto"/>
        <w:bottom w:val="none" w:sz="0" w:space="0" w:color="auto"/>
        <w:right w:val="none" w:sz="0" w:space="0" w:color="auto"/>
      </w:divBdr>
    </w:div>
    <w:div w:id="1904635682">
      <w:bodyDiv w:val="1"/>
      <w:marLeft w:val="0"/>
      <w:marRight w:val="0"/>
      <w:marTop w:val="0"/>
      <w:marBottom w:val="0"/>
      <w:divBdr>
        <w:top w:val="none" w:sz="0" w:space="0" w:color="auto"/>
        <w:left w:val="none" w:sz="0" w:space="0" w:color="auto"/>
        <w:bottom w:val="none" w:sz="0" w:space="0" w:color="auto"/>
        <w:right w:val="none" w:sz="0" w:space="0" w:color="auto"/>
      </w:divBdr>
    </w:div>
    <w:div w:id="1905792888">
      <w:bodyDiv w:val="1"/>
      <w:marLeft w:val="0"/>
      <w:marRight w:val="0"/>
      <w:marTop w:val="0"/>
      <w:marBottom w:val="0"/>
      <w:divBdr>
        <w:top w:val="none" w:sz="0" w:space="0" w:color="auto"/>
        <w:left w:val="none" w:sz="0" w:space="0" w:color="auto"/>
        <w:bottom w:val="none" w:sz="0" w:space="0" w:color="auto"/>
        <w:right w:val="none" w:sz="0" w:space="0" w:color="auto"/>
      </w:divBdr>
    </w:div>
    <w:div w:id="1907719467">
      <w:bodyDiv w:val="1"/>
      <w:marLeft w:val="0"/>
      <w:marRight w:val="0"/>
      <w:marTop w:val="0"/>
      <w:marBottom w:val="0"/>
      <w:divBdr>
        <w:top w:val="none" w:sz="0" w:space="0" w:color="auto"/>
        <w:left w:val="none" w:sz="0" w:space="0" w:color="auto"/>
        <w:bottom w:val="none" w:sz="0" w:space="0" w:color="auto"/>
        <w:right w:val="none" w:sz="0" w:space="0" w:color="auto"/>
      </w:divBdr>
    </w:div>
    <w:div w:id="1912930920">
      <w:bodyDiv w:val="1"/>
      <w:marLeft w:val="0"/>
      <w:marRight w:val="0"/>
      <w:marTop w:val="0"/>
      <w:marBottom w:val="0"/>
      <w:divBdr>
        <w:top w:val="none" w:sz="0" w:space="0" w:color="auto"/>
        <w:left w:val="none" w:sz="0" w:space="0" w:color="auto"/>
        <w:bottom w:val="none" w:sz="0" w:space="0" w:color="auto"/>
        <w:right w:val="none" w:sz="0" w:space="0" w:color="auto"/>
      </w:divBdr>
    </w:div>
    <w:div w:id="1916239451">
      <w:bodyDiv w:val="1"/>
      <w:marLeft w:val="0"/>
      <w:marRight w:val="0"/>
      <w:marTop w:val="0"/>
      <w:marBottom w:val="0"/>
      <w:divBdr>
        <w:top w:val="none" w:sz="0" w:space="0" w:color="auto"/>
        <w:left w:val="none" w:sz="0" w:space="0" w:color="auto"/>
        <w:bottom w:val="none" w:sz="0" w:space="0" w:color="auto"/>
        <w:right w:val="none" w:sz="0" w:space="0" w:color="auto"/>
      </w:divBdr>
    </w:div>
    <w:div w:id="1925264776">
      <w:bodyDiv w:val="1"/>
      <w:marLeft w:val="0"/>
      <w:marRight w:val="0"/>
      <w:marTop w:val="0"/>
      <w:marBottom w:val="0"/>
      <w:divBdr>
        <w:top w:val="none" w:sz="0" w:space="0" w:color="auto"/>
        <w:left w:val="none" w:sz="0" w:space="0" w:color="auto"/>
        <w:bottom w:val="none" w:sz="0" w:space="0" w:color="auto"/>
        <w:right w:val="none" w:sz="0" w:space="0" w:color="auto"/>
      </w:divBdr>
    </w:div>
    <w:div w:id="1927765114">
      <w:bodyDiv w:val="1"/>
      <w:marLeft w:val="0"/>
      <w:marRight w:val="0"/>
      <w:marTop w:val="0"/>
      <w:marBottom w:val="0"/>
      <w:divBdr>
        <w:top w:val="none" w:sz="0" w:space="0" w:color="auto"/>
        <w:left w:val="none" w:sz="0" w:space="0" w:color="auto"/>
        <w:bottom w:val="none" w:sz="0" w:space="0" w:color="auto"/>
        <w:right w:val="none" w:sz="0" w:space="0" w:color="auto"/>
      </w:divBdr>
    </w:div>
    <w:div w:id="1934051185">
      <w:bodyDiv w:val="1"/>
      <w:marLeft w:val="0"/>
      <w:marRight w:val="0"/>
      <w:marTop w:val="0"/>
      <w:marBottom w:val="0"/>
      <w:divBdr>
        <w:top w:val="none" w:sz="0" w:space="0" w:color="auto"/>
        <w:left w:val="none" w:sz="0" w:space="0" w:color="auto"/>
        <w:bottom w:val="none" w:sz="0" w:space="0" w:color="auto"/>
        <w:right w:val="none" w:sz="0" w:space="0" w:color="auto"/>
      </w:divBdr>
    </w:div>
    <w:div w:id="1935433384">
      <w:bodyDiv w:val="1"/>
      <w:marLeft w:val="0"/>
      <w:marRight w:val="0"/>
      <w:marTop w:val="0"/>
      <w:marBottom w:val="0"/>
      <w:divBdr>
        <w:top w:val="none" w:sz="0" w:space="0" w:color="auto"/>
        <w:left w:val="none" w:sz="0" w:space="0" w:color="auto"/>
        <w:bottom w:val="none" w:sz="0" w:space="0" w:color="auto"/>
        <w:right w:val="none" w:sz="0" w:space="0" w:color="auto"/>
      </w:divBdr>
    </w:div>
    <w:div w:id="1935434592">
      <w:bodyDiv w:val="1"/>
      <w:marLeft w:val="0"/>
      <w:marRight w:val="0"/>
      <w:marTop w:val="0"/>
      <w:marBottom w:val="0"/>
      <w:divBdr>
        <w:top w:val="none" w:sz="0" w:space="0" w:color="auto"/>
        <w:left w:val="none" w:sz="0" w:space="0" w:color="auto"/>
        <w:bottom w:val="none" w:sz="0" w:space="0" w:color="auto"/>
        <w:right w:val="none" w:sz="0" w:space="0" w:color="auto"/>
      </w:divBdr>
    </w:div>
    <w:div w:id="1940134407">
      <w:bodyDiv w:val="1"/>
      <w:marLeft w:val="0"/>
      <w:marRight w:val="0"/>
      <w:marTop w:val="0"/>
      <w:marBottom w:val="0"/>
      <w:divBdr>
        <w:top w:val="none" w:sz="0" w:space="0" w:color="auto"/>
        <w:left w:val="none" w:sz="0" w:space="0" w:color="auto"/>
        <w:bottom w:val="none" w:sz="0" w:space="0" w:color="auto"/>
        <w:right w:val="none" w:sz="0" w:space="0" w:color="auto"/>
      </w:divBdr>
    </w:div>
    <w:div w:id="1943225660">
      <w:bodyDiv w:val="1"/>
      <w:marLeft w:val="0"/>
      <w:marRight w:val="0"/>
      <w:marTop w:val="0"/>
      <w:marBottom w:val="0"/>
      <w:divBdr>
        <w:top w:val="none" w:sz="0" w:space="0" w:color="auto"/>
        <w:left w:val="none" w:sz="0" w:space="0" w:color="auto"/>
        <w:bottom w:val="none" w:sz="0" w:space="0" w:color="auto"/>
        <w:right w:val="none" w:sz="0" w:space="0" w:color="auto"/>
      </w:divBdr>
    </w:div>
    <w:div w:id="1944536520">
      <w:bodyDiv w:val="1"/>
      <w:marLeft w:val="0"/>
      <w:marRight w:val="0"/>
      <w:marTop w:val="0"/>
      <w:marBottom w:val="0"/>
      <w:divBdr>
        <w:top w:val="none" w:sz="0" w:space="0" w:color="auto"/>
        <w:left w:val="none" w:sz="0" w:space="0" w:color="auto"/>
        <w:bottom w:val="none" w:sz="0" w:space="0" w:color="auto"/>
        <w:right w:val="none" w:sz="0" w:space="0" w:color="auto"/>
      </w:divBdr>
    </w:div>
    <w:div w:id="1948922157">
      <w:bodyDiv w:val="1"/>
      <w:marLeft w:val="0"/>
      <w:marRight w:val="0"/>
      <w:marTop w:val="0"/>
      <w:marBottom w:val="0"/>
      <w:divBdr>
        <w:top w:val="none" w:sz="0" w:space="0" w:color="auto"/>
        <w:left w:val="none" w:sz="0" w:space="0" w:color="auto"/>
        <w:bottom w:val="none" w:sz="0" w:space="0" w:color="auto"/>
        <w:right w:val="none" w:sz="0" w:space="0" w:color="auto"/>
      </w:divBdr>
    </w:div>
    <w:div w:id="1952126615">
      <w:bodyDiv w:val="1"/>
      <w:marLeft w:val="0"/>
      <w:marRight w:val="0"/>
      <w:marTop w:val="0"/>
      <w:marBottom w:val="0"/>
      <w:divBdr>
        <w:top w:val="none" w:sz="0" w:space="0" w:color="auto"/>
        <w:left w:val="none" w:sz="0" w:space="0" w:color="auto"/>
        <w:bottom w:val="none" w:sz="0" w:space="0" w:color="auto"/>
        <w:right w:val="none" w:sz="0" w:space="0" w:color="auto"/>
      </w:divBdr>
    </w:div>
    <w:div w:id="1956978241">
      <w:bodyDiv w:val="1"/>
      <w:marLeft w:val="0"/>
      <w:marRight w:val="0"/>
      <w:marTop w:val="0"/>
      <w:marBottom w:val="0"/>
      <w:divBdr>
        <w:top w:val="none" w:sz="0" w:space="0" w:color="auto"/>
        <w:left w:val="none" w:sz="0" w:space="0" w:color="auto"/>
        <w:bottom w:val="none" w:sz="0" w:space="0" w:color="auto"/>
        <w:right w:val="none" w:sz="0" w:space="0" w:color="auto"/>
      </w:divBdr>
    </w:div>
    <w:div w:id="1958178791">
      <w:bodyDiv w:val="1"/>
      <w:marLeft w:val="0"/>
      <w:marRight w:val="0"/>
      <w:marTop w:val="0"/>
      <w:marBottom w:val="0"/>
      <w:divBdr>
        <w:top w:val="none" w:sz="0" w:space="0" w:color="auto"/>
        <w:left w:val="none" w:sz="0" w:space="0" w:color="auto"/>
        <w:bottom w:val="none" w:sz="0" w:space="0" w:color="auto"/>
        <w:right w:val="none" w:sz="0" w:space="0" w:color="auto"/>
      </w:divBdr>
    </w:div>
    <w:div w:id="1975021430">
      <w:bodyDiv w:val="1"/>
      <w:marLeft w:val="0"/>
      <w:marRight w:val="0"/>
      <w:marTop w:val="0"/>
      <w:marBottom w:val="0"/>
      <w:divBdr>
        <w:top w:val="none" w:sz="0" w:space="0" w:color="auto"/>
        <w:left w:val="none" w:sz="0" w:space="0" w:color="auto"/>
        <w:bottom w:val="none" w:sz="0" w:space="0" w:color="auto"/>
        <w:right w:val="none" w:sz="0" w:space="0" w:color="auto"/>
      </w:divBdr>
    </w:div>
    <w:div w:id="1975287615">
      <w:bodyDiv w:val="1"/>
      <w:marLeft w:val="0"/>
      <w:marRight w:val="0"/>
      <w:marTop w:val="0"/>
      <w:marBottom w:val="0"/>
      <w:divBdr>
        <w:top w:val="none" w:sz="0" w:space="0" w:color="auto"/>
        <w:left w:val="none" w:sz="0" w:space="0" w:color="auto"/>
        <w:bottom w:val="none" w:sz="0" w:space="0" w:color="auto"/>
        <w:right w:val="none" w:sz="0" w:space="0" w:color="auto"/>
      </w:divBdr>
    </w:div>
    <w:div w:id="1976252863">
      <w:bodyDiv w:val="1"/>
      <w:marLeft w:val="0"/>
      <w:marRight w:val="0"/>
      <w:marTop w:val="0"/>
      <w:marBottom w:val="0"/>
      <w:divBdr>
        <w:top w:val="none" w:sz="0" w:space="0" w:color="auto"/>
        <w:left w:val="none" w:sz="0" w:space="0" w:color="auto"/>
        <w:bottom w:val="none" w:sz="0" w:space="0" w:color="auto"/>
        <w:right w:val="none" w:sz="0" w:space="0" w:color="auto"/>
      </w:divBdr>
    </w:div>
    <w:div w:id="1977028389">
      <w:bodyDiv w:val="1"/>
      <w:marLeft w:val="0"/>
      <w:marRight w:val="0"/>
      <w:marTop w:val="0"/>
      <w:marBottom w:val="0"/>
      <w:divBdr>
        <w:top w:val="none" w:sz="0" w:space="0" w:color="auto"/>
        <w:left w:val="none" w:sz="0" w:space="0" w:color="auto"/>
        <w:bottom w:val="none" w:sz="0" w:space="0" w:color="auto"/>
        <w:right w:val="none" w:sz="0" w:space="0" w:color="auto"/>
      </w:divBdr>
    </w:div>
    <w:div w:id="1977833824">
      <w:bodyDiv w:val="1"/>
      <w:marLeft w:val="0"/>
      <w:marRight w:val="0"/>
      <w:marTop w:val="0"/>
      <w:marBottom w:val="0"/>
      <w:divBdr>
        <w:top w:val="none" w:sz="0" w:space="0" w:color="auto"/>
        <w:left w:val="none" w:sz="0" w:space="0" w:color="auto"/>
        <w:bottom w:val="none" w:sz="0" w:space="0" w:color="auto"/>
        <w:right w:val="none" w:sz="0" w:space="0" w:color="auto"/>
      </w:divBdr>
    </w:div>
    <w:div w:id="1984310185">
      <w:bodyDiv w:val="1"/>
      <w:marLeft w:val="0"/>
      <w:marRight w:val="0"/>
      <w:marTop w:val="0"/>
      <w:marBottom w:val="0"/>
      <w:divBdr>
        <w:top w:val="none" w:sz="0" w:space="0" w:color="auto"/>
        <w:left w:val="none" w:sz="0" w:space="0" w:color="auto"/>
        <w:bottom w:val="none" w:sz="0" w:space="0" w:color="auto"/>
        <w:right w:val="none" w:sz="0" w:space="0" w:color="auto"/>
      </w:divBdr>
    </w:div>
    <w:div w:id="1988120104">
      <w:bodyDiv w:val="1"/>
      <w:marLeft w:val="0"/>
      <w:marRight w:val="0"/>
      <w:marTop w:val="0"/>
      <w:marBottom w:val="0"/>
      <w:divBdr>
        <w:top w:val="none" w:sz="0" w:space="0" w:color="auto"/>
        <w:left w:val="none" w:sz="0" w:space="0" w:color="auto"/>
        <w:bottom w:val="none" w:sz="0" w:space="0" w:color="auto"/>
        <w:right w:val="none" w:sz="0" w:space="0" w:color="auto"/>
      </w:divBdr>
    </w:div>
    <w:div w:id="1989088866">
      <w:bodyDiv w:val="1"/>
      <w:marLeft w:val="0"/>
      <w:marRight w:val="0"/>
      <w:marTop w:val="0"/>
      <w:marBottom w:val="0"/>
      <w:divBdr>
        <w:top w:val="none" w:sz="0" w:space="0" w:color="auto"/>
        <w:left w:val="none" w:sz="0" w:space="0" w:color="auto"/>
        <w:bottom w:val="none" w:sz="0" w:space="0" w:color="auto"/>
        <w:right w:val="none" w:sz="0" w:space="0" w:color="auto"/>
      </w:divBdr>
    </w:div>
    <w:div w:id="1992325529">
      <w:bodyDiv w:val="1"/>
      <w:marLeft w:val="0"/>
      <w:marRight w:val="0"/>
      <w:marTop w:val="0"/>
      <w:marBottom w:val="0"/>
      <w:divBdr>
        <w:top w:val="none" w:sz="0" w:space="0" w:color="auto"/>
        <w:left w:val="none" w:sz="0" w:space="0" w:color="auto"/>
        <w:bottom w:val="none" w:sz="0" w:space="0" w:color="auto"/>
        <w:right w:val="none" w:sz="0" w:space="0" w:color="auto"/>
      </w:divBdr>
    </w:div>
    <w:div w:id="2001763575">
      <w:bodyDiv w:val="1"/>
      <w:marLeft w:val="0"/>
      <w:marRight w:val="0"/>
      <w:marTop w:val="0"/>
      <w:marBottom w:val="0"/>
      <w:divBdr>
        <w:top w:val="none" w:sz="0" w:space="0" w:color="auto"/>
        <w:left w:val="none" w:sz="0" w:space="0" w:color="auto"/>
        <w:bottom w:val="none" w:sz="0" w:space="0" w:color="auto"/>
        <w:right w:val="none" w:sz="0" w:space="0" w:color="auto"/>
      </w:divBdr>
    </w:div>
    <w:div w:id="2001813850">
      <w:bodyDiv w:val="1"/>
      <w:marLeft w:val="0"/>
      <w:marRight w:val="0"/>
      <w:marTop w:val="0"/>
      <w:marBottom w:val="0"/>
      <w:divBdr>
        <w:top w:val="none" w:sz="0" w:space="0" w:color="auto"/>
        <w:left w:val="none" w:sz="0" w:space="0" w:color="auto"/>
        <w:bottom w:val="none" w:sz="0" w:space="0" w:color="auto"/>
        <w:right w:val="none" w:sz="0" w:space="0" w:color="auto"/>
      </w:divBdr>
    </w:div>
    <w:div w:id="2005545643">
      <w:bodyDiv w:val="1"/>
      <w:marLeft w:val="0"/>
      <w:marRight w:val="0"/>
      <w:marTop w:val="0"/>
      <w:marBottom w:val="0"/>
      <w:divBdr>
        <w:top w:val="none" w:sz="0" w:space="0" w:color="auto"/>
        <w:left w:val="none" w:sz="0" w:space="0" w:color="auto"/>
        <w:bottom w:val="none" w:sz="0" w:space="0" w:color="auto"/>
        <w:right w:val="none" w:sz="0" w:space="0" w:color="auto"/>
      </w:divBdr>
    </w:div>
    <w:div w:id="2009165616">
      <w:bodyDiv w:val="1"/>
      <w:marLeft w:val="0"/>
      <w:marRight w:val="0"/>
      <w:marTop w:val="0"/>
      <w:marBottom w:val="0"/>
      <w:divBdr>
        <w:top w:val="none" w:sz="0" w:space="0" w:color="auto"/>
        <w:left w:val="none" w:sz="0" w:space="0" w:color="auto"/>
        <w:bottom w:val="none" w:sz="0" w:space="0" w:color="auto"/>
        <w:right w:val="none" w:sz="0" w:space="0" w:color="auto"/>
      </w:divBdr>
    </w:div>
    <w:div w:id="2010056928">
      <w:bodyDiv w:val="1"/>
      <w:marLeft w:val="0"/>
      <w:marRight w:val="0"/>
      <w:marTop w:val="0"/>
      <w:marBottom w:val="0"/>
      <w:divBdr>
        <w:top w:val="none" w:sz="0" w:space="0" w:color="auto"/>
        <w:left w:val="none" w:sz="0" w:space="0" w:color="auto"/>
        <w:bottom w:val="none" w:sz="0" w:space="0" w:color="auto"/>
        <w:right w:val="none" w:sz="0" w:space="0" w:color="auto"/>
      </w:divBdr>
    </w:div>
    <w:div w:id="2027487517">
      <w:bodyDiv w:val="1"/>
      <w:marLeft w:val="0"/>
      <w:marRight w:val="0"/>
      <w:marTop w:val="0"/>
      <w:marBottom w:val="0"/>
      <w:divBdr>
        <w:top w:val="none" w:sz="0" w:space="0" w:color="auto"/>
        <w:left w:val="none" w:sz="0" w:space="0" w:color="auto"/>
        <w:bottom w:val="none" w:sz="0" w:space="0" w:color="auto"/>
        <w:right w:val="none" w:sz="0" w:space="0" w:color="auto"/>
      </w:divBdr>
    </w:div>
    <w:div w:id="2033218929">
      <w:bodyDiv w:val="1"/>
      <w:marLeft w:val="0"/>
      <w:marRight w:val="0"/>
      <w:marTop w:val="0"/>
      <w:marBottom w:val="0"/>
      <w:divBdr>
        <w:top w:val="none" w:sz="0" w:space="0" w:color="auto"/>
        <w:left w:val="none" w:sz="0" w:space="0" w:color="auto"/>
        <w:bottom w:val="none" w:sz="0" w:space="0" w:color="auto"/>
        <w:right w:val="none" w:sz="0" w:space="0" w:color="auto"/>
      </w:divBdr>
    </w:div>
    <w:div w:id="2037152985">
      <w:bodyDiv w:val="1"/>
      <w:marLeft w:val="0"/>
      <w:marRight w:val="0"/>
      <w:marTop w:val="0"/>
      <w:marBottom w:val="0"/>
      <w:divBdr>
        <w:top w:val="none" w:sz="0" w:space="0" w:color="auto"/>
        <w:left w:val="none" w:sz="0" w:space="0" w:color="auto"/>
        <w:bottom w:val="none" w:sz="0" w:space="0" w:color="auto"/>
        <w:right w:val="none" w:sz="0" w:space="0" w:color="auto"/>
      </w:divBdr>
    </w:div>
    <w:div w:id="2044015007">
      <w:bodyDiv w:val="1"/>
      <w:marLeft w:val="0"/>
      <w:marRight w:val="0"/>
      <w:marTop w:val="0"/>
      <w:marBottom w:val="0"/>
      <w:divBdr>
        <w:top w:val="none" w:sz="0" w:space="0" w:color="auto"/>
        <w:left w:val="none" w:sz="0" w:space="0" w:color="auto"/>
        <w:bottom w:val="none" w:sz="0" w:space="0" w:color="auto"/>
        <w:right w:val="none" w:sz="0" w:space="0" w:color="auto"/>
      </w:divBdr>
    </w:div>
    <w:div w:id="2049793573">
      <w:bodyDiv w:val="1"/>
      <w:marLeft w:val="0"/>
      <w:marRight w:val="0"/>
      <w:marTop w:val="0"/>
      <w:marBottom w:val="0"/>
      <w:divBdr>
        <w:top w:val="none" w:sz="0" w:space="0" w:color="auto"/>
        <w:left w:val="none" w:sz="0" w:space="0" w:color="auto"/>
        <w:bottom w:val="none" w:sz="0" w:space="0" w:color="auto"/>
        <w:right w:val="none" w:sz="0" w:space="0" w:color="auto"/>
      </w:divBdr>
    </w:div>
    <w:div w:id="2052074930">
      <w:bodyDiv w:val="1"/>
      <w:marLeft w:val="0"/>
      <w:marRight w:val="0"/>
      <w:marTop w:val="0"/>
      <w:marBottom w:val="0"/>
      <w:divBdr>
        <w:top w:val="none" w:sz="0" w:space="0" w:color="auto"/>
        <w:left w:val="none" w:sz="0" w:space="0" w:color="auto"/>
        <w:bottom w:val="none" w:sz="0" w:space="0" w:color="auto"/>
        <w:right w:val="none" w:sz="0" w:space="0" w:color="auto"/>
      </w:divBdr>
    </w:div>
    <w:div w:id="2052655714">
      <w:bodyDiv w:val="1"/>
      <w:marLeft w:val="0"/>
      <w:marRight w:val="0"/>
      <w:marTop w:val="0"/>
      <w:marBottom w:val="0"/>
      <w:divBdr>
        <w:top w:val="none" w:sz="0" w:space="0" w:color="auto"/>
        <w:left w:val="none" w:sz="0" w:space="0" w:color="auto"/>
        <w:bottom w:val="none" w:sz="0" w:space="0" w:color="auto"/>
        <w:right w:val="none" w:sz="0" w:space="0" w:color="auto"/>
      </w:divBdr>
    </w:div>
    <w:div w:id="2054651599">
      <w:bodyDiv w:val="1"/>
      <w:marLeft w:val="0"/>
      <w:marRight w:val="0"/>
      <w:marTop w:val="0"/>
      <w:marBottom w:val="0"/>
      <w:divBdr>
        <w:top w:val="none" w:sz="0" w:space="0" w:color="auto"/>
        <w:left w:val="none" w:sz="0" w:space="0" w:color="auto"/>
        <w:bottom w:val="none" w:sz="0" w:space="0" w:color="auto"/>
        <w:right w:val="none" w:sz="0" w:space="0" w:color="auto"/>
      </w:divBdr>
    </w:div>
    <w:div w:id="2062484740">
      <w:bodyDiv w:val="1"/>
      <w:marLeft w:val="0"/>
      <w:marRight w:val="0"/>
      <w:marTop w:val="0"/>
      <w:marBottom w:val="0"/>
      <w:divBdr>
        <w:top w:val="none" w:sz="0" w:space="0" w:color="auto"/>
        <w:left w:val="none" w:sz="0" w:space="0" w:color="auto"/>
        <w:bottom w:val="none" w:sz="0" w:space="0" w:color="auto"/>
        <w:right w:val="none" w:sz="0" w:space="0" w:color="auto"/>
      </w:divBdr>
    </w:div>
    <w:div w:id="2068799678">
      <w:bodyDiv w:val="1"/>
      <w:marLeft w:val="0"/>
      <w:marRight w:val="0"/>
      <w:marTop w:val="0"/>
      <w:marBottom w:val="0"/>
      <w:divBdr>
        <w:top w:val="none" w:sz="0" w:space="0" w:color="auto"/>
        <w:left w:val="none" w:sz="0" w:space="0" w:color="auto"/>
        <w:bottom w:val="none" w:sz="0" w:space="0" w:color="auto"/>
        <w:right w:val="none" w:sz="0" w:space="0" w:color="auto"/>
      </w:divBdr>
    </w:div>
    <w:div w:id="2075353495">
      <w:bodyDiv w:val="1"/>
      <w:marLeft w:val="0"/>
      <w:marRight w:val="0"/>
      <w:marTop w:val="0"/>
      <w:marBottom w:val="0"/>
      <w:divBdr>
        <w:top w:val="none" w:sz="0" w:space="0" w:color="auto"/>
        <w:left w:val="none" w:sz="0" w:space="0" w:color="auto"/>
        <w:bottom w:val="none" w:sz="0" w:space="0" w:color="auto"/>
        <w:right w:val="none" w:sz="0" w:space="0" w:color="auto"/>
      </w:divBdr>
    </w:div>
    <w:div w:id="2080857886">
      <w:bodyDiv w:val="1"/>
      <w:marLeft w:val="0"/>
      <w:marRight w:val="0"/>
      <w:marTop w:val="0"/>
      <w:marBottom w:val="0"/>
      <w:divBdr>
        <w:top w:val="none" w:sz="0" w:space="0" w:color="auto"/>
        <w:left w:val="none" w:sz="0" w:space="0" w:color="auto"/>
        <w:bottom w:val="none" w:sz="0" w:space="0" w:color="auto"/>
        <w:right w:val="none" w:sz="0" w:space="0" w:color="auto"/>
      </w:divBdr>
    </w:div>
    <w:div w:id="2087997412">
      <w:bodyDiv w:val="1"/>
      <w:marLeft w:val="0"/>
      <w:marRight w:val="0"/>
      <w:marTop w:val="0"/>
      <w:marBottom w:val="0"/>
      <w:divBdr>
        <w:top w:val="none" w:sz="0" w:space="0" w:color="auto"/>
        <w:left w:val="none" w:sz="0" w:space="0" w:color="auto"/>
        <w:bottom w:val="none" w:sz="0" w:space="0" w:color="auto"/>
        <w:right w:val="none" w:sz="0" w:space="0" w:color="auto"/>
      </w:divBdr>
    </w:div>
    <w:div w:id="2100521709">
      <w:bodyDiv w:val="1"/>
      <w:marLeft w:val="0"/>
      <w:marRight w:val="0"/>
      <w:marTop w:val="0"/>
      <w:marBottom w:val="0"/>
      <w:divBdr>
        <w:top w:val="none" w:sz="0" w:space="0" w:color="auto"/>
        <w:left w:val="none" w:sz="0" w:space="0" w:color="auto"/>
        <w:bottom w:val="none" w:sz="0" w:space="0" w:color="auto"/>
        <w:right w:val="none" w:sz="0" w:space="0" w:color="auto"/>
      </w:divBdr>
    </w:div>
    <w:div w:id="2104181019">
      <w:bodyDiv w:val="1"/>
      <w:marLeft w:val="0"/>
      <w:marRight w:val="0"/>
      <w:marTop w:val="0"/>
      <w:marBottom w:val="0"/>
      <w:divBdr>
        <w:top w:val="none" w:sz="0" w:space="0" w:color="auto"/>
        <w:left w:val="none" w:sz="0" w:space="0" w:color="auto"/>
        <w:bottom w:val="none" w:sz="0" w:space="0" w:color="auto"/>
        <w:right w:val="none" w:sz="0" w:space="0" w:color="auto"/>
      </w:divBdr>
    </w:div>
    <w:div w:id="2107538459">
      <w:bodyDiv w:val="1"/>
      <w:marLeft w:val="0"/>
      <w:marRight w:val="0"/>
      <w:marTop w:val="0"/>
      <w:marBottom w:val="0"/>
      <w:divBdr>
        <w:top w:val="none" w:sz="0" w:space="0" w:color="auto"/>
        <w:left w:val="none" w:sz="0" w:space="0" w:color="auto"/>
        <w:bottom w:val="none" w:sz="0" w:space="0" w:color="auto"/>
        <w:right w:val="none" w:sz="0" w:space="0" w:color="auto"/>
      </w:divBdr>
    </w:div>
    <w:div w:id="2110731505">
      <w:bodyDiv w:val="1"/>
      <w:marLeft w:val="0"/>
      <w:marRight w:val="0"/>
      <w:marTop w:val="0"/>
      <w:marBottom w:val="0"/>
      <w:divBdr>
        <w:top w:val="none" w:sz="0" w:space="0" w:color="auto"/>
        <w:left w:val="none" w:sz="0" w:space="0" w:color="auto"/>
        <w:bottom w:val="none" w:sz="0" w:space="0" w:color="auto"/>
        <w:right w:val="none" w:sz="0" w:space="0" w:color="auto"/>
      </w:divBdr>
    </w:div>
    <w:div w:id="2115829775">
      <w:bodyDiv w:val="1"/>
      <w:marLeft w:val="0"/>
      <w:marRight w:val="0"/>
      <w:marTop w:val="0"/>
      <w:marBottom w:val="0"/>
      <w:divBdr>
        <w:top w:val="none" w:sz="0" w:space="0" w:color="auto"/>
        <w:left w:val="none" w:sz="0" w:space="0" w:color="auto"/>
        <w:bottom w:val="none" w:sz="0" w:space="0" w:color="auto"/>
        <w:right w:val="none" w:sz="0" w:space="0" w:color="auto"/>
      </w:divBdr>
    </w:div>
    <w:div w:id="2120173729">
      <w:bodyDiv w:val="1"/>
      <w:marLeft w:val="0"/>
      <w:marRight w:val="0"/>
      <w:marTop w:val="0"/>
      <w:marBottom w:val="0"/>
      <w:divBdr>
        <w:top w:val="none" w:sz="0" w:space="0" w:color="auto"/>
        <w:left w:val="none" w:sz="0" w:space="0" w:color="auto"/>
        <w:bottom w:val="none" w:sz="0" w:space="0" w:color="auto"/>
        <w:right w:val="none" w:sz="0" w:space="0" w:color="auto"/>
      </w:divBdr>
    </w:div>
    <w:div w:id="2121146657">
      <w:bodyDiv w:val="1"/>
      <w:marLeft w:val="0"/>
      <w:marRight w:val="0"/>
      <w:marTop w:val="0"/>
      <w:marBottom w:val="0"/>
      <w:divBdr>
        <w:top w:val="none" w:sz="0" w:space="0" w:color="auto"/>
        <w:left w:val="none" w:sz="0" w:space="0" w:color="auto"/>
        <w:bottom w:val="none" w:sz="0" w:space="0" w:color="auto"/>
        <w:right w:val="none" w:sz="0" w:space="0" w:color="auto"/>
      </w:divBdr>
    </w:div>
    <w:div w:id="2134060719">
      <w:bodyDiv w:val="1"/>
      <w:marLeft w:val="0"/>
      <w:marRight w:val="0"/>
      <w:marTop w:val="0"/>
      <w:marBottom w:val="0"/>
      <w:divBdr>
        <w:top w:val="none" w:sz="0" w:space="0" w:color="auto"/>
        <w:left w:val="none" w:sz="0" w:space="0" w:color="auto"/>
        <w:bottom w:val="none" w:sz="0" w:space="0" w:color="auto"/>
        <w:right w:val="none" w:sz="0" w:space="0" w:color="auto"/>
      </w:divBdr>
    </w:div>
    <w:div w:id="2136215760">
      <w:bodyDiv w:val="1"/>
      <w:marLeft w:val="0"/>
      <w:marRight w:val="0"/>
      <w:marTop w:val="0"/>
      <w:marBottom w:val="0"/>
      <w:divBdr>
        <w:top w:val="none" w:sz="0" w:space="0" w:color="auto"/>
        <w:left w:val="none" w:sz="0" w:space="0" w:color="auto"/>
        <w:bottom w:val="none" w:sz="0" w:space="0" w:color="auto"/>
        <w:right w:val="none" w:sz="0" w:space="0" w:color="auto"/>
      </w:divBdr>
    </w:div>
    <w:div w:id="2137940199">
      <w:bodyDiv w:val="1"/>
      <w:marLeft w:val="0"/>
      <w:marRight w:val="0"/>
      <w:marTop w:val="0"/>
      <w:marBottom w:val="0"/>
      <w:divBdr>
        <w:top w:val="none" w:sz="0" w:space="0" w:color="auto"/>
        <w:left w:val="none" w:sz="0" w:space="0" w:color="auto"/>
        <w:bottom w:val="none" w:sz="0" w:space="0" w:color="auto"/>
        <w:right w:val="none" w:sz="0" w:space="0" w:color="auto"/>
      </w:divBdr>
    </w:div>
    <w:div w:id="2144887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282</TotalTime>
  <Pages>17</Pages>
  <Words>3894</Words>
  <Characters>22197</Characters>
  <Application>Microsoft Office Word</Application>
  <DocSecurity>0</DocSecurity>
  <Lines>184</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449</cp:revision>
  <dcterms:created xsi:type="dcterms:W3CDTF">2024-12-12T06:40:00Z</dcterms:created>
  <dcterms:modified xsi:type="dcterms:W3CDTF">2025-01-11T13:13:00Z</dcterms:modified>
</cp:coreProperties>
</file>