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24/2003/NĐ-CP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3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thi hành Pháp lệnh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Quảng cáo số 39/2001/PL-UBTVQH10 ngày 16 tháng 11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Văn hoá - Thông tin,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Việt Nam, tổ chức, cá nhân nước ngoài hoạt động quảng cáo; quảng cáo về kinh doanh, hàng hoá, dịch vụ (bao gồm dịch vụ sinh lời và dịch vụ không sinh lời) trên lãnh thổ Việt Nam phải tuân thủ các quy định của Pháp lệnh Quảng cáo, các quy định của Nghị định này và các quy định khác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Những thông tin về chính trị không thuộc phạm vi điều chỉnh của Pháp lệnh Quảng cáo và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Một số từ ngữ trong Pháp lệnh Quảng cáo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Quảng cáo các dịch vụ sinh lời là quảng cáo về các dịch vụ kinh tế, xã hội nhằm tạo ra lợi nhuận của tổ chức, cá nhân cung ứng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Quảng cáo các dịch vụ không sinh lời là quảng cáo về các dịch vụ thực hiện chính sách xã hội và những thông tin nhằm thông báo, nhắn tin, rao vặt.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lượng quảng cáo là lượng thời gian phát sóng quảng cáo trên Đài phát thanh, Đài truyền hình; lượng thời gian quảng cáo trong chương trình phim, băng hình, đĩa hình, băng âm thanh, đĩa âm thanh hoặc trong chương trình hoạt động văn hoá, thể thao.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Tỷ lệ thời lượng quảng cáo là lượng thời gian được tính bằng phần trăm thời gian phát sóng quảng cáo trên tổng số thời gian phát chương trình của một kênh phát thanh, một kênh truyền hình trong một ngày hoặc lượng thời gian quảng cáo trên tổng số thời gian chương trình của một phim, một đĩa hình, băng hình, băng âm thanh, đĩa âm thanh, một chương trình hoạt động văn hoá, thể thao.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Diện tích quảng cáo là phần diện tích đăng in quảng cáo trên mặt báo in; là diện tích thể hiện sản phẩm quảng cáo trên bảng, biển, pa-nô; diện tích kẻ, vẽ trên phương tiện giao thông, vật phát quang, vật thể trên không, dưới nước, vật thể di động khác và các hình thức tương tự khác thể hiện sản phẩm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Một đợt quảng cáo là thời gian đăng quảng cáo liên tục cho một sản phẩm quảng cáo trên báo in, phát sóng quảng cáo liên tục trên Đài phát thanh, Đài truyền hình, thời gian quảng cáo liên tục trên băng-rôn, vật phát quang, vật thể trên không, dưới nước và vật thể di động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Chương trình chuyên quảng cáo là khoảng thời gian phát sóng liên tục trên Đài phát thanh, Đài truyền hình các sản phẩm quảng cáo mà thời gian phát sóng quá mười phút.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Quá trình hoạt động quảng cáo là việc thực hiện chiến lược tiếp thị, xúc tiến quảng cáo, tư vấn quảng cáo, thực hiện ý tưởng quảng cáo, phát hành quảng cáo, giới thiệu sản phẩm quảng cáo đến người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Một số hành vi bị nghiêm cấm trong hoạt động quảng cáo theo quy định tại Điều 5 Pháp lệnh Quảng cáo được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Quảng cáo có tính chất kỳ thị dân tộc, phân biệt chủng tộc, xâm phạm tự do tín ngưỡng, tôn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Quảng cáo có tính chất kích thích bạo lực, kinh dị; dùng từ ngữ không lành mạnh;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Dùng hình ảnh người lãnh đạo Đảng và Nhà nước Việt Nam;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Quảng cáo không đúng chất lượng hàng hoá, dịch vụ; không đúng địa chỉ cơ sở sản xuất, kinh doanh,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É</w:t>
      </w:r>
      <w:r>
        <w:t xml:space="preserve">p buộc quảng cáo dưới mọi hình thức;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Quảng cáo hạn chế tầm nhìn của người tham gia giao thông; làm ảnh hưởng đến sự trang nghiêm tại nơi làm việc của các cơ quan nhà nước; dùng âm thanh gây tiếng ồn vượt quá độ ồn cho phép theo tiêu chuẩn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Quảng cáo nói xấu, so sánh hoặc gây nhầm lẫn với cơ sở sản xuất, kinh doanh, hàng hoá, dịch vụ của người khác; dùng danh nghĩa, hình ảnh của tổ chức, cá nhân khác để quảng cáo mà không được sự chấp thuận của tổ chức, cá nhân đó;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Quảng cáo thuốc chữa bệnh cho người bán theo đơn của thầy thuốc; thuốc chưa được cấp đăng ký hoặc hết hạn đăng ký, đã loại ra khỏi danh mục thuốc cho phép sử dụng; thuốc đã được đăng ký nhưng bị đình chỉ lưu hành; các thiết bị dụng cụ y tế chưa được phép sử dụng, dịch vụ y tế chưa được phép thực hiện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Quảng cáo hàng hoá, dịch vụ khác mà pháp luật cấm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quảng cáo về hoạt động kinh doanh phải trung thực, chính xác, đúng với phạm vi, ngành nghề đã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tin quảng cáo về hàng hoá, dịch vụ sinh lời phải phản ánh trung thực, chính xác, đúng với quy cách, chất lượng, công dụng, nhãn hiệu, kiểu dáng, chủng loại, bao bì, xuất xứ, phương thức phục vụ, thời hạn sử dụng, thời hạn bảo quản, thời hạn bảo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tin quảng cáo về dịch vụ không sinh lời phải trung thực, chính xác, phản ánh đúng yêu cầu, khả năng, chất lượng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Sản phẩm quảng cáo thể hiện trên bảng, biển, pa-nô, băng-rôn và các hình thức tương tự phải ghi số giấy phép, thời hạn giấy phép, tên người xin phép thực hiện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Sản phẩm quảng cáo thể hiện trên áp-phích phải ghi số giấy phép xuất bản, tên người xin phép xuất bản, tên cơ sở in, số lượng in.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Quảng cáo trên báo in phải có phần riêng hoặc trang riêng và phải ghi rõ mục thông tin quảng cáo; quảng cáo trên Đài phát thanh, Đài truyền hình phải có tiếng nói hoặc chữ viết thể hiện rõ mục thông tin quảng cáo.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Báo in ra phụ trang, phụ bản chuyên quảng cáo phải được Bộ Văn hoá - Thông tin cấp phép. Số trang của phụ trang chuyên quảng cáo không vượt quá số trang báo chính và không được tính vào giá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quảng cáo trên bìa một, trang nhất của báo ngày, báo phát hành theo định kỳ, tạp chí, đặc san, số phụ, trừ báo chuyên quảng cáo.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quảng cáo ngay sau nhạc hiệu, hình hiệu của các chương trình phát thanh, truyền hình, trừ các chương trình chiếu phim, văn nghệ, thể thao, vui chơi giải trí.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Mỗi đợt phát sóng cho một sản phẩm quảng cáo trên Đài phát thanh, Đài truyền hình không quá tám ngày, trừ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Quảng cáo được tài trợ gắn liền với một hoạt động diễn ra liên tục quá tám ngày thì thời gian diễn ra hoạt động liên tục đó được tính là một đợt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Quảng cáo các dịch vụ không sinh lời nhằm thực hiện chính sách xã hội gắn liền với một hoạt động diễn ra liên tục quá tám ngày thì thời gian diễn ra hoạt động liên tục đó được tính là một đợt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Quảng cáo liên tục quá mười phút trên Đài phát thanh, Đài truyền hình được tính là một chương trình chuyên quảng cáo và phải được Bộ Văn hoá - Thông tin cho phép.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Mỗi chương trình phim truyện trên Đài truyền hình không được ngắt để quảng cáo quá hai lần, mỗi lần không quá năm phút; mỗi chương trình vui chơi giải trí trên Đài phát thanh, Đài truyền hình không được quảng cáo quá bốn lần, mỗi lần không quá năm phút.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Quảng cáo hoạt động kinh doanh, hàng hoá, dịch vụ của một người quảng cáo hoặc một người kinh doanh dịch vụ quảng cáo không được quá năm mươi phần trăm thời lượng của mỗi lần quảng cáo trên Đài phát thanh, Đài truyền hình.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Quảng cáo trên báo chí do người đứng đầu cơ quan báo chí, Tổng biên tập hoặc Tổng giám đốc, Giám đốc chịu trách nhiệm về nội dung, hình thức, vị trí, thời lượng hoặc diện tích quảng cáo trên phương tiện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Cơ quan, tổ chức, doanh nghiệp kinh doanh dịch vụ quảng cáo trên mạng thông tin máy tính phải được Bộ Văn hoá - Thông tin cấp giấy phép và phải có Giấy chứng nhận đăng ký kinh doanh dịch vụ quảng cáo.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Quảng cáo trên xuất bản phẩm được xuất bản theo kế hoạch do Giám đốc nhà xuất bản chịu trách nhiệm về sản phẩm quảng cáo và vị trí quảng cáo trên xuất bản phẩm đó.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Quảng cáo trên xuất bản phẩm thuộc loại phải cấp giấy phép xuất bản phải được phép của cơ quan quản lý nhà nước về xuất bản theo quy định của Luật Xuất bản.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Quảng cáo trên bảng, biển, pa-nô, màn hình, băng-rôn, vật phát quang, vật thể trên không, dưới nước, vật thể di động khác và các hình thức tương tự treo, đặt, dán, dựng ở ngoài trời hoặc tại điểm công cộng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được che khuất trên mười phần trăm diện tích sản phẩm quảng cáo đã đặt trước chưa hết thời hạn, theo hướng phía trước, cách hai trăm mét, nhìn vuông góc chính giữa với các quảng cáo có trước;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được đặt trong hành lang an toàn giao thông, đê điều, lưới điện quốc gia; không được che khuất biển báo, đèn tín hiệu giao thông, bảng chỉ dẫn công cộng;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Tại các đô thị, hạn chế quảng cáo có diện tích lớn ngoài trời không phù hợp với quy hoạch đô thị, an toàn xã hội, mỹ quan và cảnh quan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Sản phẩm quảng cáo trong các cuộc liên hoan, hội nghị, hội thảo, trình diễn nghệ thuật, giao lưu văn hoá, thi đấu thể dục thể thao, không được treo, đặt, dán, dựng ngang bằng hoặc cao hơn biểu trưng (lô gô) hoặc tên của các chương trình đó; khổ chữ thể hiện trên sản phẩm quảng cáo phải nhỏ hơn khổ chữ tên của các chương trình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Quảng cáo trên các phương tiện quảng cáo khác như dù che, xe đẩy, thùng hàng, mái hiên, dây cờ và các vật dụng khác không phải xin phép nhưng phải tuân thủ các quy định của pháp luật về quảng cáo và các quy định khác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muốn kinh doanh dịch vụ quảng cáo phải có Giấy chứng nhận đăng ký kinh doanh theo quy định của pháp luật.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năm ngày làm việc, tổ chức, cá nhân kinh doanh dịch vụ quảng cáo đặt Chi nhánh hoặc Văn phòng đại diện ở tỉnh, thành phố khác phải thông báo cho Phòng đăng ký kinh doanh cấp tỉnh và Sở Văn hoá - Thông tin nơi đặt Chi nhánh hoặc Văn phòng đại diện biết. Nội dung thông báo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và địa chỉ trụ sở chính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Ngành, nghề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Tên và địa chỉ trụ sở Chi nhánh,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phạm vi hoạt động của Chi nhánh,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Họ tên, nơi cư trú của người đứng đầu Chi nhánh,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chứng nhận đăng ký kinh doanh dịch vụ quảng cáo do Phòng đăng ký kinh doanh cấp quận, huyện và cấp tương đương cấp chỉ được hoạt động trong phạm vi tỉnh, thành phố trực thuộc Trung ương sở tại.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Tổ chức, cá nhân quảng cáo dịch vụ không sinh lời phải xuất trình văn bản đảm bảo tính trung thực, chính xác của nội dung thông tin quảng cáo khi người kinh doanh dịch vụ quảng cáo hoặc người phát hành quảng cáo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quảng cáo về kinh doanh, hàng hoá, dịch vụ phải có giấy chứng nhận đăng ký kinh doanh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Quảng cáo sản phẩm hàng hoá thuộc danh mục phải áp dụng và chứng nhận tiêu chuẩn Việt Nam phải được cơ quan nhà nước có thẩm quyền cấp giấy chứng nhận phù hợp tiêu chuẩn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Quảng cáo sản phẩm hàng hoá thuộc danh mục phải áp dụng và chứng nhận tiêu chuẩn ngành hoặc tiêu chuẩn khác thì phải có giấy chứng nhận phù hợp tiêu chuẩn của cơ quan nhà nước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Quảng cáo thuốc và nguyên liệu làm thuốc, mỹ phẩm, vắc xin, sinh phẩm miễn dịch, dụng cụ, trang thiết bị y tế, dịch vụ y tế và quảng cáo thực phẩm phải thông báo đầy đủ nội dung sản phẩm quảng cáo với Bộ y tế hoặc Sở Y tế nếu được Bộ Y tế uỷ quyền. Trong trường hợp không đồng ý với sản phẩm quảng cáo, Bộ y tế hoặc Sở Y tế phải thông báo bằng văn bản cho người quảng cáo và người kinh doanh dịch vụ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mười ngày làm việc kể từ ngày nhận được văn bản thông báo, nếu Bộ Y tế hoặc Sở Y tế không có văn bản trả lời thì người quảng cáo hoặc người kinh doanh dịch vụ quảng cáo có quyền thực hiện quảng cáo theo nội dung đã thông báo.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được quảng cáo thuốc theo danh mục thuốc được quảng cáo do Bộ Y tế ban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quảng cáo các sản phẩm thay thế sữa mẹ phải tuân theo các quy định của pháp luật về kinh doanh và 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Quảng cáo các sản phẩm sinh học phục vụ trồng trọt, chăn nuôi, thức ăn gia súc, thuốc thú y, thuốc bảo vệ thực vật, phân bón, chế phẩm phân bón, giống cây trồng, giống vật nuôi phải thông báo đầy đủ nội dung quảng cáo với Bộ Nông nghiệp và Phát triển nông thôn. Trong trường hợp không đồng ý với nội dung thông báo, Bộ Nông nghiệp và Phát triển nông thôn phải thông báo bằng văn bản cho người quảng cáo hoặc người kinh doanh dịch vụ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mười ngày làm việc, kể từ ngày nhận được văn bản thông báo nếu Bộ Nông nghiệp và Phát triển nông thôn không có văn bản trả lời thì người quảng cáo hoặc người kinh doanh dịch vụ quảng cáo có quyền thực hiện quảng cáo theo nội dung đã thông báo.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Quảng cáo về sáng chế, giải pháp hữu ích, kiểu dáng công nghiệp, nhãn hiệu hàng hoá, tên gọi xuất xứ hàng hoá, chỉ dẫn địa lý, tên thương mại, quyền tác giả và các quyền liên quan phải đảm bảo tính trung thực về các thông tin liên quan đến tình trạng bảo hộ các đối tượng này theo quy định của pháp luật về bảo hộ quyền sở hữu công nghiệp và quyền tác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Tổ chức, cá nhân sản xuất, kinh doanh nhiều ngành nghề, nhiều loại sản phẩm hàng hoá, có chung một nhãn hiệu (tên hãng), khi quảng cáo phải nêu rõ nội dung ngành nghề, loại sản phẩm hàng hoá cần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Sản phẩm quảng cáo thực hiện trên mạng thông tin máy tính do người đứng đầu cơ quan, tổ chức, doanh nghiệp được phép cung cấp dịch vụ Internet chịu trách nhiệm. Quảng cáo trên màn hình đặt nơi công cộng do chủ phương tiện chịu trách nhiệm và tuân thủ các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Quảng cáo trên mạng thông tin máy tính phải gửi sản phẩm quảng cáo đến Bộ Văn hoá - Thông tin trước khi thực hiện quảng cáo ít nhất mười ngày làm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Quảng cáo trên màn hình đặt nơi công cộng phải gửi sản phẩm quảng cáo đến Sở Văn hoá - Thông tin trước khi thực hiện quảng cáo ít nhất mười ngày làm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năm ngày làm việc kể từ ngày nhận được sản phẩm quảng cáo, nếu Bộ Văn hoá - Thông tin hoặc Sở Văn hoá - Thông tin không đồng ý với sản phẩm quảng cáo thì phải trả lời bằng văn bản nêu rõ lý do. Quá thời hạn trên mà không có văn bản trả lời thì được thực hiện sản phẩm quảng cáo mà mình đã gửi.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quảng cáo bằng bảng, biển, pa-nô, phương tiện giao thông thì thời hạn thực hiện quảng cáo không quá ba năm; khi hết thời hạn nếu muốn gia hạn phải được Sở Văn hoá - Thông tin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thay đổi về vị trí hoặc kích thước hoặc sản phẩm quảng cáo đều phải được Sở Văn hoá - Thông tin cấp phép.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quảng cáo bằng băng-rôn, vật phát quang, vật thể trên không, dưới nước, vật thể di động khác về một hoạt động có xác định thời gian thì được quảng cáo cả thời gian diễn ra hoạt động đó và trước đó không quá năm ngày làm việc, sau đó không quá hai ngày làm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quảng cáo về một hoạt động không xác định thời gian thì thời hạn cho một đợt quảng cáo không quá mười lăm ngày làm việc. Khoảng cách giữa các đợt quảng cáo ít nhất là tám ngày làm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Tối đa không quá mười ngày làm việc, kể từ ngày nhận đủ hồ sơ hợp lệ, Bộ Văn hoá - Thông tin hoặc Sở Văn hoá - Thông tin phải cấp giấy phép thực hiện quảng cáo. Trong trường hợp không cấp giấy phép phải trả lời bằng văn bản nêu rõ lý do.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QUẢNG CÁO CÓ YẾU TỐ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Tổ chức, cá nhân Việt Nam có Giấy chứng nhận đăng ký kinh doanh dịch vụ quảng cáo do Phòng đăng ký kinh doanh cấp tỉnh cấp được hợp tác đầu tư với tổ chức, cá nhân nước ngoài để kinh doanh dịch vụ quảng cáo dưới hình thức hợp đồng hợp tác kinh doanh hoặc liên doanh và chỉ được hoạt động sau khi được cơ quan nhà nước có thẩm quyền cấp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Kế hoạch và Đầu tư có trách nhiệm tiếp nhận, gửi hồ sơ cho Bộ Văn hoá - Thông tin và các cơ quan nhà nước liên quan lấy ý kiến tham gia trong việc thẩm định các dự án có vốn đầu tư nước ngoài về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hoá - Thông tin tham gia ý kiến trong việc thẩm định đối với các dự án đầu tư nước ngoài về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tối đa không quá mười lăm ngày làm việc, kể từ ngày nhận đủ hồ sơ hợp lệ, Bộ Văn hoá - Thông tin phải trả lời bằng văn bản cho cơ quan nhà nước có thẩm quyền cấp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tham gia ý kiến trong việc thẩm định đối với dự án có vốn đầu tư nước ngoài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độ phù hợp của dự án đối với quy hoạch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độ kỹ thuật và công nghệ quảng cáo của tổ chức, cá nhân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Lợi ích kinh tế -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Phạm vi và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quy định khác của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Tổ chức, cá nhân được cấp giấy phép đầu tư nước ngoài trước khi hoạt động trong thời hạn năm ngày làm việc phải thông báo bằng văn bản đến Sở Văn hoá - Thông tin nơi đặt trụ sở, kèm theo bản sao giấy phép đầu tư nước ngoài (có công chứng).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kinh doanh dịch vụ quảng cáo nước ngoài được cấp giấy phép thành lập Văn phòng đại diện tại Việt Nam khi đã có đăng ký kinh doanh dịch vụ quảng cáo hoặc các giấy tờ tương tự hợp pháp theo quy định của nước mà tổ chức, cá nhân đó mang quốc tịch.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Ủ</w:t>
      </w:r>
      <w:r>
        <w:t xml:space="preserve">y ban nhân dân tỉnh, thành phố trực thuộc Trung ương nơi tổ chức, cá nhân kinh doanh dịch vụ quảng cáo nước ngoài đề nghị thành lập Văn phòng đại diện có trách nhiệm cấp, sửa đổi, bổ sung, thu hồi giấy phép thành lập Văn phòng đại diện hoạt động trong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Quyền và nghĩa vụ của Văn phòng đại diện và người làm việc tại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các quyền và nghĩa vụ theo quy định của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Chỉ được hoạt động theo nội dung cụ thể ghi trong giấy phép thành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thuê người Việt Nam và người nước ngoài vào làm việc; người làm việc tại Văn phòng đại diện phải nộp thuế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mở tài khoản chuyên chi bằng ngoại tệ và tài khoản chuyên chi bằng đồng tiền Việt Nam có gốc ngoại tệ ở ngân hàng được phép hoạt động tại Việt Nam và chỉ sử dụng tài khoản này vào hoạt động của Văn phòng đại diện; Văn phòng đại diện có con dấu riêng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Báo cáo định kỳ mỗi năm một lần về các hoạt động của Văn phòng đại diện với cơ quan cấp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kinh doanh dịch vụ quảng cáo nước ngoài được cấp giấy phép thành lập Chi nhánh tại Việt Nam khi có đủ các điều kiện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đăng ký kinh doanh dịch vụ quảng cáo hoặc các giấy tờ tương tự hợp pháp theo quy định của nước mà tổ chức, cá nhân đóng trụ sở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Đã hoạt động từ năm năm trở lên kể từ khi đăng ký kinh doanh và có Văn phòng đại diện tại Việt Nam từ bảy năm trở lên kể từ tháng 12 năm 2001 nếu không vi phạm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hoá - Thông tin cấp, sửa đổi, bổ sung, thu hồi giấy phép thành lập Chi nhánh hoạt động trong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Quyền và nghĩa vụ của Chi nhánh và người làm việc tại Chi nhánh: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Hoạt động theo các nội dung ghi trong giấy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thuê người Việt Nam và người nước ngoài vào làm việc; người làm việc tại Chi nhánh phải nộp thuế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Phải thực hiện chế độ kế toán và chỉ được áp dụng chế độ kế toán thông dụng khác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định kỳ mỗi năm một lần đến cơ quan cấp phép các hoạt động của Chi nhánh, báo cáo tài chính có xác nhận của cơ quan kiểm toán Việt Nam hoặc cơ quan kiểm toán độc lập được phép hoạt động tại Việt Nam. Trong trường hợp cần thiết, theo yêu cầu bằng văn bản của các cơ quan có thẩm quyền theo quy định của pháp luật Việt Nam, Chi nhánh có nghĩa vụ báo cáo, cung cấp tài liệu hoặc giải trình những vấn đề liên quan đến hoạt động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cấp giấy phép thành lập Văn phòng đại diện, Chi nhánh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của tổ chức, cá nhân kinh doanh dịch vụ quảng cáo nước ngoài đề nghị cấp giấy phép thành lập Văn phòng đại diện, Chi nhánh (theo mẫu do Bộ Văn hoá - Thông tin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giấy chứng nhận đăng ký kinh doanh các giấy tờ tương tự hợp pháp theo quy định của nước sở tại được cơ quan có thẩm quyền của nước ngoài xác nhận và bản dịch ra tiếng Việt Nam. Bản sao đó phải được cơ quan công chứng nước sở tại hoặc cơ quan Đại diện Ngoại giao, cơ quan Lãnh sự của Việt Nam ở nước ngoài chứng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kinh doanh dịch vụ quảng cáo nước ngoài gửi hồ sơ đề nghị cấp giấy phép thành lập Văn phòng đại diện, Chi nhánh đến cơ quan cấp phép quy định tại Điều 24, Điều 25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mười lăm ngày làm việc, kể từ ngày nhận đủ hồ sơ hợp lệ, cơ quan có thẩm quyền cấp phép phải cấp giấy phép thành lập Văn phòng đại diện, Chi nhánh. Trong trường hợp hồ sơ chưa đầy đủ hoặc chưa hợp lệ, trong thời hạn ba ngày làm việc kể từ ngày nhận đủ hồ sơ, cơ quan cấp phép phải có văn bản thông báo cho tổ chức, cá nhân kinh doanh dịch vụ quảng cáo nước ngoài bổ sung, hoàn chỉnh hồ sơ.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thời gian hoạt động của Văn phòng đại diện, Chi nhánh được ghi cụ thể trong giấy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thời hạn bốn mươi lăm ngày làm việc, kể từ ngày được cấp giấy phép, Văn phòng đại diện, Chi nhánh phải hoạt động và phải có văn bản thông báo cho cơ quan cấp phép về địa điểm đặt trụ sở, số người Việt Nam, số người nước ngoài làm việc tại Văn phòng đại diện, Chi nhánh.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Trong trường hợp Văn phòng đại diện, Chi nhánh của tổ chức, cá nhân kinh doanh dịch vụ quảng cáo nước ngoài có thay đổi về tên gọi, quốc tịch; họ tên người đại diện; số người nước ngoài làm việc tại Chi nhánh, Văn phòng đại diện; nội dung hoạt động, địa điểm đặt trụ sở của Văn phòng đại diện, Chi nhánh phải thông báo cho cơ quan cấp phép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đặt Văn phòng đại diện, Chi nhánh bị thu hồi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Hết thời hạn giấy phép nhưng vẫn tiếp tục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Hoạt động sai mục đích hoặc không đúng với nội dung quy định trong giấy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Dùng danh nghĩa Văn phòng đại diện để tiến hành kinh doanh dịch vụ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 phạm các quy định của pháp luật Việt Nam về hoạt động quảng cáo và các quy định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Văn phòng đại diện, Chi nhánh chấm dứt hoạt động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Theo đề nghị của tổ chức, cá nhân kinh doanh dịch vụ quảng cáo nước ngoài có Văn phòng đại diện hoặc Chi nhánh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có quyết định về việc thu hồi, huỷ bỏ của cơ quan nhà nước có thẩm quyền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chấm dứt hoạt động theo quy định tại điểm a khoản 2 Điều này, tổ chức, cá nhân kinh doanh dịch vụ quảng cáo nước ngoài phải gửi văn bản thông báo việc chấm dứt hoạt động của Văn phòng đại diện, Chi nhánh đến cơ quan cấp phép trong thời hạn ít nhất ba mươi ngày làm việc trước ngày chấm dứt hoạt động và phải nộp lại giấy phép cho cơ quan cấp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Tổ chức, cá nhân kinh doanh dịch vụ quảng cáo của Việt Nam được quảng cáo về hoạt động kinh doanh, hàng hoá, dịch vụ của mình ở nước ngoài theo các quy định của pháp luật nước sở tại và quy định của pháp luật Việt Nam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Bộ Văn hoá - Thông tin chịu trách nhiệm trước Chính phủ thực hiện chức năng quản lý nhà nước về quảng cáo trong phạm vi cả nước, có nhiệm vụ quyền hạn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trình Chính phủ quy hoạch, kế hoạch, chính sách về hoạt động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trình Chính phủ ban hành hoặc ban hành theo thẩm quyền các văn bản quy phạm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sửa đổi, bổ sung, thu hồi giấy phép đặt Chi nhánh của tổ chức, cá nhân kinh doanh dịch vụ quảng cáo nước ngoài; giấy phép thực hiện quảng cáo trên mạng thông tin máy tính; giấy phép ra phụ trang, phụ bản chuyên quảng cáo đối với báo in; kênh hoặc chương trình chuyên quảng cáo trên Đài phát thanh, Đài truyền hình;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chỉ đạo việc đào tạo, bồi dưỡng về chuyên môn nghiệp vụ, quản lý trong hoạt động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Thanh tra, kiểm tra việc chấp hành pháp luật trong hoạt động quảng cáo; giải quyết khiếu nại, tố cáo và xử lý các hành vi vi phạm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và hướng dẫn việc thực hiện các quy định của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 chức, quản lý về hợp tác quốc tế trong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Tham gia ý kiến trong việc thẩm định đối với các dự án đầu tư nước ngoài về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Văn hoá - Thông tin cơ sở giúp Bộ Văn hoá - Thông tin thực hiện chức năng quản lý nhà nước về quảng cáo trong phạm vi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Thương mại trong phạm vi nhiệm vụ, quyền hạn của mình có trách nhiệm phối hợp với Bộ Văn hoá - Thông tin quản lý nhà nước về quảng cáo hàng hoá, dịch vụ thương mại; xây dựng và trình Chính phủ ban hành danh mục hàng hoá, dịch vụ thương mại cấm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Y tế trong phạm vi nhiệm vụ, quyền hạn của mình có trách nhiệm phối hợp với Bộ Văn hoá - Thông tin quản lý nhà nước về quảng cáo thuốc, nguyên liệu làm thuốc, mỹ phẩm, vắc xin, sinh phẩm miễn dịch, dụng cụ, trang thiết bị y tế, dịch vụ y tế và quảng cáo thực phẩm; công bố danh mục thuốc đã loại khỏi danh mục thuốc cho phép sử dụng; thuốc đã đăng ký nhưng bị đình chỉ lưu hành; xây dựng và trình Chính phủ ban hành danh mục thuốc cấm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Nông nghiệp và Phát triển nông thôn trong phạm vi nhiệm vụ, quyền hạn của mình phối hợp với Bộ Văn hoá - Thông tin quản lý nhà nước về quảng cáo sản phẩm sinh học phục vụ trồng trọt, chăn nuôi, thức ăn gia súc, thuốc thú y, thuốc bảo vệ thực vật, phân bón, chế phẩm phân bón, giống cây trồng, giống vật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Khoa học và Công nghệ trong phạm vi nhiệm vụ, quyền hạn của mình có trách nhiệm phối hợp với Bộ Văn hoá - Thông tin quản lý nhà nước về quảng cáo có liên quan đến đối tượng sở hữu trí tuệ.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Kế hoạch và Đầu tư trong phạm vi nhiệm vụ, quyền hạn của mình có trách nhiệm thẩm định đối với các dự án đầu tư nước ngoài trong lĩnh vực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Bộ, cơ quan ngang Bộ, cơ quan thuộc Chính phủ trong phạm vi nhiệm vụ, quyền hạn của mình có trách nhiệm phối hợp với Bộ Văn hoá - Thông tin thực hiện quản lý nhà nước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w:t>
      </w:r>
      <w:r>
        <w:t xml:space="preserve">Ủ</w:t>
      </w:r>
      <w:r>
        <w:t xml:space="preserve">y ban nhân dân tỉnh, thành phố trực thuộc Trung ương thực hiện các nhiệm vụ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sửa đổi, bổ sung, thu hồi giấy phép thành lập Văn phòng đại diện của tổ chức, cá nhân kinh doanh dịch vụ quảng cáo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Sở Văn hoá - Thông tin thực hiện các nhiệm vụ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hoạch hoạt động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hoạch các khu vực, đường phố, địa điểm được phép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hoạch về quy mô, kích cỡ, số lượng các loại hình quảng cáo cho từng khu vực bảo đảm an toàn giao thông, mỹ quan đô thị, an toàn về phòng cháy, chữa cháy và kết cấu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Cấp giấy phép thực hiện quảng cáo quy định tại khoản 2 Điều 16 Pháp lệnh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hướng dẫn thực hiện các quy định của pháp luật về quảng cáo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đào tạo, bồi dưỡng nâng cao trình độ quản lý và nghiệp vụ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Chủ trì, phối hợp với các cơ quan chức năng ở địa phương tổ chức việc thanh tra, kiểm tra, giải quyết khiếu nại, tố cáo và xử lý vi phạm theo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Báo cáo định kỳ với Bộ Văn hoá - Thông tin về việc cấp giấy phép thực hiện quảng cáo, quy hoạch, thanh tra, kiểm tra, hoạt động quảng cáo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Thanh tra Nhà nước về văn hoá thông tin thực hiện chức năng thanh tra chuyên ngành về quảng cáo thực hiện theo quy định của pháp luật về Thanh tra, Pháp lệnh Quảng cáo và các quy định pháp luật khác có liên quan.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Tổ chức, cá nhân có hành vi vi phạm pháp luật về quảng cáo thì tuỳ theo tính chất, mức độ vi phạm mà bị xử phạt hành chính; cá nhân có hành vi vi phạm pháp luật nghiêm trọng thì bị truy cứu trách nhiệm hình sự; nếu gây thiệt hại thì phải bồi thường thiệt hại theo quy định của pháp luật. Việc xử phạt vi phạm hành chính trong hoạt động quảng cáo phải tuân theo các quy định của pháp luật về xử phạt vi phạm hành chính trong lĩnh vực văn hoá thông tin.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Giấy chứng nhận đăng ký kinh doanh dịch vụ quảng cáo, giấy phép thực hiện quảng cáo được cấp trước khi Nghị định này có hiệu lực, nếu còn thời hạn mà không trái với quy định của Pháp lệnh Quảng cáo và Nghị định này thì vẫn còn giá trị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mười lăm ngày, kể từ ngày đăng trên công báo.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Nghị định số 194/CP ngày 31 tháng 12 năm 1994 quy định về hoạt động quảng cáo trên lãnh thổ Việt Nam; Chương III (từ Điều 11 đến Điều 25) của Nghị định số 32/1999/NĐ-CP ngày 05 tháng 5 năm 1999 của Chính phủ về khuyến mại, quảng cáo thương mại và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quy định trước đây về hoạt động quảng cáo trái với quy định của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Các Bộ trưởng, Thủ trưởng cơ quan ngang Bộ, Thủ trưởng cơ quan thuộc Chính phủ, Chủ tịch </w:t>
      </w:r>
      <w:r>
        <w:t xml:space="preserve">Ủ</w:t>
      </w:r>
      <w:r>
        <w:t xml:space="preserve">y ban nhân dân các tỉnh, thành phố trực thuộc Trung ương; các tổ chức, cá nhân hoạt động quảng cáo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4-2003-nd-cp-cua-chinh-phu---nghi-dinh-quy-dinh-chi-tiet-thi-hanh-phap-lenh-quang-ca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2022-06-22T12:18:49Z</dcterms:created>
  <dcterms:modified xsi:type="dcterms:W3CDTF">2022-06-22T12:18:49Z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2022-06-22T12:18:49Z</dcterms:created>
  <dcterms:modified xsi:type="dcterms:W3CDTF">2022-06-22T12:18:49Z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2022-06-22T12:18:49Z</dcterms:created>
  <dcterms:modified xsi:type="dcterms:W3CDTF">2022-06-22T12:18:49Z</dcterms:modified>
</cp:coreProperties>
</file>