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84C55" w:rsidRPr="00584C55" w:rsidTr="00584C55">
        <w:trPr>
          <w:tblCellSpacing w:w="0" w:type="dxa"/>
        </w:trPr>
        <w:tc>
          <w:tcPr>
            <w:tcW w:w="3348" w:type="dxa"/>
            <w:shd w:val="clear" w:color="auto" w:fill="FFFFFF"/>
            <w:tcMar>
              <w:top w:w="0" w:type="dxa"/>
              <w:left w:w="108" w:type="dxa"/>
              <w:bottom w:w="0" w:type="dxa"/>
              <w:right w:w="108" w:type="dxa"/>
            </w:tcMar>
            <w:hideMark/>
          </w:tcPr>
          <w:p w:rsidR="00584C55" w:rsidRPr="00584C55" w:rsidRDefault="00584C55" w:rsidP="00584C55">
            <w:pPr>
              <w:spacing w:before="120" w:after="120" w:line="234" w:lineRule="atLeast"/>
              <w:jc w:val="center"/>
              <w:rPr>
                <w:rFonts w:ascii="Times New Roman" w:eastAsia="Times New Roman" w:hAnsi="Times New Roman" w:cs="Times New Roman"/>
                <w:color w:val="000000"/>
                <w:sz w:val="24"/>
                <w:szCs w:val="24"/>
              </w:rPr>
            </w:pPr>
            <w:r w:rsidRPr="00584C55">
              <w:rPr>
                <w:rFonts w:ascii="Times New Roman" w:eastAsia="Times New Roman" w:hAnsi="Times New Roman" w:cs="Times New Roman"/>
                <w:b/>
                <w:bCs/>
                <w:color w:val="000000"/>
                <w:sz w:val="24"/>
                <w:szCs w:val="24"/>
              </w:rPr>
              <w:t>BỘ TÀI CHÍNH</w:t>
            </w:r>
            <w:r w:rsidRPr="00584C55">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584C55" w:rsidRPr="00584C55" w:rsidRDefault="00584C55" w:rsidP="00584C55">
            <w:pPr>
              <w:spacing w:before="120" w:after="120" w:line="234" w:lineRule="atLeast"/>
              <w:jc w:val="center"/>
              <w:rPr>
                <w:rFonts w:ascii="Times New Roman" w:eastAsia="Times New Roman" w:hAnsi="Times New Roman" w:cs="Times New Roman"/>
                <w:color w:val="000000"/>
                <w:sz w:val="24"/>
                <w:szCs w:val="24"/>
              </w:rPr>
            </w:pPr>
            <w:r w:rsidRPr="00584C55">
              <w:rPr>
                <w:rFonts w:ascii="Times New Roman" w:eastAsia="Times New Roman" w:hAnsi="Times New Roman" w:cs="Times New Roman"/>
                <w:b/>
                <w:bCs/>
                <w:color w:val="000000"/>
                <w:sz w:val="24"/>
                <w:szCs w:val="24"/>
              </w:rPr>
              <w:t>CỘNG HÒA XÃ HỘI CHỦ NGHĨA VIỆT NAM</w:t>
            </w:r>
            <w:r w:rsidRPr="00584C55">
              <w:rPr>
                <w:rFonts w:ascii="Times New Roman" w:eastAsia="Times New Roman" w:hAnsi="Times New Roman" w:cs="Times New Roman"/>
                <w:b/>
                <w:bCs/>
                <w:color w:val="000000"/>
                <w:sz w:val="24"/>
                <w:szCs w:val="24"/>
              </w:rPr>
              <w:br/>
              <w:t>Độc lập - Tự do - Hạnh phúc</w:t>
            </w:r>
            <w:r w:rsidRPr="00584C55">
              <w:rPr>
                <w:rFonts w:ascii="Times New Roman" w:eastAsia="Times New Roman" w:hAnsi="Times New Roman" w:cs="Times New Roman"/>
                <w:b/>
                <w:bCs/>
                <w:color w:val="000000"/>
                <w:sz w:val="24"/>
                <w:szCs w:val="24"/>
              </w:rPr>
              <w:br/>
              <w:t>---------------</w:t>
            </w:r>
          </w:p>
        </w:tc>
      </w:tr>
      <w:tr w:rsidR="00584C55" w:rsidRPr="00584C55" w:rsidTr="00584C55">
        <w:trPr>
          <w:tblCellSpacing w:w="0" w:type="dxa"/>
        </w:trPr>
        <w:tc>
          <w:tcPr>
            <w:tcW w:w="3348" w:type="dxa"/>
            <w:shd w:val="clear" w:color="auto" w:fill="FFFFFF"/>
            <w:tcMar>
              <w:top w:w="0" w:type="dxa"/>
              <w:left w:w="108" w:type="dxa"/>
              <w:bottom w:w="0" w:type="dxa"/>
              <w:right w:w="108" w:type="dxa"/>
            </w:tcMar>
            <w:hideMark/>
          </w:tcPr>
          <w:p w:rsidR="00584C55" w:rsidRPr="00584C55" w:rsidRDefault="00584C55" w:rsidP="00584C55">
            <w:pPr>
              <w:spacing w:before="120" w:after="120" w:line="234" w:lineRule="atLeast"/>
              <w:jc w:val="center"/>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rPr>
              <w:t>Số: 1619/QĐ-BTC</w:t>
            </w:r>
          </w:p>
        </w:tc>
        <w:tc>
          <w:tcPr>
            <w:tcW w:w="5508" w:type="dxa"/>
            <w:shd w:val="clear" w:color="auto" w:fill="FFFFFF"/>
            <w:tcMar>
              <w:top w:w="0" w:type="dxa"/>
              <w:left w:w="108" w:type="dxa"/>
              <w:bottom w:w="0" w:type="dxa"/>
              <w:right w:w="108" w:type="dxa"/>
            </w:tcMar>
            <w:hideMark/>
          </w:tcPr>
          <w:p w:rsidR="00584C55" w:rsidRPr="00584C55" w:rsidRDefault="00584C55" w:rsidP="00584C55">
            <w:pPr>
              <w:spacing w:before="120" w:after="120" w:line="234" w:lineRule="atLeast"/>
              <w:jc w:val="right"/>
              <w:rPr>
                <w:rFonts w:ascii="Times New Roman" w:eastAsia="Times New Roman" w:hAnsi="Times New Roman" w:cs="Times New Roman"/>
                <w:color w:val="000000"/>
                <w:sz w:val="24"/>
                <w:szCs w:val="24"/>
              </w:rPr>
            </w:pPr>
            <w:r w:rsidRPr="00584C55">
              <w:rPr>
                <w:rFonts w:ascii="Times New Roman" w:eastAsia="Times New Roman" w:hAnsi="Times New Roman" w:cs="Times New Roman"/>
                <w:i/>
                <w:iCs/>
                <w:color w:val="000000"/>
                <w:sz w:val="24"/>
                <w:szCs w:val="24"/>
              </w:rPr>
              <w:t>Hà Nội, ngày 09 tháng 07 năm 2014</w:t>
            </w:r>
          </w:p>
        </w:tc>
      </w:tr>
    </w:tbl>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 </w:t>
      </w:r>
    </w:p>
    <w:p w:rsidR="00584C55" w:rsidRPr="00584C55" w:rsidRDefault="00584C55" w:rsidP="00584C55">
      <w:pPr>
        <w:shd w:val="clear" w:color="auto" w:fill="FFFFFF"/>
        <w:spacing w:after="0" w:line="234" w:lineRule="atLeast"/>
        <w:jc w:val="center"/>
        <w:rPr>
          <w:rFonts w:ascii="Times New Roman" w:eastAsia="Times New Roman" w:hAnsi="Times New Roman" w:cs="Times New Roman"/>
          <w:color w:val="000000"/>
          <w:sz w:val="24"/>
          <w:szCs w:val="24"/>
        </w:rPr>
      </w:pPr>
      <w:bookmarkStart w:id="0" w:name="loai_1"/>
      <w:r w:rsidRPr="00584C55">
        <w:rPr>
          <w:rFonts w:ascii="Times New Roman" w:eastAsia="Times New Roman" w:hAnsi="Times New Roman" w:cs="Times New Roman"/>
          <w:b/>
          <w:bCs/>
          <w:color w:val="000000"/>
          <w:sz w:val="24"/>
          <w:szCs w:val="24"/>
          <w:lang w:val="vi-VN"/>
        </w:rPr>
        <w:t>QUYẾT ĐỊNH</w:t>
      </w:r>
      <w:bookmarkEnd w:id="0"/>
    </w:p>
    <w:p w:rsidR="00584C55" w:rsidRPr="00584C55" w:rsidRDefault="00584C55" w:rsidP="00584C55">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loai_1_name"/>
      <w:r w:rsidRPr="00584C55">
        <w:rPr>
          <w:rFonts w:ascii="Times New Roman" w:eastAsia="Times New Roman" w:hAnsi="Times New Roman" w:cs="Times New Roman"/>
          <w:color w:val="000000"/>
          <w:sz w:val="24"/>
          <w:szCs w:val="24"/>
          <w:lang w:val="vi-VN"/>
        </w:rPr>
        <w:t>BAN HÀNH QUY CHẾ TỔ CHỨC VÀ HOẠT ĐỘNG CỦA TRUNG TÂM DỮ LIỆU QUỐC GIA VÀ DỊCH VỤ VỀ GIÁ TRỰC THUỘC CỤC QUẢN LÝ GIÁ</w:t>
      </w:r>
      <w:bookmarkEnd w:id="1"/>
    </w:p>
    <w:p w:rsidR="00584C55" w:rsidRPr="00584C55" w:rsidRDefault="00584C55" w:rsidP="00584C5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584C55">
        <w:rPr>
          <w:rFonts w:ascii="Times New Roman" w:eastAsia="Times New Roman" w:hAnsi="Times New Roman" w:cs="Times New Roman"/>
          <w:b/>
          <w:bCs/>
          <w:color w:val="000000"/>
          <w:sz w:val="24"/>
          <w:szCs w:val="24"/>
          <w:lang w:val="vi-VN"/>
        </w:rPr>
        <w:t>BỘ TRƯỞNG BỘ TÀI CHÍNH</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i/>
          <w:iCs/>
          <w:color w:val="000000"/>
          <w:sz w:val="24"/>
          <w:szCs w:val="24"/>
          <w:lang w:val="vi-VN"/>
        </w:rPr>
        <w:t>Căn cứ Nghị định số 215/2013/NĐ-CP ngày 23/12/2013 của Chính phủ quy định chức năng, nhiệm vụ, quyền hạn và cơ cấu tổ chức của Bộ Tài chính;</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i/>
          <w:iCs/>
          <w:color w:val="000000"/>
          <w:sz w:val="24"/>
          <w:szCs w:val="24"/>
          <w:lang w:val="vi-VN"/>
        </w:rPr>
        <w:t>Căn cứ Nghị định số 89/2013/NĐ-CP ngày 6/8/2013 của Chính phủ quy định chi tiết thi hành một số điều của Luật giá về thẩm định giá;</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i/>
          <w:iCs/>
          <w:color w:val="000000"/>
          <w:sz w:val="24"/>
          <w:szCs w:val="24"/>
          <w:lang w:val="vi-VN"/>
        </w:rPr>
        <w:t>Căn cứ Nghị định số 177/2013/NĐ-CP ngày 14/11/2013 của </w:t>
      </w:r>
      <w:r w:rsidRPr="00584C55">
        <w:rPr>
          <w:rFonts w:ascii="Times New Roman" w:eastAsia="Times New Roman" w:hAnsi="Times New Roman" w:cs="Times New Roman"/>
          <w:i/>
          <w:iCs/>
          <w:color w:val="000000"/>
          <w:sz w:val="24"/>
          <w:szCs w:val="24"/>
          <w:shd w:val="clear" w:color="auto" w:fill="FFFFFF"/>
          <w:lang w:val="vi-VN"/>
        </w:rPr>
        <w:t>Chính phủ</w:t>
      </w:r>
      <w:r w:rsidRPr="00584C55">
        <w:rPr>
          <w:rFonts w:ascii="Times New Roman" w:eastAsia="Times New Roman" w:hAnsi="Times New Roman" w:cs="Times New Roman"/>
          <w:i/>
          <w:iCs/>
          <w:color w:val="000000"/>
          <w:sz w:val="24"/>
          <w:szCs w:val="24"/>
          <w:lang w:val="vi-VN"/>
        </w:rPr>
        <w:t> quy định chi tiết và hướng dẫn thi hành một số điều của Luật giá;</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i/>
          <w:iCs/>
          <w:color w:val="000000"/>
          <w:sz w:val="24"/>
          <w:szCs w:val="24"/>
          <w:lang w:val="vi-VN"/>
        </w:rPr>
        <w:t>Căn cứ </w:t>
      </w:r>
      <w:r w:rsidRPr="00584C55">
        <w:rPr>
          <w:rFonts w:ascii="Times New Roman" w:eastAsia="Times New Roman" w:hAnsi="Times New Roman" w:cs="Times New Roman"/>
          <w:i/>
          <w:iCs/>
          <w:color w:val="000000"/>
          <w:sz w:val="24"/>
          <w:szCs w:val="24"/>
          <w:shd w:val="clear" w:color="auto" w:fill="FFFFFF"/>
          <w:lang w:val="vi-VN"/>
        </w:rPr>
        <w:t>Quyết định số</w:t>
      </w:r>
      <w:r w:rsidRPr="00584C55">
        <w:rPr>
          <w:rFonts w:ascii="Times New Roman" w:eastAsia="Times New Roman" w:hAnsi="Times New Roman" w:cs="Times New Roman"/>
          <w:i/>
          <w:iCs/>
          <w:color w:val="000000"/>
          <w:sz w:val="24"/>
          <w:szCs w:val="24"/>
          <w:lang w:val="vi-VN"/>
        </w:rPr>
        <w:t> 789/QĐ-BTC ngày 17/4/2014 của Bộ trưởng Bộ Tài chính quy định chức năng, nhiệm vụ, quyền hạn và cơ cấu tổ chức của Cục Quản lý giá;</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i/>
          <w:iCs/>
          <w:color w:val="000000"/>
          <w:sz w:val="24"/>
          <w:szCs w:val="24"/>
          <w:lang w:val="vi-VN"/>
        </w:rPr>
        <w:t>Xét đề nghị của Cục trưởng Cục Quản lý giá, Vụ trưởng Vụ Tổ chức cán bộ,</w:t>
      </w:r>
    </w:p>
    <w:p w:rsidR="00584C55" w:rsidRPr="00584C55" w:rsidRDefault="00584C55" w:rsidP="00584C5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584C55">
        <w:rPr>
          <w:rFonts w:ascii="Times New Roman" w:eastAsia="Times New Roman" w:hAnsi="Times New Roman" w:cs="Times New Roman"/>
          <w:b/>
          <w:bCs/>
          <w:color w:val="000000"/>
          <w:sz w:val="24"/>
          <w:szCs w:val="24"/>
          <w:lang w:val="vi-VN"/>
        </w:rPr>
        <w:t>QUYẾT ĐỊNH:</w:t>
      </w:r>
    </w:p>
    <w:p w:rsidR="00584C55" w:rsidRPr="00584C55" w:rsidRDefault="00584C55" w:rsidP="00584C55">
      <w:pPr>
        <w:shd w:val="clear" w:color="auto" w:fill="FFFFFF"/>
        <w:spacing w:after="0" w:line="234" w:lineRule="atLeast"/>
        <w:rPr>
          <w:rFonts w:ascii="Times New Roman" w:eastAsia="Times New Roman" w:hAnsi="Times New Roman" w:cs="Times New Roman"/>
          <w:color w:val="000000"/>
          <w:sz w:val="24"/>
          <w:szCs w:val="24"/>
        </w:rPr>
      </w:pPr>
      <w:bookmarkStart w:id="2" w:name="dieu_1"/>
      <w:r w:rsidRPr="00584C55">
        <w:rPr>
          <w:rFonts w:ascii="Times New Roman" w:eastAsia="Times New Roman" w:hAnsi="Times New Roman" w:cs="Times New Roman"/>
          <w:b/>
          <w:bCs/>
          <w:color w:val="000000"/>
          <w:sz w:val="24"/>
          <w:szCs w:val="24"/>
          <w:lang w:val="vi-VN"/>
        </w:rPr>
        <w:t>Điều 1.</w:t>
      </w:r>
      <w:bookmarkEnd w:id="2"/>
      <w:r w:rsidRPr="00584C55">
        <w:rPr>
          <w:rFonts w:ascii="Times New Roman" w:eastAsia="Times New Roman" w:hAnsi="Times New Roman" w:cs="Times New Roman"/>
          <w:color w:val="000000"/>
          <w:sz w:val="24"/>
          <w:szCs w:val="24"/>
          <w:lang w:val="vi-VN"/>
        </w:rPr>
        <w:t> </w:t>
      </w:r>
      <w:bookmarkStart w:id="3" w:name="dieu_1_name"/>
      <w:r w:rsidRPr="00584C55">
        <w:rPr>
          <w:rFonts w:ascii="Times New Roman" w:eastAsia="Times New Roman" w:hAnsi="Times New Roman" w:cs="Times New Roman"/>
          <w:color w:val="000000"/>
          <w:sz w:val="24"/>
          <w:szCs w:val="24"/>
          <w:lang w:val="vi-VN"/>
        </w:rPr>
        <w:t>Ban hành kèm theo Quyết định này Quy chế tổ chức và hoạt động của Trung tâm Dữ liệu quốc gia và Dịch vụ về giá trực thuộc Cục Quản lý giá.</w:t>
      </w:r>
      <w:bookmarkEnd w:id="3"/>
    </w:p>
    <w:p w:rsidR="00584C55" w:rsidRPr="00584C55" w:rsidRDefault="00584C55" w:rsidP="00584C55">
      <w:pPr>
        <w:shd w:val="clear" w:color="auto" w:fill="FFFFFF"/>
        <w:spacing w:after="0" w:line="234" w:lineRule="atLeast"/>
        <w:rPr>
          <w:rFonts w:ascii="Times New Roman" w:eastAsia="Times New Roman" w:hAnsi="Times New Roman" w:cs="Times New Roman"/>
          <w:color w:val="000000"/>
          <w:sz w:val="24"/>
          <w:szCs w:val="24"/>
        </w:rPr>
      </w:pPr>
      <w:bookmarkStart w:id="4" w:name="dieu_2"/>
      <w:r w:rsidRPr="00584C55">
        <w:rPr>
          <w:rFonts w:ascii="Times New Roman" w:eastAsia="Times New Roman" w:hAnsi="Times New Roman" w:cs="Times New Roman"/>
          <w:b/>
          <w:bCs/>
          <w:color w:val="000000"/>
          <w:sz w:val="24"/>
          <w:szCs w:val="24"/>
          <w:lang w:val="vi-VN"/>
        </w:rPr>
        <w:t>Điều 2.</w:t>
      </w:r>
      <w:bookmarkEnd w:id="4"/>
      <w:r w:rsidRPr="00584C55">
        <w:rPr>
          <w:rFonts w:ascii="Times New Roman" w:eastAsia="Times New Roman" w:hAnsi="Times New Roman" w:cs="Times New Roman"/>
          <w:color w:val="000000"/>
          <w:sz w:val="24"/>
          <w:szCs w:val="24"/>
          <w:lang w:val="vi-VN"/>
        </w:rPr>
        <w:t> </w:t>
      </w:r>
      <w:bookmarkStart w:id="5" w:name="dieu_2_name"/>
      <w:r w:rsidRPr="00584C55">
        <w:rPr>
          <w:rFonts w:ascii="Times New Roman" w:eastAsia="Times New Roman" w:hAnsi="Times New Roman" w:cs="Times New Roman"/>
          <w:color w:val="000000"/>
          <w:sz w:val="24"/>
          <w:szCs w:val="24"/>
          <w:lang w:val="vi-VN"/>
        </w:rPr>
        <w:t>Quyết định này có hiệu lực thi hành kể từ ngày ký. Cục trưởng Cục Quản lý giá, Vụ trưởng Vụ Tổ chức cán bộ, Cục trưởng Cục </w:t>
      </w:r>
      <w:r w:rsidRPr="00584C55">
        <w:rPr>
          <w:rFonts w:ascii="Times New Roman" w:eastAsia="Times New Roman" w:hAnsi="Times New Roman" w:cs="Times New Roman"/>
          <w:color w:val="000000"/>
          <w:sz w:val="24"/>
          <w:szCs w:val="24"/>
          <w:shd w:val="clear" w:color="auto" w:fill="FFFFFF"/>
          <w:lang w:val="vi-VN"/>
        </w:rPr>
        <w:t>Kế hoạch</w:t>
      </w:r>
      <w:r w:rsidRPr="00584C55">
        <w:rPr>
          <w:rFonts w:ascii="Times New Roman" w:eastAsia="Times New Roman" w:hAnsi="Times New Roman" w:cs="Times New Roman"/>
          <w:color w:val="000000"/>
          <w:sz w:val="24"/>
          <w:szCs w:val="24"/>
          <w:lang w:val="vi-VN"/>
        </w:rPr>
        <w:t> - Tài chính, Chánh Văn phòng Bộ Tài chính và Thủ trưởng các đơn vị thuộc Bộ chịu trách nhiệm thi hành Quyết định này./.</w:t>
      </w:r>
      <w:bookmarkEnd w:id="5"/>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84C55" w:rsidRPr="00584C55" w:rsidTr="00584C55">
        <w:trPr>
          <w:tblCellSpacing w:w="0" w:type="dxa"/>
        </w:trPr>
        <w:tc>
          <w:tcPr>
            <w:tcW w:w="4428" w:type="dxa"/>
            <w:shd w:val="clear" w:color="auto" w:fill="FFFFFF"/>
            <w:tcMar>
              <w:top w:w="0" w:type="dxa"/>
              <w:left w:w="108" w:type="dxa"/>
              <w:bottom w:w="0" w:type="dxa"/>
              <w:right w:w="108" w:type="dxa"/>
            </w:tcMar>
            <w:hideMark/>
          </w:tcPr>
          <w:p w:rsidR="00584C55" w:rsidRPr="00584C55" w:rsidRDefault="00584C55" w:rsidP="00584C55">
            <w:pPr>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rPr>
              <w:br/>
            </w:r>
            <w:r w:rsidRPr="00584C55">
              <w:rPr>
                <w:rFonts w:ascii="Times New Roman" w:eastAsia="Times New Roman" w:hAnsi="Times New Roman" w:cs="Times New Roman"/>
                <w:b/>
                <w:bCs/>
                <w:i/>
                <w:iCs/>
                <w:color w:val="000000"/>
                <w:sz w:val="24"/>
                <w:szCs w:val="24"/>
              </w:rPr>
              <w:t>Nơi nhận:</w:t>
            </w:r>
            <w:r w:rsidRPr="00584C55">
              <w:rPr>
                <w:rFonts w:ascii="Times New Roman" w:eastAsia="Times New Roman" w:hAnsi="Times New Roman" w:cs="Times New Roman"/>
                <w:b/>
                <w:bCs/>
                <w:i/>
                <w:iCs/>
                <w:color w:val="000000"/>
                <w:sz w:val="24"/>
                <w:szCs w:val="24"/>
              </w:rPr>
              <w:br/>
            </w:r>
            <w:r w:rsidRPr="00584C55">
              <w:rPr>
                <w:rFonts w:ascii="Times New Roman" w:eastAsia="Times New Roman" w:hAnsi="Times New Roman" w:cs="Times New Roman"/>
                <w:color w:val="000000"/>
                <w:sz w:val="24"/>
                <w:szCs w:val="24"/>
              </w:rPr>
              <w:t>- Như Điều 2;</w:t>
            </w:r>
            <w:r w:rsidRPr="00584C55">
              <w:rPr>
                <w:rFonts w:ascii="Times New Roman" w:eastAsia="Times New Roman" w:hAnsi="Times New Roman" w:cs="Times New Roman"/>
                <w:color w:val="000000"/>
                <w:sz w:val="24"/>
                <w:szCs w:val="24"/>
              </w:rPr>
              <w:br/>
              <w:t>- Cổng TTĐT Bộ Tài chính;</w:t>
            </w:r>
            <w:r w:rsidRPr="00584C55">
              <w:rPr>
                <w:rFonts w:ascii="Times New Roman" w:eastAsia="Times New Roman" w:hAnsi="Times New Roman" w:cs="Times New Roman"/>
                <w:color w:val="000000"/>
                <w:sz w:val="24"/>
                <w:szCs w:val="24"/>
              </w:rPr>
              <w:br/>
              <w:t>- Lưu: VT, Vụ TCCB.</w:t>
            </w:r>
          </w:p>
        </w:tc>
        <w:tc>
          <w:tcPr>
            <w:tcW w:w="4428" w:type="dxa"/>
            <w:shd w:val="clear" w:color="auto" w:fill="FFFFFF"/>
            <w:tcMar>
              <w:top w:w="0" w:type="dxa"/>
              <w:left w:w="108" w:type="dxa"/>
              <w:bottom w:w="0" w:type="dxa"/>
              <w:right w:w="108" w:type="dxa"/>
            </w:tcMar>
            <w:hideMark/>
          </w:tcPr>
          <w:p w:rsidR="00584C55" w:rsidRPr="00584C55" w:rsidRDefault="00584C55" w:rsidP="00584C55">
            <w:pPr>
              <w:spacing w:before="120" w:after="120" w:line="234" w:lineRule="atLeast"/>
              <w:jc w:val="center"/>
              <w:rPr>
                <w:rFonts w:ascii="Times New Roman" w:eastAsia="Times New Roman" w:hAnsi="Times New Roman" w:cs="Times New Roman"/>
                <w:color w:val="000000"/>
                <w:sz w:val="24"/>
                <w:szCs w:val="24"/>
              </w:rPr>
            </w:pPr>
            <w:r w:rsidRPr="00584C55">
              <w:rPr>
                <w:rFonts w:ascii="Times New Roman" w:eastAsia="Times New Roman" w:hAnsi="Times New Roman" w:cs="Times New Roman"/>
                <w:b/>
                <w:bCs/>
                <w:color w:val="000000"/>
                <w:sz w:val="24"/>
                <w:szCs w:val="24"/>
              </w:rPr>
              <w:t>KT. BỘ TRƯỞNG</w:t>
            </w:r>
            <w:r w:rsidRPr="00584C55">
              <w:rPr>
                <w:rFonts w:ascii="Times New Roman" w:eastAsia="Times New Roman" w:hAnsi="Times New Roman" w:cs="Times New Roman"/>
                <w:b/>
                <w:bCs/>
                <w:color w:val="000000"/>
                <w:sz w:val="24"/>
                <w:szCs w:val="24"/>
              </w:rPr>
              <w:br/>
              <w:t>THỨ TRƯỞNG</w:t>
            </w:r>
            <w:r w:rsidRPr="00584C55">
              <w:rPr>
                <w:rFonts w:ascii="Times New Roman" w:eastAsia="Times New Roman" w:hAnsi="Times New Roman" w:cs="Times New Roman"/>
                <w:b/>
                <w:bCs/>
                <w:color w:val="000000"/>
                <w:sz w:val="24"/>
                <w:szCs w:val="24"/>
              </w:rPr>
              <w:br/>
            </w:r>
            <w:r w:rsidRPr="00584C55">
              <w:rPr>
                <w:rFonts w:ascii="Times New Roman" w:eastAsia="Times New Roman" w:hAnsi="Times New Roman" w:cs="Times New Roman"/>
                <w:b/>
                <w:bCs/>
                <w:color w:val="000000"/>
                <w:sz w:val="24"/>
                <w:szCs w:val="24"/>
              </w:rPr>
              <w:br/>
            </w:r>
            <w:r w:rsidRPr="00584C55">
              <w:rPr>
                <w:rFonts w:ascii="Times New Roman" w:eastAsia="Times New Roman" w:hAnsi="Times New Roman" w:cs="Times New Roman"/>
                <w:b/>
                <w:bCs/>
                <w:color w:val="000000"/>
                <w:sz w:val="24"/>
                <w:szCs w:val="24"/>
              </w:rPr>
              <w:br/>
            </w:r>
            <w:r w:rsidRPr="00584C55">
              <w:rPr>
                <w:rFonts w:ascii="Times New Roman" w:eastAsia="Times New Roman" w:hAnsi="Times New Roman" w:cs="Times New Roman"/>
                <w:b/>
                <w:bCs/>
                <w:color w:val="000000"/>
                <w:sz w:val="24"/>
                <w:szCs w:val="24"/>
              </w:rPr>
              <w:br/>
            </w:r>
            <w:r w:rsidRPr="00584C55">
              <w:rPr>
                <w:rFonts w:ascii="Times New Roman" w:eastAsia="Times New Roman" w:hAnsi="Times New Roman" w:cs="Times New Roman"/>
                <w:b/>
                <w:bCs/>
                <w:color w:val="000000"/>
                <w:sz w:val="24"/>
                <w:szCs w:val="24"/>
              </w:rPr>
              <w:br/>
              <w:t>Nguyễn Công Nghiệp</w:t>
            </w:r>
          </w:p>
        </w:tc>
      </w:tr>
    </w:tbl>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 </w:t>
      </w:r>
    </w:p>
    <w:p w:rsidR="00584C55" w:rsidRPr="00584C55" w:rsidRDefault="00584C55" w:rsidP="00584C55">
      <w:pPr>
        <w:shd w:val="clear" w:color="auto" w:fill="FFFFFF"/>
        <w:spacing w:after="0" w:line="234" w:lineRule="atLeast"/>
        <w:jc w:val="center"/>
        <w:rPr>
          <w:rFonts w:ascii="Times New Roman" w:eastAsia="Times New Roman" w:hAnsi="Times New Roman" w:cs="Times New Roman"/>
          <w:color w:val="000000"/>
          <w:sz w:val="24"/>
          <w:szCs w:val="24"/>
        </w:rPr>
      </w:pPr>
      <w:bookmarkStart w:id="6" w:name="loai_2"/>
      <w:r w:rsidRPr="00584C55">
        <w:rPr>
          <w:rFonts w:ascii="Times New Roman" w:eastAsia="Times New Roman" w:hAnsi="Times New Roman" w:cs="Times New Roman"/>
          <w:b/>
          <w:bCs/>
          <w:color w:val="000000"/>
          <w:sz w:val="24"/>
          <w:szCs w:val="24"/>
          <w:lang w:val="vi-VN"/>
        </w:rPr>
        <w:t>QUY CHẾ</w:t>
      </w:r>
      <w:bookmarkEnd w:id="6"/>
    </w:p>
    <w:p w:rsidR="00584C55" w:rsidRPr="00584C55" w:rsidRDefault="00584C55" w:rsidP="00584C55">
      <w:pPr>
        <w:shd w:val="clear" w:color="auto" w:fill="FFFFFF"/>
        <w:spacing w:after="0" w:line="234" w:lineRule="atLeast"/>
        <w:jc w:val="center"/>
        <w:rPr>
          <w:rFonts w:ascii="Times New Roman" w:eastAsia="Times New Roman" w:hAnsi="Times New Roman" w:cs="Times New Roman"/>
          <w:color w:val="000000"/>
          <w:sz w:val="24"/>
          <w:szCs w:val="24"/>
        </w:rPr>
      </w:pPr>
      <w:bookmarkStart w:id="7" w:name="loai_2_name"/>
      <w:r w:rsidRPr="00584C55">
        <w:rPr>
          <w:rFonts w:ascii="Times New Roman" w:eastAsia="Times New Roman" w:hAnsi="Times New Roman" w:cs="Times New Roman"/>
          <w:color w:val="000000"/>
          <w:sz w:val="24"/>
          <w:szCs w:val="24"/>
          <w:lang w:val="vi-VN"/>
        </w:rPr>
        <w:t>TỔ CHỨC VÀ HOẠT ĐỘNG CỦA TRUNG TÂM DỮ LIỆU QUỐC GIA VÀ DỊCH VỤ VỀ GIÁ TRỰC THUỘC CỤC QUẢN LÝ GIÁ</w:t>
      </w:r>
      <w:bookmarkEnd w:id="7"/>
      <w:r w:rsidRPr="00584C55">
        <w:rPr>
          <w:rFonts w:ascii="Times New Roman" w:eastAsia="Times New Roman" w:hAnsi="Times New Roman" w:cs="Times New Roman"/>
          <w:color w:val="000000"/>
          <w:sz w:val="24"/>
          <w:szCs w:val="24"/>
          <w:lang w:val="vi-VN"/>
        </w:rPr>
        <w:br/>
      </w:r>
      <w:r w:rsidRPr="00584C55">
        <w:rPr>
          <w:rFonts w:ascii="Times New Roman" w:eastAsia="Times New Roman" w:hAnsi="Times New Roman" w:cs="Times New Roman"/>
          <w:i/>
          <w:iCs/>
          <w:color w:val="000000"/>
          <w:sz w:val="24"/>
          <w:szCs w:val="24"/>
          <w:lang w:val="vi-VN"/>
        </w:rPr>
        <w:t>(Ban hành kèm theo Quyết định số 1619/QĐ-BTC ngày 09 tháng 07 năm 2014 của Bộ trưởng Bộ </w:t>
      </w:r>
      <w:r w:rsidRPr="00584C55">
        <w:rPr>
          <w:rFonts w:ascii="Times New Roman" w:eastAsia="Times New Roman" w:hAnsi="Times New Roman" w:cs="Times New Roman"/>
          <w:i/>
          <w:iCs/>
          <w:color w:val="000000"/>
          <w:sz w:val="24"/>
          <w:szCs w:val="24"/>
          <w:shd w:val="clear" w:color="auto" w:fill="FFFFFF"/>
          <w:lang w:val="vi-VN"/>
        </w:rPr>
        <w:t>Tài chính</w:t>
      </w:r>
      <w:r w:rsidRPr="00584C55">
        <w:rPr>
          <w:rFonts w:ascii="Times New Roman" w:eastAsia="Times New Roman" w:hAnsi="Times New Roman" w:cs="Times New Roman"/>
          <w:i/>
          <w:iCs/>
          <w:color w:val="000000"/>
          <w:sz w:val="24"/>
          <w:szCs w:val="24"/>
          <w:lang w:val="vi-VN"/>
        </w:rPr>
        <w:t>)</w:t>
      </w:r>
    </w:p>
    <w:p w:rsidR="00584C55" w:rsidRPr="00584C55" w:rsidRDefault="00584C55" w:rsidP="00584C55">
      <w:pPr>
        <w:shd w:val="clear" w:color="auto" w:fill="FFFFFF"/>
        <w:spacing w:after="0" w:line="234" w:lineRule="atLeast"/>
        <w:rPr>
          <w:rFonts w:ascii="Times New Roman" w:eastAsia="Times New Roman" w:hAnsi="Times New Roman" w:cs="Times New Roman"/>
          <w:color w:val="000000"/>
          <w:sz w:val="24"/>
          <w:szCs w:val="24"/>
        </w:rPr>
      </w:pPr>
      <w:bookmarkStart w:id="8" w:name="chuong_1"/>
      <w:r w:rsidRPr="00584C55">
        <w:rPr>
          <w:rFonts w:ascii="Times New Roman" w:eastAsia="Times New Roman" w:hAnsi="Times New Roman" w:cs="Times New Roman"/>
          <w:b/>
          <w:bCs/>
          <w:color w:val="000000"/>
          <w:sz w:val="24"/>
          <w:szCs w:val="24"/>
          <w:lang w:val="vi-VN"/>
        </w:rPr>
        <w:lastRenderedPageBreak/>
        <w:t>Chương I</w:t>
      </w:r>
      <w:bookmarkEnd w:id="8"/>
    </w:p>
    <w:p w:rsidR="00584C55" w:rsidRPr="00584C55" w:rsidRDefault="00584C55" w:rsidP="00584C55">
      <w:pPr>
        <w:shd w:val="clear" w:color="auto" w:fill="FFFFFF"/>
        <w:spacing w:after="0" w:line="234" w:lineRule="atLeast"/>
        <w:jc w:val="center"/>
        <w:rPr>
          <w:rFonts w:ascii="Times New Roman" w:eastAsia="Times New Roman" w:hAnsi="Times New Roman" w:cs="Times New Roman"/>
          <w:color w:val="000000"/>
          <w:sz w:val="24"/>
          <w:szCs w:val="24"/>
        </w:rPr>
      </w:pPr>
      <w:bookmarkStart w:id="9" w:name="chuong_1_name"/>
      <w:r w:rsidRPr="00584C55">
        <w:rPr>
          <w:rFonts w:ascii="Times New Roman" w:eastAsia="Times New Roman" w:hAnsi="Times New Roman" w:cs="Times New Roman"/>
          <w:b/>
          <w:bCs/>
          <w:color w:val="000000"/>
          <w:sz w:val="24"/>
          <w:szCs w:val="24"/>
          <w:lang w:val="vi-VN"/>
        </w:rPr>
        <w:t>CHỨC NĂNG, NHIỆM VỤ, QUYỀN HẠN</w:t>
      </w:r>
      <w:bookmarkEnd w:id="9"/>
    </w:p>
    <w:p w:rsidR="00584C55" w:rsidRPr="00584C55" w:rsidRDefault="00584C55" w:rsidP="00584C55">
      <w:pPr>
        <w:shd w:val="clear" w:color="auto" w:fill="FFFFFF"/>
        <w:spacing w:after="0" w:line="234" w:lineRule="atLeast"/>
        <w:rPr>
          <w:rFonts w:ascii="Times New Roman" w:eastAsia="Times New Roman" w:hAnsi="Times New Roman" w:cs="Times New Roman"/>
          <w:color w:val="000000"/>
          <w:sz w:val="24"/>
          <w:szCs w:val="24"/>
        </w:rPr>
      </w:pPr>
      <w:bookmarkStart w:id="10" w:name="dieu_1_1"/>
      <w:r w:rsidRPr="00584C55">
        <w:rPr>
          <w:rFonts w:ascii="Times New Roman" w:eastAsia="Times New Roman" w:hAnsi="Times New Roman" w:cs="Times New Roman"/>
          <w:b/>
          <w:bCs/>
          <w:color w:val="000000"/>
          <w:sz w:val="24"/>
          <w:szCs w:val="24"/>
          <w:lang w:val="vi-VN"/>
        </w:rPr>
        <w:t>Điều 1. Vị trí, chức năng</w:t>
      </w:r>
      <w:bookmarkEnd w:id="10"/>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Trung tâm Dữ liệu quốc gia và Dịch vụ về giá (gọi tắt là Trung tâm) là đơn vị sự nghiệp trực thuộc Cục Quản lý giá, có chức năng xây dựng, quản lý, vận hành và khai thác cơ sở dữ liệu quốc gia về giá; ứng dụng công ng</w:t>
      </w:r>
      <w:r w:rsidRPr="00584C55">
        <w:rPr>
          <w:rFonts w:ascii="Times New Roman" w:eastAsia="Times New Roman" w:hAnsi="Times New Roman" w:cs="Times New Roman"/>
          <w:color w:val="000000"/>
          <w:sz w:val="24"/>
          <w:szCs w:val="24"/>
          <w:shd w:val="clear" w:color="auto" w:fill="FFFFFF"/>
          <w:lang w:val="vi-VN"/>
        </w:rPr>
        <w:t>hệ </w:t>
      </w:r>
      <w:r w:rsidRPr="00584C55">
        <w:rPr>
          <w:rFonts w:ascii="Times New Roman" w:eastAsia="Times New Roman" w:hAnsi="Times New Roman" w:cs="Times New Roman"/>
          <w:color w:val="000000"/>
          <w:sz w:val="24"/>
          <w:szCs w:val="24"/>
          <w:lang w:val="vi-VN"/>
        </w:rPr>
        <w:t>thông tin trong công tác quản lý giá và thẩm định giá; tổ chức thực hiện các hoạt động nghiên cứu khoa học và đào tạo, bồi dưỡng kiến thức về giá và thẩm định giá; cung cấp thông tin thuộc cơ sở dữ liệu về giá; tư vấn về giá và thẩm định giá theo quy định của pháp luật.</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Trung tâm có tư cách pháp nhân, con dấu riêng, được mở tài khoản tại Kho bạc Nhà nước và ngân hàng thương mại theo quy định của pháp luật.</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Trung tâm có trụ sở tại Hà Nội.</w:t>
      </w:r>
    </w:p>
    <w:p w:rsidR="00584C55" w:rsidRPr="00584C55" w:rsidRDefault="00584C55" w:rsidP="00584C55">
      <w:pPr>
        <w:shd w:val="clear" w:color="auto" w:fill="FFFFFF"/>
        <w:spacing w:after="0" w:line="234" w:lineRule="atLeast"/>
        <w:rPr>
          <w:rFonts w:ascii="Times New Roman" w:eastAsia="Times New Roman" w:hAnsi="Times New Roman" w:cs="Times New Roman"/>
          <w:color w:val="000000"/>
          <w:sz w:val="24"/>
          <w:szCs w:val="24"/>
        </w:rPr>
      </w:pPr>
      <w:bookmarkStart w:id="11" w:name="dieu_2_1"/>
      <w:r w:rsidRPr="00584C55">
        <w:rPr>
          <w:rFonts w:ascii="Times New Roman" w:eastAsia="Times New Roman" w:hAnsi="Times New Roman" w:cs="Times New Roman"/>
          <w:b/>
          <w:bCs/>
          <w:color w:val="000000"/>
          <w:sz w:val="24"/>
          <w:szCs w:val="24"/>
          <w:lang w:val="vi-VN"/>
        </w:rPr>
        <w:t>Điều 2. Nhiệm vụ</w:t>
      </w:r>
      <w:bookmarkEnd w:id="11"/>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1. Xây dựng chương trình, kế hoạch dài hạn, trung hạn và hàng năm về xây dựng, phát triển Trung tâm và tổ chức thực hiện chương trình, kế hoạch sau khi được phê duyệt.</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2. Chủ trì hoặc </w:t>
      </w:r>
      <w:r w:rsidRPr="00584C55">
        <w:rPr>
          <w:rFonts w:ascii="Times New Roman" w:eastAsia="Times New Roman" w:hAnsi="Times New Roman" w:cs="Times New Roman"/>
          <w:color w:val="000000"/>
          <w:sz w:val="24"/>
          <w:szCs w:val="24"/>
          <w:shd w:val="clear" w:color="auto" w:fill="FFFFFF"/>
          <w:lang w:val="vi-VN"/>
        </w:rPr>
        <w:t>phối hợp</w:t>
      </w:r>
      <w:r w:rsidRPr="00584C55">
        <w:rPr>
          <w:rFonts w:ascii="Times New Roman" w:eastAsia="Times New Roman" w:hAnsi="Times New Roman" w:cs="Times New Roman"/>
          <w:color w:val="000000"/>
          <w:sz w:val="24"/>
          <w:szCs w:val="24"/>
          <w:lang w:val="vi-VN"/>
        </w:rPr>
        <w:t> với các tổ chức, cá nhân xây dựng phần mềm dự báo và ứng dụng công ng</w:t>
      </w:r>
      <w:r w:rsidRPr="00584C55">
        <w:rPr>
          <w:rFonts w:ascii="Times New Roman" w:eastAsia="Times New Roman" w:hAnsi="Times New Roman" w:cs="Times New Roman"/>
          <w:color w:val="000000"/>
          <w:sz w:val="24"/>
          <w:szCs w:val="24"/>
          <w:shd w:val="clear" w:color="auto" w:fill="FFFFFF"/>
          <w:lang w:val="vi-VN"/>
        </w:rPr>
        <w:t>hệ thông tin</w:t>
      </w:r>
      <w:r w:rsidRPr="00584C55">
        <w:rPr>
          <w:rFonts w:ascii="Times New Roman" w:eastAsia="Times New Roman" w:hAnsi="Times New Roman" w:cs="Times New Roman"/>
          <w:color w:val="000000"/>
          <w:sz w:val="24"/>
          <w:szCs w:val="24"/>
          <w:lang w:val="vi-VN"/>
        </w:rPr>
        <w:t> trong công tác thu thập, tổng hợp, phân tích, dự báo diễn biến giá cả thị trường trong nước và quốc tế.</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3. Chủ trì, phối hợp với Sở Tài chính các tỉnh và các đơn vị liên quan thu thập, điều tra, khảo sát yếu tố hình thành giá và các thông tin thị trường hàng hóa, dịch vụ, tài sản; thực hiện cập nhật dữ liệu về giá hàng hóa, dịch vụ, tài sản vào Cơ sở dữ liệu quốc gia về giá (gọi tắt là Cơ sở dữ liệu); hướng dẫn, kiểm tra, chỉnh lý và xác nhận dữ liệu cập nhật về giá các hàng hóa, dịch vụ, tài sản do các Bộ, ngành, </w:t>
      </w:r>
      <w:r w:rsidRPr="00584C55">
        <w:rPr>
          <w:rFonts w:ascii="Times New Roman" w:eastAsia="Times New Roman" w:hAnsi="Times New Roman" w:cs="Times New Roman"/>
          <w:color w:val="000000"/>
          <w:sz w:val="24"/>
          <w:szCs w:val="24"/>
          <w:shd w:val="clear" w:color="auto" w:fill="FFFFFF"/>
          <w:lang w:val="vi-VN"/>
        </w:rPr>
        <w:t>Sở</w:t>
      </w:r>
      <w:r w:rsidRPr="00584C55">
        <w:rPr>
          <w:rFonts w:ascii="Times New Roman" w:eastAsia="Times New Roman" w:hAnsi="Times New Roman" w:cs="Times New Roman"/>
          <w:color w:val="000000"/>
          <w:sz w:val="24"/>
          <w:szCs w:val="24"/>
          <w:lang w:val="vi-VN"/>
        </w:rPr>
        <w:t> Tài chính và tổ chức, cá nhân khác (nếu có) vào Cơ sở dữ liệu theo quy định.</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4. Biên tập, tổ chức thông tin số liệu về giá hàng hóa, dịch vụ, tài sản theo quy định vào Cơ sở dữ liệu của Trung tâm; phối hợp với các cơ quan liên quan </w:t>
      </w:r>
      <w:r w:rsidRPr="00584C55">
        <w:rPr>
          <w:rFonts w:ascii="Times New Roman" w:eastAsia="Times New Roman" w:hAnsi="Times New Roman" w:cs="Times New Roman"/>
          <w:color w:val="000000"/>
          <w:sz w:val="24"/>
          <w:szCs w:val="24"/>
          <w:shd w:val="clear" w:color="auto" w:fill="FFFFFF"/>
          <w:lang w:val="vi-VN"/>
        </w:rPr>
        <w:t>xuất</w:t>
      </w:r>
      <w:r w:rsidRPr="00584C55">
        <w:rPr>
          <w:rFonts w:ascii="Times New Roman" w:eastAsia="Times New Roman" w:hAnsi="Times New Roman" w:cs="Times New Roman"/>
          <w:color w:val="000000"/>
          <w:sz w:val="24"/>
          <w:szCs w:val="24"/>
          <w:lang w:val="vi-VN"/>
        </w:rPr>
        <w:t> bản các tài liệu, ấn phẩm phục vụ việc nghiên cứu, tuyên truyền, phổ biến kiến thức pháp luật về giá.</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5. Quản </w:t>
      </w:r>
      <w:r w:rsidRPr="00584C55">
        <w:rPr>
          <w:rFonts w:ascii="Times New Roman" w:eastAsia="Times New Roman" w:hAnsi="Times New Roman" w:cs="Times New Roman"/>
          <w:color w:val="000000"/>
          <w:sz w:val="24"/>
          <w:szCs w:val="24"/>
          <w:shd w:val="clear" w:color="auto" w:fill="FFFFFF"/>
          <w:lang w:val="vi-VN"/>
        </w:rPr>
        <w:t>lý</w:t>
      </w:r>
      <w:r w:rsidRPr="00584C55">
        <w:rPr>
          <w:rFonts w:ascii="Times New Roman" w:eastAsia="Times New Roman" w:hAnsi="Times New Roman" w:cs="Times New Roman"/>
          <w:color w:val="000000"/>
          <w:sz w:val="24"/>
          <w:szCs w:val="24"/>
          <w:lang w:val="vi-VN"/>
        </w:rPr>
        <w:t>, vận hành, khai thác Cơ sở dữ liệu và Trang tin về giá phục vụ công tác quản lý nhà nước về giá theo quy định của pháp luật và của Bộ Tài chính.</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6. Cung cấp dịch vụ tư vấn thông tin về giá; tư vấn về thẩm định giá hàng hóa, dịch vụ, tài sản cho tổ chức, cá nhân có nhu cầu theo quy định của pháp luật và của Bộ Tài chính.</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7. Tổ chức bồi dưỡng, cập nhật kiến thức nghiệp vụ chuyên ngành về giá và thẩm định giá cho công chức, viên chức làm công tác quản lý giá, thẩm định giá và cho nhu cầu của xã hội (nếu có); tổ chức bồi dưỡng cập nhật kiến thức chuyên môn về thẩm định giá cho Thẩm định viên về giá hành nghề theo quy định của pháp luật.</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shd w:val="clear" w:color="auto" w:fill="FFFFFF"/>
          <w:lang w:val="vi-VN"/>
        </w:rPr>
        <w:t>8. Tổ chức</w:t>
      </w:r>
      <w:r w:rsidRPr="00584C55">
        <w:rPr>
          <w:rFonts w:ascii="Times New Roman" w:eastAsia="Times New Roman" w:hAnsi="Times New Roman" w:cs="Times New Roman"/>
          <w:color w:val="000000"/>
          <w:sz w:val="24"/>
          <w:szCs w:val="24"/>
          <w:lang w:val="vi-VN"/>
        </w:rPr>
        <w:t> nghiên cứu khoa học, hội thảo và hợp tác nghiên cứu khoa học theo kế hoạch và nội dung được cấp có thẩm quyền phê duyệt.</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9. Quản lý công chức, viên chức, hợp đồng lao động và tài chính, tài sản được giao theo quy định của pháp luật và phân cấp quản lý của Bộ Tài chính.</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10. Thực hiện các nhiệm vụ khác do Cục trưởng Cục Quản lý giá giao.</w:t>
      </w:r>
    </w:p>
    <w:p w:rsidR="00584C55" w:rsidRPr="00584C55" w:rsidRDefault="00584C55" w:rsidP="00584C55">
      <w:pPr>
        <w:shd w:val="clear" w:color="auto" w:fill="FFFFFF"/>
        <w:spacing w:after="0" w:line="234" w:lineRule="atLeast"/>
        <w:rPr>
          <w:rFonts w:ascii="Times New Roman" w:eastAsia="Times New Roman" w:hAnsi="Times New Roman" w:cs="Times New Roman"/>
          <w:color w:val="000000"/>
          <w:sz w:val="24"/>
          <w:szCs w:val="24"/>
        </w:rPr>
      </w:pPr>
      <w:bookmarkStart w:id="12" w:name="dieu_3"/>
      <w:r w:rsidRPr="00584C55">
        <w:rPr>
          <w:rFonts w:ascii="Times New Roman" w:eastAsia="Times New Roman" w:hAnsi="Times New Roman" w:cs="Times New Roman"/>
          <w:b/>
          <w:bCs/>
          <w:color w:val="000000"/>
          <w:sz w:val="24"/>
          <w:szCs w:val="24"/>
          <w:lang w:val="vi-VN"/>
        </w:rPr>
        <w:lastRenderedPageBreak/>
        <w:t>Điều 3. Quyền hạn, trách nhiệm</w:t>
      </w:r>
      <w:bookmarkEnd w:id="12"/>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1. Được ký kết hợp đồng kinh tế theo quy định của pháp luật và hướng dẫn của Cục trưởng Cục Quản lý giá.</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2. Được thu các khoản chi phí cung cấp dịch vụ theo quy định của pháp luật.</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3. Thực hiện quyền tự chủ của đơn vị sự nghiệp công lập theo quy định của pháp luật và </w:t>
      </w:r>
      <w:r w:rsidRPr="00584C55">
        <w:rPr>
          <w:rFonts w:ascii="Times New Roman" w:eastAsia="Times New Roman" w:hAnsi="Times New Roman" w:cs="Times New Roman"/>
          <w:color w:val="000000"/>
          <w:sz w:val="24"/>
          <w:szCs w:val="24"/>
          <w:shd w:val="clear" w:color="auto" w:fill="FFFFFF"/>
          <w:lang w:val="vi-VN"/>
        </w:rPr>
        <w:t>của</w:t>
      </w:r>
      <w:r w:rsidRPr="00584C55">
        <w:rPr>
          <w:rFonts w:ascii="Times New Roman" w:eastAsia="Times New Roman" w:hAnsi="Times New Roman" w:cs="Times New Roman"/>
          <w:color w:val="000000"/>
          <w:sz w:val="24"/>
          <w:szCs w:val="24"/>
          <w:lang w:val="vi-VN"/>
        </w:rPr>
        <w:t> Bộ Tài chính.</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4. Được chủ động sử dụng biên chế sự nghiệp do Bộ trưởng Bộ Tài chính giao; sắp xếp và quản lý lao động phù hợp với chức năng, nhiệm vụ và hoạt động của Trung tâm. Được thực hiện chế độ hợp đồng lao động theo quy định của Bộ Luật lao động và phù hợp với vị trí việc làm và khối lượng công việc, khả năng tài chính của Trung tâm.</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5. Thực hiện chế độ thông tin báo cáo theo quy định của Bộ Tài chính và Cục Quản lý giá, đảm bảo an toàn theo đúng quy định của pháp luật về bảo vệ bí mật nhà nước.</w:t>
      </w:r>
    </w:p>
    <w:p w:rsidR="00584C55" w:rsidRPr="00584C55" w:rsidRDefault="00584C55" w:rsidP="00584C55">
      <w:pPr>
        <w:shd w:val="clear" w:color="auto" w:fill="FFFFFF"/>
        <w:spacing w:after="0" w:line="234" w:lineRule="atLeast"/>
        <w:rPr>
          <w:rFonts w:ascii="Times New Roman" w:eastAsia="Times New Roman" w:hAnsi="Times New Roman" w:cs="Times New Roman"/>
          <w:color w:val="000000"/>
          <w:sz w:val="24"/>
          <w:szCs w:val="24"/>
        </w:rPr>
      </w:pPr>
      <w:bookmarkStart w:id="13" w:name="chuong_2"/>
      <w:r w:rsidRPr="00584C55">
        <w:rPr>
          <w:rFonts w:ascii="Times New Roman" w:eastAsia="Times New Roman" w:hAnsi="Times New Roman" w:cs="Times New Roman"/>
          <w:b/>
          <w:bCs/>
          <w:color w:val="000000"/>
          <w:sz w:val="24"/>
          <w:szCs w:val="24"/>
          <w:lang w:val="vi-VN"/>
        </w:rPr>
        <w:t>Chương II</w:t>
      </w:r>
      <w:bookmarkEnd w:id="13"/>
    </w:p>
    <w:p w:rsidR="00584C55" w:rsidRPr="00584C55" w:rsidRDefault="00584C55" w:rsidP="00584C55">
      <w:pPr>
        <w:shd w:val="clear" w:color="auto" w:fill="FFFFFF"/>
        <w:spacing w:after="0" w:line="234" w:lineRule="atLeast"/>
        <w:jc w:val="center"/>
        <w:rPr>
          <w:rFonts w:ascii="Times New Roman" w:eastAsia="Times New Roman" w:hAnsi="Times New Roman" w:cs="Times New Roman"/>
          <w:color w:val="000000"/>
          <w:sz w:val="24"/>
          <w:szCs w:val="24"/>
        </w:rPr>
      </w:pPr>
      <w:bookmarkStart w:id="14" w:name="chuong_2_name"/>
      <w:r w:rsidRPr="00584C55">
        <w:rPr>
          <w:rFonts w:ascii="Times New Roman" w:eastAsia="Times New Roman" w:hAnsi="Times New Roman" w:cs="Times New Roman"/>
          <w:b/>
          <w:bCs/>
          <w:color w:val="000000"/>
          <w:sz w:val="24"/>
          <w:szCs w:val="24"/>
          <w:lang w:val="vi-VN"/>
        </w:rPr>
        <w:t>TỔ CHỨC, BỘ MÁY</w:t>
      </w:r>
      <w:bookmarkEnd w:id="14"/>
    </w:p>
    <w:p w:rsidR="00584C55" w:rsidRPr="00584C55" w:rsidRDefault="00584C55" w:rsidP="00584C55">
      <w:pPr>
        <w:shd w:val="clear" w:color="auto" w:fill="FFFFFF"/>
        <w:spacing w:after="0" w:line="234" w:lineRule="atLeast"/>
        <w:rPr>
          <w:rFonts w:ascii="Times New Roman" w:eastAsia="Times New Roman" w:hAnsi="Times New Roman" w:cs="Times New Roman"/>
          <w:color w:val="000000"/>
          <w:sz w:val="24"/>
          <w:szCs w:val="24"/>
        </w:rPr>
      </w:pPr>
      <w:bookmarkStart w:id="15" w:name="dieu_4"/>
      <w:r w:rsidRPr="00584C55">
        <w:rPr>
          <w:rFonts w:ascii="Times New Roman" w:eastAsia="Times New Roman" w:hAnsi="Times New Roman" w:cs="Times New Roman"/>
          <w:b/>
          <w:bCs/>
          <w:color w:val="000000"/>
          <w:sz w:val="24"/>
          <w:szCs w:val="24"/>
          <w:lang w:val="vi-VN"/>
        </w:rPr>
        <w:t>Điều 4. Cơ cấu tổ chức</w:t>
      </w:r>
      <w:bookmarkEnd w:id="15"/>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lang w:val="vi-VN"/>
        </w:rPr>
        <w:t>1. Cơ cấu tổ chức của Trung tâm gồm:</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rPr>
        <w:t>a) Phòng Cơ sở dữ liệu;</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rPr>
        <w:t>b) Phòng Bồi dưỡng nghiệp vụ;</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rPr>
        <w:t>c) Phòng Tổng hợp và Thông tin tư vấn.</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rPr>
        <w:t>Nhiệm vụ cụ thể của các phòng do Cục trưởng Cục Quản lý giá quy định.</w:t>
      </w:r>
      <w:bookmarkStart w:id="16" w:name="_GoBack"/>
      <w:bookmarkEnd w:id="16"/>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rPr>
        <w:t>2. Công chức, viên chức của Trung tâm thuộc biên chế sự nghiệp của Cục Quản lý giá do Bộ trưởng Bộ Tài chính quyết định. Giám đốc Trung tâm chịu trách nhiệm quản lý và sử dụng viên chức, hợp đồng lao động theo quy định của pháp luật và phân cấp quản lý cán bộ của Bộ Tài chính và Cục Quản lý giá.</w:t>
      </w:r>
    </w:p>
    <w:p w:rsidR="00584C55" w:rsidRPr="00584C55" w:rsidRDefault="00584C55" w:rsidP="00584C55">
      <w:pPr>
        <w:shd w:val="clear" w:color="auto" w:fill="FFFFFF"/>
        <w:spacing w:after="0" w:line="234" w:lineRule="atLeast"/>
        <w:rPr>
          <w:rFonts w:ascii="Times New Roman" w:eastAsia="Times New Roman" w:hAnsi="Times New Roman" w:cs="Times New Roman"/>
          <w:color w:val="000000"/>
          <w:sz w:val="24"/>
          <w:szCs w:val="24"/>
        </w:rPr>
      </w:pPr>
      <w:bookmarkStart w:id="17" w:name="dieu_5"/>
      <w:r w:rsidRPr="00584C55">
        <w:rPr>
          <w:rFonts w:ascii="Times New Roman" w:eastAsia="Times New Roman" w:hAnsi="Times New Roman" w:cs="Times New Roman"/>
          <w:b/>
          <w:bCs/>
          <w:color w:val="000000"/>
          <w:sz w:val="24"/>
          <w:szCs w:val="24"/>
        </w:rPr>
        <w:t>Điều 5. Lãnh đạo Trung tâm</w:t>
      </w:r>
      <w:bookmarkEnd w:id="17"/>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rPr>
        <w:t>Trung tâm có Giám đốc và một số Phó Giám đốc. Giám đốc chịu trách nhiệm trước Cục trưởng Cục Quản lý giá </w:t>
      </w:r>
      <w:r w:rsidRPr="00584C55">
        <w:rPr>
          <w:rFonts w:ascii="Times New Roman" w:eastAsia="Times New Roman" w:hAnsi="Times New Roman" w:cs="Times New Roman"/>
          <w:color w:val="000000"/>
          <w:sz w:val="24"/>
          <w:szCs w:val="24"/>
          <w:shd w:val="clear" w:color="auto" w:fill="FFFFFF"/>
        </w:rPr>
        <w:t>về</w:t>
      </w:r>
      <w:r w:rsidRPr="00584C55">
        <w:rPr>
          <w:rFonts w:ascii="Times New Roman" w:eastAsia="Times New Roman" w:hAnsi="Times New Roman" w:cs="Times New Roman"/>
          <w:color w:val="000000"/>
          <w:sz w:val="24"/>
          <w:szCs w:val="24"/>
        </w:rPr>
        <w:t> toàn bộ hoạt động của Trung tâm. Phó Giám đốc chịu trách nhiệm trước Giám đốc về nhiệm vụ được phân công.</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rPr>
        <w:t>Giám đốc Trung tâm điều hành mọi hoạt động của Trung tâm theo </w:t>
      </w:r>
      <w:r w:rsidRPr="00584C55">
        <w:rPr>
          <w:rFonts w:ascii="Times New Roman" w:eastAsia="Times New Roman" w:hAnsi="Times New Roman" w:cs="Times New Roman"/>
          <w:color w:val="000000"/>
          <w:sz w:val="24"/>
          <w:szCs w:val="24"/>
          <w:shd w:val="clear" w:color="auto" w:fill="FFFFFF"/>
        </w:rPr>
        <w:t>quy định</w:t>
      </w:r>
      <w:r w:rsidRPr="00584C55">
        <w:rPr>
          <w:rFonts w:ascii="Times New Roman" w:eastAsia="Times New Roman" w:hAnsi="Times New Roman" w:cs="Times New Roman"/>
          <w:color w:val="000000"/>
          <w:sz w:val="24"/>
          <w:szCs w:val="24"/>
        </w:rPr>
        <w:t> tại Quy chế này và Quy chế làm việc do Cục trưởng Cục Quản lý giá ban hành.</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rPr>
        <w:t>Việc bổ nhiệm, miễn nhiệm, cách chức Giám đốc, Phó Giám đốc và các chức danh lãnh đạo khác của Trung tâm thực hiện theo phân cấp quản lý cán bộ của Bộ Tài chính.</w:t>
      </w:r>
    </w:p>
    <w:p w:rsidR="00584C55" w:rsidRPr="00584C55" w:rsidRDefault="00584C55" w:rsidP="00584C55">
      <w:pPr>
        <w:shd w:val="clear" w:color="auto" w:fill="FFFFFF"/>
        <w:spacing w:after="0" w:line="234" w:lineRule="atLeast"/>
        <w:rPr>
          <w:rFonts w:ascii="Times New Roman" w:eastAsia="Times New Roman" w:hAnsi="Times New Roman" w:cs="Times New Roman"/>
          <w:color w:val="000000"/>
          <w:sz w:val="24"/>
          <w:szCs w:val="24"/>
        </w:rPr>
      </w:pPr>
      <w:bookmarkStart w:id="18" w:name="dieu_6"/>
      <w:r w:rsidRPr="00584C55">
        <w:rPr>
          <w:rFonts w:ascii="Times New Roman" w:eastAsia="Times New Roman" w:hAnsi="Times New Roman" w:cs="Times New Roman"/>
          <w:b/>
          <w:bCs/>
          <w:color w:val="000000"/>
          <w:sz w:val="24"/>
          <w:szCs w:val="24"/>
        </w:rPr>
        <w:t>Điều 6. Quản lý nhân sự và tiền lương</w:t>
      </w:r>
      <w:bookmarkEnd w:id="18"/>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rPr>
        <w:t>Nhân sự của Trung tâm gồm có công chức, viên chức, lao động </w:t>
      </w:r>
      <w:r w:rsidRPr="00584C55">
        <w:rPr>
          <w:rFonts w:ascii="Times New Roman" w:eastAsia="Times New Roman" w:hAnsi="Times New Roman" w:cs="Times New Roman"/>
          <w:color w:val="000000"/>
          <w:sz w:val="24"/>
          <w:szCs w:val="24"/>
          <w:shd w:val="clear" w:color="auto" w:fill="FFFFFF"/>
        </w:rPr>
        <w:t>hợp đồng</w:t>
      </w:r>
      <w:r w:rsidRPr="00584C55">
        <w:rPr>
          <w:rFonts w:ascii="Times New Roman" w:eastAsia="Times New Roman" w:hAnsi="Times New Roman" w:cs="Times New Roman"/>
          <w:color w:val="000000"/>
          <w:sz w:val="24"/>
          <w:szCs w:val="24"/>
        </w:rPr>
        <w:t>, cộng tác viên.</w:t>
      </w:r>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rPr>
        <w:t>Trung tâm thực hiện chế độ quản lý nhân lực và trả tiền lương, tiền công, các khoản thu nhập khác, thực hiện chế độ bảo hiểm xã hội, bảo hiểm y tế, bảo hiểm thất nghiệp đối với viên chức, lao động hợp đồng từ nguồn kinh phí của Trung tâm theo quy định của pháp luật và của Bộ Tài chính.</w:t>
      </w:r>
    </w:p>
    <w:p w:rsidR="00584C55" w:rsidRPr="00584C55" w:rsidRDefault="00584C55" w:rsidP="00584C55">
      <w:pPr>
        <w:shd w:val="clear" w:color="auto" w:fill="FFFFFF"/>
        <w:spacing w:after="0" w:line="234" w:lineRule="atLeast"/>
        <w:rPr>
          <w:rFonts w:ascii="Times New Roman" w:eastAsia="Times New Roman" w:hAnsi="Times New Roman" w:cs="Times New Roman"/>
          <w:color w:val="000000"/>
          <w:sz w:val="24"/>
          <w:szCs w:val="24"/>
        </w:rPr>
      </w:pPr>
      <w:bookmarkStart w:id="19" w:name="chuong_3"/>
      <w:r w:rsidRPr="00584C55">
        <w:rPr>
          <w:rFonts w:ascii="Times New Roman" w:eastAsia="Times New Roman" w:hAnsi="Times New Roman" w:cs="Times New Roman"/>
          <w:b/>
          <w:bCs/>
          <w:color w:val="000000"/>
          <w:sz w:val="24"/>
          <w:szCs w:val="24"/>
        </w:rPr>
        <w:lastRenderedPageBreak/>
        <w:t>Chương III</w:t>
      </w:r>
      <w:bookmarkEnd w:id="19"/>
    </w:p>
    <w:p w:rsidR="00584C55" w:rsidRPr="00584C55" w:rsidRDefault="00584C55" w:rsidP="00584C55">
      <w:pPr>
        <w:shd w:val="clear" w:color="auto" w:fill="FFFFFF"/>
        <w:spacing w:after="0" w:line="234" w:lineRule="atLeast"/>
        <w:jc w:val="center"/>
        <w:rPr>
          <w:rFonts w:ascii="Times New Roman" w:eastAsia="Times New Roman" w:hAnsi="Times New Roman" w:cs="Times New Roman"/>
          <w:color w:val="000000"/>
          <w:sz w:val="24"/>
          <w:szCs w:val="24"/>
        </w:rPr>
      </w:pPr>
      <w:bookmarkStart w:id="20" w:name="chuong_3_name"/>
      <w:r w:rsidRPr="00584C55">
        <w:rPr>
          <w:rFonts w:ascii="Times New Roman" w:eastAsia="Times New Roman" w:hAnsi="Times New Roman" w:cs="Times New Roman"/>
          <w:b/>
          <w:bCs/>
          <w:color w:val="000000"/>
          <w:sz w:val="24"/>
          <w:szCs w:val="24"/>
        </w:rPr>
        <w:t>QUẢN LÝ TÀI CHÍNH</w:t>
      </w:r>
      <w:bookmarkEnd w:id="20"/>
    </w:p>
    <w:p w:rsidR="00584C55" w:rsidRPr="00584C55" w:rsidRDefault="00584C55" w:rsidP="00584C55">
      <w:pPr>
        <w:shd w:val="clear" w:color="auto" w:fill="FFFFFF"/>
        <w:spacing w:after="0" w:line="234" w:lineRule="atLeast"/>
        <w:rPr>
          <w:rFonts w:ascii="Times New Roman" w:eastAsia="Times New Roman" w:hAnsi="Times New Roman" w:cs="Times New Roman"/>
          <w:color w:val="000000"/>
          <w:sz w:val="24"/>
          <w:szCs w:val="24"/>
        </w:rPr>
      </w:pPr>
      <w:bookmarkStart w:id="21" w:name="dieu_7"/>
      <w:r w:rsidRPr="00584C55">
        <w:rPr>
          <w:rFonts w:ascii="Times New Roman" w:eastAsia="Times New Roman" w:hAnsi="Times New Roman" w:cs="Times New Roman"/>
          <w:b/>
          <w:bCs/>
          <w:color w:val="000000"/>
          <w:sz w:val="24"/>
          <w:szCs w:val="24"/>
        </w:rPr>
        <w:t>Điều 7. Cơ chế tài chính</w:t>
      </w:r>
      <w:bookmarkEnd w:id="21"/>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rPr>
        <w:t>Trung tâm được thực hiện cơ chế tự chủ, tự chịu trách nhiệm về tài chính áp dụng cho các </w:t>
      </w:r>
      <w:r w:rsidRPr="00584C55">
        <w:rPr>
          <w:rFonts w:ascii="Times New Roman" w:eastAsia="Times New Roman" w:hAnsi="Times New Roman" w:cs="Times New Roman"/>
          <w:color w:val="000000"/>
          <w:sz w:val="24"/>
          <w:szCs w:val="24"/>
          <w:shd w:val="clear" w:color="auto" w:fill="FFFFFF"/>
        </w:rPr>
        <w:t>đơn vị</w:t>
      </w:r>
      <w:r w:rsidRPr="00584C55">
        <w:rPr>
          <w:rFonts w:ascii="Times New Roman" w:eastAsia="Times New Roman" w:hAnsi="Times New Roman" w:cs="Times New Roman"/>
          <w:color w:val="000000"/>
          <w:sz w:val="24"/>
          <w:szCs w:val="24"/>
        </w:rPr>
        <w:t> sự nghiệp có thu theo quy định tại Nghị định 43/2006/NĐ-CP </w:t>
      </w:r>
      <w:r w:rsidRPr="00584C55">
        <w:rPr>
          <w:rFonts w:ascii="Times New Roman" w:eastAsia="Times New Roman" w:hAnsi="Times New Roman" w:cs="Times New Roman"/>
          <w:color w:val="000000"/>
          <w:sz w:val="24"/>
          <w:szCs w:val="24"/>
          <w:shd w:val="clear" w:color="auto" w:fill="FFFFFF"/>
        </w:rPr>
        <w:t>ngày</w:t>
      </w:r>
      <w:r w:rsidRPr="00584C55">
        <w:rPr>
          <w:rFonts w:ascii="Times New Roman" w:eastAsia="Times New Roman" w:hAnsi="Times New Roman" w:cs="Times New Roman"/>
          <w:color w:val="000000"/>
          <w:sz w:val="24"/>
          <w:szCs w:val="24"/>
        </w:rPr>
        <w:t> 25 tháng 4 năm 2006 của Chính phủ quy định về quyền tự chủ, tự chịu trách nhiệm về thực hiện nhiệm vụ, tổ chức bộ máy, biên chế và tài chính đối với đơn vị sự nghiệp công lập và quy định của pháp luật hiện hành.</w:t>
      </w:r>
    </w:p>
    <w:p w:rsidR="00584C55" w:rsidRPr="00584C55" w:rsidRDefault="00584C55" w:rsidP="00584C55">
      <w:pPr>
        <w:shd w:val="clear" w:color="auto" w:fill="FFFFFF"/>
        <w:spacing w:after="0" w:line="234" w:lineRule="atLeast"/>
        <w:rPr>
          <w:rFonts w:ascii="Times New Roman" w:eastAsia="Times New Roman" w:hAnsi="Times New Roman" w:cs="Times New Roman"/>
          <w:color w:val="000000"/>
          <w:sz w:val="24"/>
          <w:szCs w:val="24"/>
        </w:rPr>
      </w:pPr>
      <w:bookmarkStart w:id="22" w:name="dieu_8"/>
      <w:r w:rsidRPr="00584C55">
        <w:rPr>
          <w:rFonts w:ascii="Times New Roman" w:eastAsia="Times New Roman" w:hAnsi="Times New Roman" w:cs="Times New Roman"/>
          <w:b/>
          <w:bCs/>
          <w:color w:val="000000"/>
          <w:sz w:val="24"/>
          <w:szCs w:val="24"/>
        </w:rPr>
        <w:t>Điều 8. Chấp hành cơ chế tài chính</w:t>
      </w:r>
      <w:bookmarkEnd w:id="22"/>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rPr>
        <w:t>Trung tâm có trách nhiệm lập dự toán, chấp hành dự toán, thực hiện chế độ kế toán, quyết toán thu, chi kinh phí được giao hàng năm; chịu trách nhiệm quản lý và sử dụng có hiệu quả các nguồn tài chính, tài sản và cơ sở vật chất được giao và tài sản do Trung tâm tự trang bị; trích lập các quỹ phát triển hoạt động sự nghiệp, dự phòng ổn định thu nhập, phúc lợi và khen thưởng theo quy định hiện hành.</w:t>
      </w:r>
    </w:p>
    <w:p w:rsidR="00584C55" w:rsidRPr="00584C55" w:rsidRDefault="00584C55" w:rsidP="00584C55">
      <w:pPr>
        <w:shd w:val="clear" w:color="auto" w:fill="FFFFFF"/>
        <w:spacing w:after="0" w:line="234" w:lineRule="atLeast"/>
        <w:rPr>
          <w:rFonts w:ascii="Times New Roman" w:eastAsia="Times New Roman" w:hAnsi="Times New Roman" w:cs="Times New Roman"/>
          <w:color w:val="000000"/>
          <w:sz w:val="24"/>
          <w:szCs w:val="24"/>
        </w:rPr>
      </w:pPr>
      <w:bookmarkStart w:id="23" w:name="chuong_4"/>
      <w:r w:rsidRPr="00584C55">
        <w:rPr>
          <w:rFonts w:ascii="Times New Roman" w:eastAsia="Times New Roman" w:hAnsi="Times New Roman" w:cs="Times New Roman"/>
          <w:b/>
          <w:bCs/>
          <w:color w:val="000000"/>
          <w:sz w:val="24"/>
          <w:szCs w:val="24"/>
        </w:rPr>
        <w:t>Chương IV</w:t>
      </w:r>
      <w:bookmarkEnd w:id="23"/>
    </w:p>
    <w:p w:rsidR="00584C55" w:rsidRPr="00584C55" w:rsidRDefault="00584C55" w:rsidP="00584C55">
      <w:pPr>
        <w:shd w:val="clear" w:color="auto" w:fill="FFFFFF"/>
        <w:spacing w:after="0" w:line="234" w:lineRule="atLeast"/>
        <w:jc w:val="center"/>
        <w:rPr>
          <w:rFonts w:ascii="Times New Roman" w:eastAsia="Times New Roman" w:hAnsi="Times New Roman" w:cs="Times New Roman"/>
          <w:color w:val="000000"/>
          <w:sz w:val="24"/>
          <w:szCs w:val="24"/>
        </w:rPr>
      </w:pPr>
      <w:bookmarkStart w:id="24" w:name="chuong_4_name"/>
      <w:r w:rsidRPr="00584C55">
        <w:rPr>
          <w:rFonts w:ascii="Times New Roman" w:eastAsia="Times New Roman" w:hAnsi="Times New Roman" w:cs="Times New Roman"/>
          <w:b/>
          <w:bCs/>
          <w:color w:val="000000"/>
          <w:sz w:val="24"/>
          <w:szCs w:val="24"/>
        </w:rPr>
        <w:t>ĐIỀU KHOẢN THI HÀNH</w:t>
      </w:r>
      <w:bookmarkEnd w:id="24"/>
    </w:p>
    <w:p w:rsidR="00584C55" w:rsidRPr="00584C55" w:rsidRDefault="00584C55" w:rsidP="00584C55">
      <w:pPr>
        <w:shd w:val="clear" w:color="auto" w:fill="FFFFFF"/>
        <w:spacing w:after="0" w:line="234" w:lineRule="atLeast"/>
        <w:rPr>
          <w:rFonts w:ascii="Times New Roman" w:eastAsia="Times New Roman" w:hAnsi="Times New Roman" w:cs="Times New Roman"/>
          <w:color w:val="000000"/>
          <w:sz w:val="24"/>
          <w:szCs w:val="24"/>
        </w:rPr>
      </w:pPr>
      <w:bookmarkStart w:id="25" w:name="dieu_9"/>
      <w:r w:rsidRPr="00584C55">
        <w:rPr>
          <w:rFonts w:ascii="Times New Roman" w:eastAsia="Times New Roman" w:hAnsi="Times New Roman" w:cs="Times New Roman"/>
          <w:b/>
          <w:bCs/>
          <w:color w:val="000000"/>
          <w:sz w:val="24"/>
          <w:szCs w:val="24"/>
        </w:rPr>
        <w:t>Điều 9. Tổ chức </w:t>
      </w:r>
      <w:r w:rsidRPr="00584C55">
        <w:rPr>
          <w:rFonts w:ascii="Times New Roman" w:eastAsia="Times New Roman" w:hAnsi="Times New Roman" w:cs="Times New Roman"/>
          <w:b/>
          <w:bCs/>
          <w:color w:val="000000"/>
          <w:sz w:val="24"/>
          <w:szCs w:val="24"/>
          <w:shd w:val="clear" w:color="auto" w:fill="FFFFFF"/>
        </w:rPr>
        <w:t>thực hiện</w:t>
      </w:r>
      <w:bookmarkEnd w:id="25"/>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rPr>
        <w:t>Cục trưởng Cục Quản lý giá, Vụ trưởng Vụ Tổ chức cán bộ, Chánh Văn phòng Bộ Tài chính, Thủ trưởng các đơn vị, tổ chức thuộc Bộ và Giám đốc Trung tâm Dữ liệu quốc gia và Dịch vụ về giá chịu trách nhiệm thực hiện Quy chế này.</w:t>
      </w:r>
    </w:p>
    <w:p w:rsidR="00584C55" w:rsidRPr="00584C55" w:rsidRDefault="00584C55" w:rsidP="00584C55">
      <w:pPr>
        <w:shd w:val="clear" w:color="auto" w:fill="FFFFFF"/>
        <w:spacing w:after="0" w:line="234" w:lineRule="atLeast"/>
        <w:rPr>
          <w:rFonts w:ascii="Times New Roman" w:eastAsia="Times New Roman" w:hAnsi="Times New Roman" w:cs="Times New Roman"/>
          <w:color w:val="000000"/>
          <w:sz w:val="24"/>
          <w:szCs w:val="24"/>
        </w:rPr>
      </w:pPr>
      <w:bookmarkStart w:id="26" w:name="dieu_10"/>
      <w:r w:rsidRPr="00584C55">
        <w:rPr>
          <w:rFonts w:ascii="Times New Roman" w:eastAsia="Times New Roman" w:hAnsi="Times New Roman" w:cs="Times New Roman"/>
          <w:b/>
          <w:bCs/>
          <w:color w:val="000000"/>
          <w:sz w:val="24"/>
          <w:szCs w:val="24"/>
        </w:rPr>
        <w:t>Điều 10. Sửa đổi, bổ sung Quy chế</w:t>
      </w:r>
      <w:bookmarkEnd w:id="26"/>
    </w:p>
    <w:p w:rsidR="00584C55" w:rsidRPr="00584C55" w:rsidRDefault="00584C55" w:rsidP="00584C55">
      <w:pPr>
        <w:shd w:val="clear" w:color="auto" w:fill="FFFFFF"/>
        <w:spacing w:before="120" w:after="120" w:line="234" w:lineRule="atLeast"/>
        <w:rPr>
          <w:rFonts w:ascii="Times New Roman" w:eastAsia="Times New Roman" w:hAnsi="Times New Roman" w:cs="Times New Roman"/>
          <w:color w:val="000000"/>
          <w:sz w:val="24"/>
          <w:szCs w:val="24"/>
        </w:rPr>
      </w:pPr>
      <w:r w:rsidRPr="00584C55">
        <w:rPr>
          <w:rFonts w:ascii="Times New Roman" w:eastAsia="Times New Roman" w:hAnsi="Times New Roman" w:cs="Times New Roman"/>
          <w:color w:val="000000"/>
          <w:sz w:val="24"/>
          <w:szCs w:val="24"/>
        </w:rPr>
        <w:t>Việc sửa đổi, bổ sung Quy chế do Bộ trưởng Bộ Tài chính quyết định trên cơ sở đề nghị của Cục trưởng Cục Quản lý giá.</w:t>
      </w:r>
    </w:p>
    <w:p w:rsidR="00A31867" w:rsidRDefault="00A31867"/>
    <w:sectPr w:rsidR="00A31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C55"/>
    <w:rsid w:val="00584C55"/>
    <w:rsid w:val="00A31867"/>
    <w:rsid w:val="00E40E11"/>
    <w:rsid w:val="00F4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DDD9D-90B0-4079-9919-794C03CC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4C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0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2025-01-24T07:20:00Z</dcterms:created>
  <dcterms:modified xsi:type="dcterms:W3CDTF">2025-01-24T08:29:00Z</dcterms:modified>
</cp:coreProperties>
</file>