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69"/>
        <w:gridCol w:w="5544"/>
      </w:tblGrid>
      <w:tr w:rsidR="00723E9D" w14:paraId="564D96C9" w14:textId="77777777" w:rsidTr="00723E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EE8928"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TÀI CHÍNH</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A108EC3"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p>
          <w:p w14:paraId="08419068"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723E9D" w14:paraId="21FC7333" w14:textId="77777777" w:rsidTr="00723E9D">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99E6EEA" w14:textId="77777777" w:rsidR="00723E9D" w:rsidRDefault="00723E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67/2018/TT-BTC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11F54D" w14:textId="77777777" w:rsidR="00723E9D" w:rsidRDefault="00723E9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06 tháng 8 năm 2018</w:t>
            </w:r>
          </w:p>
        </w:tc>
      </w:tr>
    </w:tbl>
    <w:p w14:paraId="6CDC3867"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THÔNG TƯ</w:t>
      </w:r>
    </w:p>
    <w:p w14:paraId="576CAF31"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HƯỚNG DẪN VIỆC QUẢN LÝ, VẬN HÀNH, TRAO ĐỔI VÀ KHAI THÁC THÔNG TIN TRONG CƠ SỞ DỮ LIỆU QUỐC GIA VỀ TÀI SẢN CÔNG</w:t>
      </w:r>
    </w:p>
    <w:p w14:paraId="7F89DAAA" w14:textId="77777777" w:rsidR="00723E9D" w:rsidRDefault="00723E9D" w:rsidP="00723E9D">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Luật Quản lý, sử dụng tài sản công</w:t>
        </w:r>
      </w:hyperlink>
      <w:r>
        <w:rPr>
          <w:rStyle w:val="Emphasis"/>
          <w:rFonts w:ascii="Arial" w:hAnsi="Arial" w:cs="Arial"/>
          <w:color w:val="000000"/>
          <w:sz w:val="21"/>
          <w:szCs w:val="21"/>
        </w:rPr>
        <w:t> ngày 21 tháng 6 năm 2017;</w:t>
      </w:r>
    </w:p>
    <w:p w14:paraId="6696B33A"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Giao dịch điện tử</w:t>
        </w:r>
      </w:hyperlink>
      <w:r>
        <w:rPr>
          <w:rStyle w:val="Emphasis"/>
          <w:rFonts w:ascii="Arial" w:hAnsi="Arial" w:cs="Arial"/>
          <w:color w:val="000000"/>
          <w:sz w:val="21"/>
          <w:szCs w:val="21"/>
        </w:rPr>
        <w:t> ngày 29 tháng 11 năm 2005;</w:t>
      </w:r>
    </w:p>
    <w:p w14:paraId="3E66A17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0" w:history="1">
        <w:r>
          <w:rPr>
            <w:rStyle w:val="Hyperlink"/>
            <w:rFonts w:ascii="Arial" w:hAnsi="Arial" w:cs="Arial"/>
            <w:i/>
            <w:iCs/>
            <w:color w:val="135ECD"/>
            <w:sz w:val="21"/>
            <w:szCs w:val="21"/>
          </w:rPr>
          <w:t>Luật Công nghệ thông tin</w:t>
        </w:r>
      </w:hyperlink>
      <w:r>
        <w:rPr>
          <w:rStyle w:val="Emphasis"/>
          <w:rFonts w:ascii="Arial" w:hAnsi="Arial" w:cs="Arial"/>
          <w:color w:val="000000"/>
          <w:sz w:val="21"/>
          <w:szCs w:val="21"/>
        </w:rPr>
        <w:t> ngày 29 tháng 6 năm 2006;</w:t>
      </w:r>
    </w:p>
    <w:p w14:paraId="024E4E6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1" w:history="1">
        <w:r>
          <w:rPr>
            <w:rStyle w:val="Hyperlink"/>
            <w:rFonts w:ascii="Arial" w:hAnsi="Arial" w:cs="Arial"/>
            <w:i/>
            <w:iCs/>
            <w:color w:val="135ECD"/>
            <w:sz w:val="21"/>
            <w:szCs w:val="21"/>
          </w:rPr>
          <w:t>64/2007/NĐ-CP</w:t>
        </w:r>
      </w:hyperlink>
      <w:r>
        <w:rPr>
          <w:rStyle w:val="Emphasis"/>
          <w:rFonts w:ascii="Arial" w:hAnsi="Arial" w:cs="Arial"/>
          <w:color w:val="000000"/>
          <w:sz w:val="21"/>
          <w:szCs w:val="21"/>
        </w:rPr>
        <w:t> ngày 10 tháng 4 năm 2007 của Chính phủ về việc ứng dụng công nghệ thông tin trong hoạt động của cơ quan nhà nước;</w:t>
      </w:r>
    </w:p>
    <w:p w14:paraId="11232B14"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151/2017/NĐ-CP</w:t>
        </w:r>
      </w:hyperlink>
      <w:r>
        <w:rPr>
          <w:rStyle w:val="Emphasis"/>
          <w:rFonts w:ascii="Arial" w:hAnsi="Arial" w:cs="Arial"/>
          <w:color w:val="000000"/>
          <w:sz w:val="21"/>
          <w:szCs w:val="21"/>
        </w:rPr>
        <w:t> ngày 26 tháng 12 năm 2017 của Chính phủ quy định chi tiết một số điều của Luật Quản lý, sử dụng tài sản công;</w:t>
      </w:r>
    </w:p>
    <w:p w14:paraId="0D384755"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87/2017/NĐ-CP</w:t>
        </w:r>
      </w:hyperlink>
      <w:r>
        <w:rPr>
          <w:rStyle w:val="Emphasis"/>
          <w:rFonts w:ascii="Arial" w:hAnsi="Arial" w:cs="Arial"/>
          <w:color w:val="000000"/>
          <w:sz w:val="21"/>
          <w:szCs w:val="21"/>
        </w:rPr>
        <w:t> ngày 26/7/2017 của Chính phủ quy định chức năng, nhiệm vụ, quyền hạn và cơ cấu tổ chức của Bộ Tài chính;</w:t>
      </w:r>
    </w:p>
    <w:p w14:paraId="431540A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Cục trưởng Cục Quản lý công sản;</w:t>
      </w:r>
    </w:p>
    <w:p w14:paraId="215EFA8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trưởng Bộ Tài chính ban hành Thông tư hướng dẫn việc quản lý, vận hành, trao đổi và khai thác thông tin trong Cơ sở dữ liệu quốc gia về tài sản công.</w:t>
      </w:r>
    </w:p>
    <w:p w14:paraId="53BEB48F"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621BAC6"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7071C30"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6D14A9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tư này hướng dẫn việc quản lý, vận hành, trao đổi và khai thác thông tin trong Cơ sở dữ liệu quốc gia về tài sản công.</w:t>
      </w:r>
    </w:p>
    <w:p w14:paraId="76280F1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79D81668"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Bộ, cơ quan ngang Bộ, cơ quan thuộc Chính phủ, Văn phòng Trung ương Đảng, cơ quan trung ương của tổ chức chính trị - xã hội, tổ chức chính trị xã hội - nghề nghiệp, tổ chức xã hội, tổ chức xã hội - nghề nghiệp, cơ quan khác ở trung ương (sau đây gọi là Bộ, cơ quan trung ương).</w:t>
      </w:r>
    </w:p>
    <w:p w14:paraId="71E09C5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các tỉnh, thành phố trực thuộc Trung ương (sau đây gọi là Ủy ban nhân dân cấp tỉnh).</w:t>
      </w:r>
    </w:p>
    <w:p w14:paraId="50DBEDC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chính hoặc cơ quan khác được giao nhiệm vụ tiếp nhận và quản lý báo cáo kê khai tài sản công (gọi chung là cơ quan tài chính), cơ quan quản lý công nghệ thông tin hoặc cơ quan có chức năng về quản lý công nghệ thông tin (gọi chung là cơ quan quản lý công nghệ thông tin) của các Bộ, cơ quan trung ương; Sở Tài chính các tỉnh, thành phố trực thuộc Trung ương.</w:t>
      </w:r>
    </w:p>
    <w:p w14:paraId="203EFD6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cơ quan, tổ chức, cá nhân có liên quan đến việc quản lý, sử dụng và khai thác thông tin trong Cơ sở dữ liệu quốc gia về tài sản công.</w:t>
      </w:r>
    </w:p>
    <w:p w14:paraId="2B8D5FF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69A876DA"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Cơ sở dữ liệu quốc gia về tài sản công (gọi tắt là Cơ sở dữ liệu quốc gia)</w:t>
      </w:r>
      <w:r>
        <w:rPr>
          <w:rFonts w:ascii="Arial" w:hAnsi="Arial" w:cs="Arial"/>
          <w:color w:val="000000"/>
          <w:sz w:val="21"/>
          <w:szCs w:val="21"/>
        </w:rPr>
        <w:t> là tập hợp các dữ liệu về tài sản công được sắp xếp, tổ chức để truy cập, khai thác, quản lý và cập nhật thông qua phương tiện điện tử. Cơ sở dữ liệu quốc gia được xây dựng thống nhất trong phạm vi cả nước; có chức năng tổng hợp số lượng, giá trị, cơ cấu phân bổ toàn bộ tài sản công của quốc gia.</w:t>
      </w:r>
    </w:p>
    <w:p w14:paraId="7EE47264"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Cơ sở dữ liệu về tài sản chuyên ngành</w:t>
      </w:r>
      <w:r>
        <w:rPr>
          <w:rFonts w:ascii="Arial" w:hAnsi="Arial" w:cs="Arial"/>
          <w:color w:val="000000"/>
          <w:sz w:val="21"/>
          <w:szCs w:val="21"/>
        </w:rPr>
        <w:t> là cơ sở dữ liệu về các loại tài sản công do các Bộ, cơ quan trung ương, Ủy ban nhân dân cấp tỉnh xây dựng được kết nối vào Cơ sở dữ liệu quốc gia về tài sản công.</w:t>
      </w:r>
    </w:p>
    <w:p w14:paraId="1D05676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Chứng thư số được sử dụng để khai thác Cơ sở dữ liệu, duyệt báo cáo điện tử</w:t>
      </w:r>
      <w:r>
        <w:rPr>
          <w:rFonts w:ascii="Arial" w:hAnsi="Arial" w:cs="Arial"/>
          <w:color w:val="000000"/>
          <w:sz w:val="21"/>
          <w:szCs w:val="21"/>
        </w:rPr>
        <w:t> là chứng thư số do Ban Cơ yếu Chính phủ cấp từ hệ thống chứng thực điện tử chuyên dùng phục vụ các cơ quan thuộc hệ thống chính trị theo quy định của Nhà nước để đảm bảo tính bảo mật của Cơ sở dữ liệu quốc gia.</w:t>
      </w:r>
    </w:p>
    <w:p w14:paraId="735DBF9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Thiết bị lưu khoá bí mật (eToken)</w:t>
      </w:r>
      <w:r>
        <w:rPr>
          <w:rFonts w:ascii="Arial" w:hAnsi="Arial" w:cs="Arial"/>
          <w:color w:val="000000"/>
          <w:sz w:val="21"/>
          <w:szCs w:val="21"/>
        </w:rPr>
        <w:t> là thiết bị điện tử dùng để lưu trữ chứng thư số và khóa bí mật của người sử dụng.</w:t>
      </w:r>
    </w:p>
    <w:p w14:paraId="6E8C4C36"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Cán bộ quản trị dữ liệu trong Cơ sở dữ liệu quốc gia (gọi tắt là cán bộ quản trị)</w:t>
      </w:r>
      <w:r>
        <w:rPr>
          <w:rFonts w:ascii="Arial" w:hAnsi="Arial" w:cs="Arial"/>
          <w:color w:val="000000"/>
          <w:sz w:val="21"/>
          <w:szCs w:val="21"/>
        </w:rPr>
        <w:t> là cán bộ, công chức, viên chức của Bộ Tài chính, cơ quan tài chính của các Bộ, cơ quan trung ương, Sở Tài chính các tỉnh, thành phố trực thuộc Trung ương được Thủ trưởng đơn vị giao nhiệm vụ quản trị, vận hành Cơ sở dữ liệu quốc gia.</w:t>
      </w:r>
    </w:p>
    <w:p w14:paraId="1754A8B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Cán bộ sử dụng Cơ sở dữ liệu quốc gia</w:t>
      </w:r>
      <w:r>
        <w:rPr>
          <w:rFonts w:ascii="Arial" w:hAnsi="Arial" w:cs="Arial"/>
          <w:color w:val="000000"/>
          <w:sz w:val="21"/>
          <w:szCs w:val="21"/>
        </w:rPr>
        <w:t xml:space="preserve"> là cán bộ, công chức, viên chức thuộc các cơ quan, tổ chức, đơn vị được đăng ký và có quyền truy cập vào Cơ sở dữ liệu quốc gia theo một vai trò cụ thể để thực hiện các nhiệm vụ được Thủ trưởng các đơn vị quy định tại Điều 2 Thông tư này giao. </w:t>
      </w:r>
      <w:r>
        <w:rPr>
          <w:rFonts w:ascii="Arial" w:hAnsi="Arial" w:cs="Arial"/>
          <w:color w:val="000000"/>
          <w:sz w:val="21"/>
          <w:szCs w:val="21"/>
        </w:rPr>
        <w:lastRenderedPageBreak/>
        <w:t>Cán bộ sử dụng được cấp một tài khoản (bao gồm: tên truy cập và mật khẩu) do cán bộ quản trị tạo lập để truy cập vào Cơ sở dữ liệu.</w:t>
      </w:r>
    </w:p>
    <w:p w14:paraId="25D9E42E"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Cấu trúc dữ liệu trao đổi</w:t>
      </w:r>
      <w:r>
        <w:rPr>
          <w:rFonts w:ascii="Arial" w:hAnsi="Arial" w:cs="Arial"/>
          <w:color w:val="000000"/>
          <w:sz w:val="21"/>
          <w:szCs w:val="21"/>
        </w:rPr>
        <w:t> là cấu trúc của các thông điệp dữ liệu được trao đổi giữa Cơ sở dữ liệu quốc gia và các hệ thống thông tin có kết nối với Cơ sở dữ liệu quốc gia.</w:t>
      </w:r>
    </w:p>
    <w:p w14:paraId="33136EC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Hạ tầng kỹ thuật</w:t>
      </w:r>
      <w:r>
        <w:rPr>
          <w:rFonts w:ascii="Arial" w:hAnsi="Arial" w:cs="Arial"/>
          <w:color w:val="000000"/>
          <w:sz w:val="21"/>
          <w:szCs w:val="21"/>
        </w:rPr>
        <w:t> là tập hợp thiết bị tính toán (máy chủ, máy trạm), thiết bị kết nối mạng, thiết bị an ninh an toàn, thiết bị ngoại vi và thiết bị phụ trợ, mạng nội bộ, mạng diện rộng.</w:t>
      </w:r>
    </w:p>
    <w:p w14:paraId="0B8EDA96"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Bộ mã đơn vị có quan hệ với ngân sách nhà nước trong Danh mục dùng chung ngành tài chính (gọi tắt là Mã QHNS)</w:t>
      </w:r>
      <w:r>
        <w:rPr>
          <w:rFonts w:ascii="Arial" w:hAnsi="Arial" w:cs="Arial"/>
          <w:color w:val="000000"/>
          <w:sz w:val="21"/>
          <w:szCs w:val="21"/>
        </w:rPr>
        <w:t> là mã số của đơn vị có quan hệ với ngân sách sử dụng để giao dịch với Kho bạc nhà nước do Bộ Tài chính (Cục Tin học và Thống kê tài chính) cấp cho các đơn vị thuộc cấp ngân sách Trung ương; Sở Tài chính tỉnh, thành phố trực thuộc Trung ương cấp cho các đơn vị thuộc ngân sách địa phương (ngân sách cấp tỉnh, cấp huyện, cấp xã).</w:t>
      </w:r>
    </w:p>
    <w:p w14:paraId="026468B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Bộ mã đơn vị Đăng ký tài sản (mã ĐKTS) </w:t>
      </w:r>
      <w:r>
        <w:rPr>
          <w:rFonts w:ascii="Arial" w:hAnsi="Arial" w:cs="Arial"/>
          <w:color w:val="000000"/>
          <w:sz w:val="21"/>
          <w:szCs w:val="21"/>
        </w:rPr>
        <w:t>là bộ mã được thiết lập trong Cơ sở dữ liệu quốc gia dựa trên bộ mã đơn vị có quan hệ với ngân sách nhà nước trong Danh mục dùng chung ngành tài chính. Mỗi đơn vị được giao quản lý, sử dụng tài sản công thuộc diện phải báo cáo kê khai để đăng nhập thông tin vào Cơ sở dữ liệu quốc gia được cán bộ quản trị tạo một mã ĐKTS làm căn cứ nhập dữ liệu vào Cơ sở dữ liệu quốc gia.</w:t>
      </w:r>
    </w:p>
    <w:p w14:paraId="6112CFA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Điều kiện vận hành Cơ sở dữ liệu quốc gia về tài sản công</w:t>
      </w:r>
    </w:p>
    <w:p w14:paraId="29B463CE"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kiện về máy tính và khả năng kết nối Internet: Máy tính phải được cập nhật các bản vá lỗi hệ điều hành về an ninh; được cài đặt chương trình phần mềm diệt virus, được cập nhật thường xuyên các bản nhận dạng mẫu virus mới, sử dụng font chữ Unicode TCVN 6909:2001 gõ dấu tiếng Việt và phải được kết nối Internet hoặc kết nối hệ thống mạng Bộ Tài chính.</w:t>
      </w:r>
    </w:p>
    <w:p w14:paraId="08659A2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kiện của cán bộ quản trị là người được Bộ Tài chính cấp tài khoản và phân quyền truy cập theo đề nghị bằng văn bản của cơ quan tài chính các Bộ, cơ quan trung ương; Sở Tài chính các tỉnh, thành phố trực thuộc Trung ương.</w:t>
      </w:r>
    </w:p>
    <w:p w14:paraId="3CD856A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kiện của cán bộ sử dụng là người được Bộ Tài chính cấp tài khoản truy cập theo đề nghị bằng văn bản của cơ quan tài chính các Bộ, cơ quan trung ương; Sở Tài chính các tỉnh, thành phố trực thuộc Trung ương.</w:t>
      </w:r>
    </w:p>
    <w:p w14:paraId="52807E16"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có sự thay đổi về cán bộ quản trị, cán bộ sử dụng Cơ sở dữ liệu thì cơ quan tài chính các Bộ, cơ quan trung ương; Sở Tài chính các tỉnh, thành phố trực thuộc Trung ương có trách nhiệm thông báo kịp thời bằng văn bản cho Bộ Tài chính biết, có phương án xử lý phù hợp.</w:t>
      </w:r>
    </w:p>
    <w:p w14:paraId="2671E7C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Đối với cán bộ quản trị được cấp chứng thư số, ngoài các điều kiện quy định tại các khoản 1, 2 và 3 Điều này, máy vi tính của cán bộ quản trị phải được cài đặt Phần mềm quản lý thiết bị lưu </w:t>
      </w:r>
      <w:r>
        <w:rPr>
          <w:rFonts w:ascii="Arial" w:hAnsi="Arial" w:cs="Arial"/>
          <w:color w:val="000000"/>
          <w:sz w:val="21"/>
          <w:szCs w:val="21"/>
        </w:rPr>
        <w:lastRenderedPageBreak/>
        <w:t>khóa bí mật (eToken) do Ban Cơ yếu Chính phủ cấp kèm theo thiết bị. Cán bộ quản trị được cấp eToken có tên đăng nhập và mật khẩu eToken để bảo mật.</w:t>
      </w:r>
    </w:p>
    <w:p w14:paraId="7AD5E308"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A73A203"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CỤ THỂ</w:t>
      </w:r>
    </w:p>
    <w:p w14:paraId="411B53E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Quản lý về kỹ thuật</w:t>
      </w:r>
    </w:p>
    <w:p w14:paraId="506DFC9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w:t>
      </w:r>
    </w:p>
    <w:p w14:paraId="2680E20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Quản lý, vận hành và đảm bảo hạ tầng kỹ thuật cho hoạt động thông suốt của hệ thống;</w:t>
      </w:r>
    </w:p>
    <w:p w14:paraId="396B51C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Đảm bảo an ninh, an toàn về mặt kỹ thuật, lưu trữ và bảo mật Cơ sở dữ liệu quốc gia được đặt tại Bộ Tài chính;</w:t>
      </w:r>
    </w:p>
    <w:p w14:paraId="652DEE9A"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xử lý các vấn đề về kỹ thuật phát sinh trong quá trình sử dụng Cơ sở dữ liệu quốc gia; chia sẻ thông tin về dữ liệu tài sản kịp thời, chính xác để các cơ quan, tổ chức, đơn vị khai thác, sử dụng có hiệu quả; bảo mật các thông tin được chia sẻ; hướng dẫn, hỗ trợ các đơn vị trong việc triển khai kết nối; giải thích, làm rõ các nội dung liên quan đến các tài liệu của Cơ sở dữ liệu quốc gia khi có yêu cầu; cập nhật tài liệu và thông báo cho các bên liên quan khi có sự thay đổi các thông tin kết nối;</w:t>
      </w:r>
    </w:p>
    <w:p w14:paraId="2E276E9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Phát triển hạ tầng kỹ thuật, xây dựng, nâng cấp Cơ sở dữ liệu quốc gia nhằm đáp ứng sự thay đổi về công nghệ và thay đổi yêu cầu nghiệp vụ;</w:t>
      </w:r>
    </w:p>
    <w:p w14:paraId="39C9D51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Đảm bảo tính chính xác của mã QHNS và mã ĐKTS sẵn sàng đáp ứng các yêu cầu đồng bộ sang Cơ sở dữ liệu quốc gia;</w:t>
      </w:r>
    </w:p>
    <w:p w14:paraId="0EFFDAF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Tổng hợp nhu cầu cấp, thay đổi, thu hồi chứng thư số gửi Ban Cơ yếu Chính phủ; thực hiện bàn giao chứng thư số cho cán bộ quản trị.</w:t>
      </w:r>
    </w:p>
    <w:p w14:paraId="087F53BA"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quản lý công nghệ thông tin của Bộ, cơ quan trung ương, Ủy ban nhân dân các tỉnh, thành phố trực thuộc Trung ương có trách nhiệm:</w:t>
      </w:r>
    </w:p>
    <w:p w14:paraId="17BBC9E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Đảm bảo các điều kiện vận hành Cơ sở dữ liệu quốc gia theo quy định tại Điều 4 Thông tư này;</w:t>
      </w:r>
    </w:p>
    <w:p w14:paraId="1A3E949E"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các quy định về kết nối được quy định tại Thông tư này và các quy định của pháp luật có liên quan;</w:t>
      </w:r>
    </w:p>
    <w:p w14:paraId="6DD82D1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Tuân thủ các tài liệu kỹ thuật của Cơ sở dữ liệu quốc gia khi xây dựng các hệ thống thông tin, triển khai kết nối;</w:t>
      </w:r>
    </w:p>
    <w:p w14:paraId="1947A8D3"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Thông báo, phản ánh về tình hình kết nối, khai thác Cơ sở dữ liệu quốc gia với Bộ Tài chính.</w:t>
      </w:r>
    </w:p>
    <w:p w14:paraId="6D2460B8"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Quản lý về nghiệp vụ</w:t>
      </w:r>
    </w:p>
    <w:p w14:paraId="279F6A48"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có trách nhiệm:</w:t>
      </w:r>
    </w:p>
    <w:p w14:paraId="29BD1450"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yêu cầu về nghiệp vụ báo cáo kê khai tài sản công phù hợp với quy định của pháp luật về quản lý, sử dụng tài sản công trong từng thời kỳ làm cơ sở để xây dựng, nâng cấp hệ thống;</w:t>
      </w:r>
    </w:p>
    <w:p w14:paraId="55C117D4"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tập huấn và hỗ trợ cho các cơ quan, tổ chức, đơn vị trong quá trình sử dụng, khai thác và trao đổi thông tin trong Cơ sở dữ liệu quốc gia và các nghiệp vụ liên quan khác khi có nhu cầu;</w:t>
      </w:r>
    </w:p>
    <w:p w14:paraId="6BBC06E4"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Khai thác Cơ sở dữ liệu quốc gia để phục vụ công tác lập kế hoạch (ngắn hạn, dài hạn), công tác chỉ đạo, điều hành, báo cáo, phân tích dự báo của Chính phủ, của Bộ Tài chính và cơ quan nhà nước có liên quan.</w:t>
      </w:r>
    </w:p>
    <w:p w14:paraId="276141BB"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tài chính của các Bộ, cơ quan trung ương; Sở Tài chính các tỉnh, thành phố trực thuộc Trung ương có trách nhiệm đảm bảo việc nhập, duyệt, chuẩn hoá dữ liệu trong Cơ sở dữ liệu quốc gia theo quy định của pháp luật về quản lý, sử dụng tài sản công và hướng dẫn của Bộ Tài chính, đảm bảo tính bảo mật của dữ liệu.</w:t>
      </w:r>
    </w:p>
    <w:p w14:paraId="592361C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Quản lý chứng thư số</w:t>
      </w:r>
    </w:p>
    <w:p w14:paraId="3D6BB82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thư số được cấp cho các cán bộ quản trị thuộc Bộ Tài chính, cơ quan tài chính của các Bộ, cơ quan trung ương; Sở Tài chính các tỉnh, thành phố trực thuộc Trung ương. Mỗi cán bộ quản trị được cấp một chứng thư số.</w:t>
      </w:r>
    </w:p>
    <w:p w14:paraId="6884C9B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quản trị phải kê khai thông tin đăng ký cấp chứng thư số theo Mẫu số 02 Phụ lục ban hành kèm theo Thông tư số 08/2016/TT-BQP ngày 01/02/2016 của Bộ Quốc phòng quy định về cung cấp, quản lý và sử dụng dịch vụ chứng thực chữ ký số chuyên dùng phục vụ các cơ quan Đảng, nhà nước, tổ chức chính trị - xã hội và nội dung sửa đổi, bổ sung Thông tư này (nếu có), gửi Bộ Tài chính tổng hợp, phối hợp với Ban cơ yếu Chính phủ để làm thủ tục cấp chứng thư số. Thời hạn cán bộ quản trị nhận chứng thư số tối đa không quá 03 ngày làm việc, kể từ ngày Ban cơ yếu Chính phủ cấp chứng thư số.</w:t>
      </w:r>
    </w:p>
    <w:p w14:paraId="493A927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thiết bị lưu khóa bí mật bị mất, hỏng, không sử dụng hoặc có sự thay đổi cán bộ quản trị, cơ quan, tổ chức, đơn vị quản lý cán bộ quản trị phải thông báo cho Bộ Tài chính trong thời hạn 03 ngày làm việc, kể từ ngày phát hiện bị mất, hỏng, không sử dụng hoặc có sự thay đổi cán bộ quản trị để có biện pháp xử lý phù hợp. Trường hợp phải cấp lại chứng thư số thì thủ tục cấp lại được thực hiện như thủ tục cấp lần đầu.</w:t>
      </w:r>
    </w:p>
    <w:p w14:paraId="6711F981"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Việc quản lý chứng thư số thực hiện theo quy định tại Thông tư số 08/2016/TT-BQP ngày 01/02/2016 của Bộ Quốc phòng quy định về cung cấp, quản lý và sử dụng dịch vụ chứng thực chữ ký số chuyên dùng phục vụ các cơ quan Đảng, nhà nước, tổ chức chính trị - xã hội và nội dung sửa đổi, bổ sung Thông tư này (nếu có).</w:t>
      </w:r>
    </w:p>
    <w:p w14:paraId="379DC9FE"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Tiêu chuẩn kỹ thuật, chuẩn thông tin áp dụng cho việc xây dựng Cơ sở dữ liệu quốc gia về tài sản công</w:t>
      </w:r>
    </w:p>
    <w:p w14:paraId="3B5ADFFA"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sở dữ liệu quốc gia và các Cơ sở dữ liệu về tài sản chuyên ngành phải áp dụng các quy chuẩn, quy định, hướng dẫn về các yêu cầu kỹ thuật khi thực hiện kết nối, trao đổi dữ liệu giữa các hệ thống thông tin, cơ sở dữ liệu theo hướng dẫn của Bộ Thông tin và Truyền thông.</w:t>
      </w:r>
    </w:p>
    <w:p w14:paraId="284F5755"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Cấu trúc dữ liệu trao đổi với Cơ sở dữ liệu quốc gia phải sử dụng bộ mã đơn vị ĐKTS là bộ mã được thiết lập trong Cơ sở dữ liệu quốc gia dựa trên bộ mã có quan hệ với ngân sách nhà nước trong Danh mục dùng chung trong lĩnh vực tài chính theo quy định tại Thông tư số 18/2017/TT-BTC ngày 28/02/2017 của Bộ Tài chính quy định Hệ thống Danh mục điện tử dùng chung trong lĩnh vực Tài chính.</w:t>
      </w:r>
    </w:p>
    <w:p w14:paraId="06D625B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chuẩn các thông tin quy định trên Cơ sở dữ liệu quốc gia được quy định tại Phụ lục ban hành kèm theo Thông tư này. Các trường thông tin quy định tại Phụ lục ban hành kèm theo Thông tư này là các trường thông tin bắt buộc và được chuẩn hóa về nội dung, kỹ thuật để đảm bảo việc trao đổi, tích hợp, chia sẻ dữ liệu điện tử về các loại tài sản công đảm bảo thống nhất trên phạm vi cả nước.</w:t>
      </w:r>
    </w:p>
    <w:p w14:paraId="60724635"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Tài chính có trách nhiệm ban hành tài liệu kỹ thuật phục vụ kết nối trước khi dự án xây dựng, nâng cấp Cơ sở dữ liệu quốc gia về tài sản công được nghiệm thu và đưa vào vận hành.</w:t>
      </w:r>
    </w:p>
    <w:p w14:paraId="1AFC3FD7"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Khai thác, sử dụng thông tin</w:t>
      </w:r>
    </w:p>
    <w:p w14:paraId="5A29D3C0"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Tài chính được khai thác thông tin về tài sản công của cả nước trong Cơ sở dữ liệu quốc gia.</w:t>
      </w:r>
    </w:p>
    <w:p w14:paraId="11AD52E1"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trung ương, Ủy ban nhân dân cấp tỉnh có quyền khai thác thông tin tài sản công của các cơ quan, tổ chức, đơn vị thuộc phạm vi quản lý trong Cơ sở dữ liệu quốc gia.</w:t>
      </w:r>
    </w:p>
    <w:p w14:paraId="41514B51"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cơ quan, tổ chức, đơn vị có tài sản kê khai trong Cơ sở dữ liệu quốc gia có quyền khai thác thông tin tài sản công của cơ quan, tổ chức, đơn vị và các đơn vị trực thuộc (nếu có) trong Cơ sở dữ liệu quốc gia.</w:t>
      </w:r>
    </w:p>
    <w:p w14:paraId="66C34A80"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phân quyền khai thác thông tin tài sản công cho các cơ quan, tổ chức, đơn vị quy định tại khoản 3 Điều này do Thủ trưởng cơ quan tài chính của Bộ, cơ quan trung ương, Giám đốc Sở Tài chính tỉnh, thành phố trực thuộc Trung ương quyết định.</w:t>
      </w:r>
    </w:p>
    <w:p w14:paraId="6D0DF5C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Thông tin lưu giữ trong Cơ sở dữ liệu quốc gia được sử dụng theo quy định tại Điều 129 của Luật Quản lý, sử dụng tài sản công.</w:t>
      </w:r>
    </w:p>
    <w:p w14:paraId="4B9BA97D"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Các Bộ, cơ quan trung ương, Ủy ban nhân dân cấp tỉnh ban hành Quy chế phối hợp cung cấp thông tin để kiểm tra, đối chiếu kết quả đăng nhập dữ liệu tài sản công vào Cơ sở dữ liệu quốc gia và sử dụng thông tin lưu giữ trong Cơ sở dữ liệu quốc gia vào các mục đích được quy định tại khoản 5 Điều này.</w:t>
      </w:r>
    </w:p>
    <w:p w14:paraId="2DC20F88"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Kinh phí đảm bảo việc xây dựng, quản lý, duy trì, cập nhật dữ liệu trên Cơ sở dữ liệu quốc gia về tài sản công</w:t>
      </w:r>
    </w:p>
    <w:p w14:paraId="08DA963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cho việc xây dựng, nâng cấp, duy trì Cơ sở dữ liệu quốc gia được bố trí trong dự toán ngân sách nhà nước hàng năm của Bộ Tài chính.</w:t>
      </w:r>
    </w:p>
    <w:p w14:paraId="44C0C21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Kinh phí cho việc nhập, duyệt, chuẩn hóa, khai thác dữ liệu trong Cơ sở dữ liệu quốc gia được bố trí trong dự toán ngân sách hàng năm của các Bộ, cơ quan trung ương và địa phương theo phân cấp ngân sách hiện hành. Mức chi cho việc nhập, duyệt, chuẩn hóa dữ liệu về tài sản công do cơ quan, tổ chức, đơn vị thực hiện tối đa không quá 50% mức chi nhập dữ liệu theo quy định tại Điều 4 Thông tư số </w:t>
      </w:r>
      <w:hyperlink r:id="rId14" w:history="1">
        <w:r>
          <w:rPr>
            <w:rStyle w:val="Hyperlink"/>
            <w:rFonts w:ascii="Arial" w:hAnsi="Arial" w:cs="Arial"/>
            <w:color w:val="135ECD"/>
            <w:sz w:val="21"/>
            <w:szCs w:val="21"/>
          </w:rPr>
          <w:t>194/2012/TT-BTC</w:t>
        </w:r>
      </w:hyperlink>
      <w:r>
        <w:rPr>
          <w:rFonts w:ascii="Arial" w:hAnsi="Arial" w:cs="Arial"/>
          <w:color w:val="000000"/>
          <w:sz w:val="21"/>
          <w:szCs w:val="21"/>
        </w:rPr>
        <w:t> ngày 15/11/2012 của Bộ Tài chính hướng dẫn mức chi tạo lập thông tin điện tử nhằm duy trì hoạt động thường xuyên của cơ quan, đơn vị sử dụng ngân sách công. Mức chi cho việc khai thác thông tin được xác định theo chi phí thực tế.</w:t>
      </w:r>
    </w:p>
    <w:p w14:paraId="31E21870"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9D049BE"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56A9DBAF"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Hiệu lực thi hành</w:t>
      </w:r>
    </w:p>
    <w:p w14:paraId="4D5DA45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Thông tư này có hiệu lực thi hành từ ngày 01 tháng 9 năm 2018.</w:t>
      </w:r>
    </w:p>
    <w:p w14:paraId="1C774AD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cơ quan khác ở Trung ương, Ủy ban nhân dân các tỉnh, thành phố trực thuộc Trung ương chỉ đạo các cơ quan, tổ chức, đơn vị có liên quan thực hiện Thông tư này.</w:t>
      </w:r>
    </w:p>
    <w:p w14:paraId="277E1542"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thực hiện nếu phát sinh vướng mắc, đề nghị các cơ quan, tổ chức, đơn vị phản ánh kịp thời về Bộ Tài chính để phối hợp xử lý./.</w:t>
      </w:r>
    </w:p>
    <w:tbl>
      <w:tblPr>
        <w:tblW w:w="8913"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36"/>
        <w:gridCol w:w="4177"/>
      </w:tblGrid>
      <w:tr w:rsidR="00723E9D" w14:paraId="68BFF4B4" w14:textId="77777777" w:rsidTr="00723E9D">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B025CF2" w14:textId="77777777" w:rsidR="00723E9D" w:rsidRDefault="00723E9D" w:rsidP="00723E9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Thủ tướng và các Phó Thủ tướng Chính phủ;</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r>
            <w:r>
              <w:rPr>
                <w:rFonts w:ascii="Arial" w:hAnsi="Arial" w:cs="Arial"/>
                <w:color w:val="000000"/>
                <w:sz w:val="21"/>
                <w:szCs w:val="21"/>
              </w:rPr>
              <w:lastRenderedPageBreak/>
              <w:t>- Văn phòng Quốc hội;</w:t>
            </w:r>
            <w:r>
              <w:rPr>
                <w:rFonts w:ascii="Arial" w:hAnsi="Arial" w:cs="Arial"/>
                <w:color w:val="000000"/>
                <w:sz w:val="21"/>
                <w:szCs w:val="21"/>
              </w:rPr>
              <w:br/>
              <w:t>- Văn phòng Chủ tịch Nước:</w:t>
            </w:r>
            <w:r>
              <w:rPr>
                <w:rFonts w:ascii="Arial" w:hAnsi="Arial" w:cs="Arial"/>
                <w:color w:val="000000"/>
                <w:sz w:val="21"/>
                <w:szCs w:val="21"/>
              </w:rPr>
              <w:br/>
              <w:t>- Các Bộ, cơ quan ngang Bộ, cơ quan thuộc Chính phủ;</w:t>
            </w:r>
            <w:r>
              <w:rPr>
                <w:rFonts w:ascii="Arial" w:hAnsi="Arial" w:cs="Arial"/>
                <w:color w:val="000000"/>
                <w:sz w:val="21"/>
                <w:szCs w:val="21"/>
              </w:rPr>
              <w:br/>
              <w:t>- Viện Kiểm sát nhân dân tối cao;</w:t>
            </w:r>
            <w:r>
              <w:rPr>
                <w:rFonts w:ascii="Arial" w:hAnsi="Arial" w:cs="Arial"/>
                <w:color w:val="000000"/>
                <w:sz w:val="21"/>
                <w:szCs w:val="21"/>
              </w:rPr>
              <w:br/>
              <w:t>- Tòa án nhân dân tối cao;</w:t>
            </w:r>
            <w:r>
              <w:rPr>
                <w:rFonts w:ascii="Arial" w:hAnsi="Arial" w:cs="Arial"/>
                <w:color w:val="000000"/>
                <w:sz w:val="21"/>
                <w:szCs w:val="21"/>
              </w:rPr>
              <w:br/>
              <w:t>- Kiểm toán Nhà nước;</w:t>
            </w:r>
            <w:r>
              <w:rPr>
                <w:rFonts w:ascii="Arial" w:hAnsi="Arial" w:cs="Arial"/>
                <w:color w:val="000000"/>
                <w:sz w:val="21"/>
                <w:szCs w:val="21"/>
              </w:rPr>
              <w:br/>
              <w:t>- Cơ quan trung ương của các tổ chức đoàn thể;</w:t>
            </w:r>
            <w:r>
              <w:rPr>
                <w:rFonts w:ascii="Arial" w:hAnsi="Arial" w:cs="Arial"/>
                <w:color w:val="000000"/>
                <w:sz w:val="21"/>
                <w:szCs w:val="21"/>
              </w:rPr>
              <w:br/>
              <w:t>- HĐND, UBND các tỉnh, TP trực thuộc Trung ương;</w:t>
            </w:r>
            <w:r>
              <w:rPr>
                <w:rFonts w:ascii="Arial" w:hAnsi="Arial" w:cs="Arial"/>
                <w:color w:val="000000"/>
                <w:sz w:val="21"/>
                <w:szCs w:val="21"/>
              </w:rPr>
              <w:br/>
              <w:t>- Sở Tài chính các tỉnh, TP trực thuộc Trung ương;</w:t>
            </w:r>
            <w:r>
              <w:rPr>
                <w:rFonts w:ascii="Arial" w:hAnsi="Arial" w:cs="Arial"/>
                <w:color w:val="000000"/>
                <w:sz w:val="21"/>
                <w:szCs w:val="21"/>
              </w:rPr>
              <w:br/>
              <w:t>- Cục Kiểm tra văn bản QPPL (Bộ Tư pháp);</w:t>
            </w:r>
            <w:r>
              <w:rPr>
                <w:rFonts w:ascii="Arial" w:hAnsi="Arial" w:cs="Arial"/>
                <w:color w:val="000000"/>
                <w:sz w:val="21"/>
                <w:szCs w:val="21"/>
              </w:rPr>
              <w:br/>
              <w:t>- Công báo; Cổng thông tin điện tử Chính phủ;</w:t>
            </w:r>
            <w:r>
              <w:rPr>
                <w:rFonts w:ascii="Arial" w:hAnsi="Arial" w:cs="Arial"/>
                <w:color w:val="000000"/>
                <w:sz w:val="21"/>
                <w:szCs w:val="21"/>
              </w:rPr>
              <w:br/>
              <w:t>- Cổng TTĐT và các đơn vị thuộc Bộ Tài chính;</w:t>
            </w:r>
            <w:r>
              <w:rPr>
                <w:rFonts w:ascii="Arial" w:hAnsi="Arial" w:cs="Arial"/>
                <w:color w:val="000000"/>
                <w:sz w:val="21"/>
                <w:szCs w:val="21"/>
              </w:rPr>
              <w:br/>
              <w:t>- Lưu: VT, QLCS (300b).</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4B46CD5"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KT. BỘ TRƯỞNG</w:t>
            </w:r>
            <w:r>
              <w:rPr>
                <w:rFonts w:ascii="Arial" w:hAnsi="Arial" w:cs="Arial"/>
                <w:b/>
                <w:bCs/>
                <w:color w:val="000000"/>
                <w:sz w:val="21"/>
                <w:szCs w:val="21"/>
              </w:rPr>
              <w:br/>
            </w:r>
            <w:r>
              <w:rPr>
                <w:rStyle w:val="Strong"/>
                <w:rFonts w:ascii="Arial" w:hAnsi="Arial" w:cs="Arial"/>
                <w:color w:val="000000"/>
                <w:sz w:val="21"/>
                <w:szCs w:val="21"/>
              </w:rPr>
              <w:t>THỨ TRƯỞNG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Style w:val="Strong"/>
                <w:rFonts w:ascii="Arial" w:hAnsi="Arial" w:cs="Arial"/>
                <w:color w:val="000000"/>
                <w:sz w:val="21"/>
                <w:szCs w:val="21"/>
              </w:rPr>
              <w:t>Trần Xuân Hà</w:t>
            </w:r>
          </w:p>
        </w:tc>
      </w:tr>
    </w:tbl>
    <w:p w14:paraId="271B889D" w14:textId="77777777" w:rsidR="00723E9D" w:rsidRDefault="00723E9D" w:rsidP="00723E9D">
      <w:pPr>
        <w:pStyle w:val="NormalWeb"/>
        <w:spacing w:after="90" w:afterAutospacing="0" w:line="345" w:lineRule="atLeast"/>
        <w:jc w:val="both"/>
        <w:rPr>
          <w:rFonts w:ascii="Arial" w:hAnsi="Arial" w:cs="Arial"/>
          <w:color w:val="000000"/>
          <w:sz w:val="21"/>
          <w:szCs w:val="21"/>
        </w:rPr>
      </w:pPr>
    </w:p>
    <w:p w14:paraId="6654C61A"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w:t>
      </w:r>
    </w:p>
    <w:p w14:paraId="5D40AFD5" w14:textId="77777777" w:rsidR="00723E9D" w:rsidRDefault="00723E9D" w:rsidP="00723E9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DANH MỤC CHUẨN THÔNG TIN TRONG CƠ SỞ DỮ LIỆU QUỐC GIA VỀ TÀI SẢN CÔNG</w:t>
      </w:r>
      <w:r>
        <w:rPr>
          <w:rFonts w:ascii="Arial" w:hAnsi="Arial" w:cs="Arial"/>
          <w:color w:val="000000"/>
          <w:sz w:val="21"/>
          <w:szCs w:val="21"/>
        </w:rPr>
        <w:br/>
      </w:r>
      <w:r>
        <w:rPr>
          <w:rStyle w:val="Emphasis"/>
          <w:rFonts w:ascii="Arial" w:hAnsi="Arial" w:cs="Arial"/>
          <w:color w:val="000000"/>
          <w:sz w:val="21"/>
          <w:szCs w:val="21"/>
        </w:rPr>
        <w:t>(Đính kèm Thông tư số 67/2018/TT-BTC ngày 06/8/2018 của Bộ Tài chính)</w:t>
      </w:r>
    </w:p>
    <w:p w14:paraId="15A656CC"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CÁC CHỈ TIÊU CHUNG CHO CÁC LOẠI TÀI SẢN CÔNG</w:t>
      </w:r>
    </w:p>
    <w:p w14:paraId="295C9079"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các loại tài sản công được thống kê, hạch toán đầy đủ về hiện vật và giá trị tài sản (trừ tài sản được xác lập quyền sở hữu toàn dân)</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8"/>
        <w:gridCol w:w="8155"/>
      </w:tblGrid>
      <w:tr w:rsidR="00723E9D" w14:paraId="1FB0E068"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1F4CEB"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D6C0D7"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quản lý</w:t>
            </w:r>
          </w:p>
        </w:tc>
      </w:tr>
      <w:tr w:rsidR="00723E9D" w14:paraId="77A4DC75"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9DC9A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4CE2C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240B06B1"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AA717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D07AF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 Đối tượng được giao quản lý tài sản</w:t>
            </w:r>
          </w:p>
        </w:tc>
      </w:tr>
      <w:tr w:rsidR="00723E9D" w14:paraId="09B7AF99"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C726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E3C9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5C0948F3"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D8374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CD8F9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341E6805"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0709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2D04D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w:t>
            </w:r>
            <w:r>
              <w:rPr>
                <w:rStyle w:val="Emphasis"/>
                <w:rFonts w:ascii="Arial" w:hAnsi="Arial" w:cs="Arial"/>
                <w:color w:val="000000"/>
                <w:sz w:val="21"/>
                <w:szCs w:val="21"/>
              </w:rPr>
              <w:t>(giao mới; xây mới, tiếp nhận, ...)</w:t>
            </w:r>
          </w:p>
        </w:tc>
      </w:tr>
      <w:tr w:rsidR="00723E9D" w14:paraId="105A6393"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9541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6BF31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21256F9F"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AAAF2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F5B1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74291614"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37F57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CF98E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w:t>
            </w:r>
          </w:p>
        </w:tc>
      </w:tr>
      <w:tr w:rsidR="00723E9D" w14:paraId="34CF8A63"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40E06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D688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w:t>
            </w:r>
            <w:r>
              <w:rPr>
                <w:rStyle w:val="Emphasis"/>
                <w:rFonts w:ascii="Arial" w:hAnsi="Arial" w:cs="Arial"/>
                <w:color w:val="000000"/>
                <w:sz w:val="21"/>
                <w:szCs w:val="21"/>
              </w:rPr>
              <w:t> (%)</w:t>
            </w:r>
          </w:p>
        </w:tc>
      </w:tr>
      <w:tr w:rsidR="00723E9D" w14:paraId="39DE2CC5"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FCCA2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E46AB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38C2D042"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684FF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CFAA3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23AAF79A"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BC559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2D0F2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bl>
    <w:p w14:paraId="70E99DC4"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các loại tài sản công được thống kê về hiện vật và ghi nhận thông tin phù hợp với tính chất, đặc điểm của tài sản.</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7"/>
        <w:gridCol w:w="8156"/>
      </w:tblGrid>
      <w:tr w:rsidR="00723E9D" w14:paraId="3B766197"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66BB4"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6EA9D7"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quản lý</w:t>
            </w:r>
          </w:p>
        </w:tc>
      </w:tr>
      <w:tr w:rsidR="00723E9D" w14:paraId="41EB548A"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AB87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D2B80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58A959EF"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17041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54EB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 Đối tượng được giao quản lý tài sản</w:t>
            </w:r>
          </w:p>
        </w:tc>
      </w:tr>
      <w:tr w:rsidR="00723E9D" w14:paraId="5915C5A0"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BFA0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E4582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3B7B339C"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B6A9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44BFB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45256BA8"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77ABA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00360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12F30CE3"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FEB7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8940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0437954E"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2131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437A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00968727"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751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34C6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tích/Trữ lượng/Khối lượng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 m</w:t>
            </w:r>
            <w:r>
              <w:rPr>
                <w:rStyle w:val="Emphasis"/>
                <w:rFonts w:ascii="Arial" w:hAnsi="Arial" w:cs="Arial"/>
                <w:color w:val="000000"/>
                <w:sz w:val="21"/>
                <w:szCs w:val="21"/>
                <w:vertAlign w:val="superscript"/>
              </w:rPr>
              <w:t>3</w:t>
            </w:r>
            <w:r>
              <w:rPr>
                <w:rStyle w:val="Emphasis"/>
                <w:rFonts w:ascii="Arial" w:hAnsi="Arial" w:cs="Arial"/>
                <w:color w:val="000000"/>
                <w:sz w:val="21"/>
                <w:szCs w:val="21"/>
              </w:rPr>
              <w:t>, tấn,...)</w:t>
            </w:r>
          </w:p>
        </w:tc>
      </w:tr>
      <w:tr w:rsidR="00723E9D" w14:paraId="1B37D2B8"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CB891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C10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66BA47F3" w14:textId="77777777" w:rsidTr="00723E9D">
        <w:trPr>
          <w:tblCellSpacing w:w="0" w:type="dxa"/>
        </w:trPr>
        <w:tc>
          <w:tcPr>
            <w:tcW w:w="7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9B9C4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87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C6F53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bl>
    <w:p w14:paraId="1367109E"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CHI TIẾT CÁC CHỈ TIÊU ĐỐI VỚI TỪNG LOẠI TÀI SẢN CÔNG</w:t>
      </w:r>
    </w:p>
    <w:tbl>
      <w:tblPr>
        <w:tblW w:w="891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6"/>
        <w:gridCol w:w="8217"/>
      </w:tblGrid>
      <w:tr w:rsidR="00723E9D" w14:paraId="5AB03B5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F540FB"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CAD73E" w14:textId="77777777" w:rsidR="00723E9D" w:rsidRDefault="00723E9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Chỉ tiêu quản lý tài sản là đất</w:t>
            </w:r>
          </w:p>
        </w:tc>
      </w:tr>
      <w:tr w:rsidR="00723E9D" w14:paraId="30AD357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E06B7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869FC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280213E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E906D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B88CE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w:t>
            </w:r>
          </w:p>
        </w:tc>
      </w:tr>
      <w:tr w:rsidR="00723E9D" w14:paraId="169381B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C2F95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41F5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7621A2C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E3D79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1B53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(đất trụ sở, đất phục vụ hoạt động sự nghiệp,...)</w:t>
            </w:r>
          </w:p>
        </w:tc>
      </w:tr>
      <w:tr w:rsidR="00723E9D" w14:paraId="5965856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6F3F3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898A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khuôn viên đất</w:t>
            </w:r>
          </w:p>
        </w:tc>
      </w:tr>
      <w:tr w:rsidR="00723E9D" w14:paraId="13957CC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BAA8F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1C81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w:t>
            </w:r>
            <w:r>
              <w:rPr>
                <w:rStyle w:val="Emphasis"/>
                <w:rFonts w:ascii="Arial" w:hAnsi="Arial" w:cs="Arial"/>
                <w:color w:val="000000"/>
                <w:sz w:val="21"/>
                <w:szCs w:val="21"/>
              </w:rPr>
              <w:t>(giao mới, tiếp nhận,...)</w:t>
            </w:r>
          </w:p>
        </w:tc>
      </w:tr>
      <w:tr w:rsidR="00723E9D" w14:paraId="72ECAD5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E001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DC6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1F35BEA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3C77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C8E63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4F632AB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FD65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2DF6D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khuôn viên đất </w:t>
            </w:r>
            <w:r>
              <w:rPr>
                <w:rStyle w:val="Emphasis"/>
                <w:rFonts w:ascii="Arial" w:hAnsi="Arial" w:cs="Arial"/>
                <w:color w:val="000000"/>
                <w:sz w:val="21"/>
                <w:szCs w:val="21"/>
              </w:rPr>
              <w:t>(m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4797FFF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6A601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4E8E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quyền sử dụng đất</w:t>
            </w:r>
          </w:p>
        </w:tc>
      </w:tr>
      <w:tr w:rsidR="00723E9D" w14:paraId="7952082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43B85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2D27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 đất </w:t>
            </w:r>
            <w:r>
              <w:rPr>
                <w:rStyle w:val="Emphasis"/>
                <w:rFonts w:ascii="Arial" w:hAnsi="Arial" w:cs="Arial"/>
                <w:color w:val="000000"/>
                <w:sz w:val="21"/>
                <w:szCs w:val="21"/>
              </w:rPr>
              <w:t>(trụ sở làm việc, hoạt động sự nghiệp, sử dụng khác...)</w:t>
            </w:r>
          </w:p>
        </w:tc>
      </w:tr>
      <w:tr w:rsidR="00723E9D" w14:paraId="35B3A69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FE54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DCEE6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 </w:t>
            </w:r>
            <w:r>
              <w:rPr>
                <w:rStyle w:val="Emphasis"/>
                <w:rFonts w:ascii="Arial" w:hAnsi="Arial" w:cs="Arial"/>
                <w:color w:val="000000"/>
                <w:sz w:val="21"/>
                <w:szCs w:val="21"/>
              </w:rPr>
              <w:t>(giấy CNQSD đất, Quyết định giao đất,...)</w:t>
            </w:r>
          </w:p>
        </w:tc>
      </w:tr>
      <w:tr w:rsidR="00723E9D" w14:paraId="08B7A9D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09A96B"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5562C"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là nhà</w:t>
            </w:r>
          </w:p>
        </w:tc>
      </w:tr>
      <w:tr w:rsidR="00723E9D" w14:paraId="4A30728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B0DA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48494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4AC1977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A5717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FDC6D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w:t>
            </w:r>
          </w:p>
        </w:tc>
      </w:tr>
      <w:tr w:rsidR="00723E9D" w14:paraId="32D590B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DDACD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3D904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240809A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1EC0D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D8963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Cấp hạng nhà</w:t>
            </w:r>
          </w:p>
        </w:tc>
      </w:tr>
      <w:tr w:rsidR="00723E9D" w14:paraId="3651922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7630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4EB3B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w:t>
            </w:r>
            <w:r>
              <w:rPr>
                <w:rStyle w:val="Emphasis"/>
                <w:rFonts w:ascii="Arial" w:hAnsi="Arial" w:cs="Arial"/>
                <w:color w:val="000000"/>
                <w:sz w:val="21"/>
                <w:szCs w:val="21"/>
              </w:rPr>
              <w:t>(xây mới, tiếp nhận, ...)</w:t>
            </w:r>
          </w:p>
        </w:tc>
      </w:tr>
      <w:tr w:rsidR="00723E9D" w14:paraId="53B5B88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61BD9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B3EDC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63AE034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590B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EF0F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khuôn viên đất</w:t>
            </w:r>
          </w:p>
        </w:tc>
      </w:tr>
      <w:tr w:rsidR="00723E9D" w14:paraId="49171ED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0775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AEEF1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51B8569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06337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F1E3A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3DFFF35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DDAFA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A93FC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444941B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27C9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7915E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1552217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6ACF5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014F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2554D7E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DA161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8D431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tầng</w:t>
            </w:r>
          </w:p>
        </w:tc>
      </w:tr>
      <w:tr w:rsidR="00723E9D" w14:paraId="44F5A8D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B721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84A68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(diện tích xây dựng, tổng diện tích sàn xây dựng: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04EB576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C10F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4603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 </w:t>
            </w:r>
            <w:r>
              <w:rPr>
                <w:rStyle w:val="Emphasis"/>
                <w:rFonts w:ascii="Arial" w:hAnsi="Arial" w:cs="Arial"/>
                <w:color w:val="000000"/>
                <w:sz w:val="21"/>
                <w:szCs w:val="21"/>
              </w:rPr>
              <w:t>(trụ sở làm việc, cơ sở hoạt động sự nghiệp, cho thuê,...)</w:t>
            </w:r>
          </w:p>
        </w:tc>
      </w:tr>
      <w:tr w:rsidR="00723E9D" w14:paraId="4D40609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84B9D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DA92D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1BC7D11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C5EE20"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4D0BBA"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là ô tô</w:t>
            </w:r>
          </w:p>
        </w:tc>
      </w:tr>
      <w:tr w:rsidR="00723E9D" w14:paraId="10C3F05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C1B4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9EF25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3EA7B73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8E3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BA64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w:t>
            </w:r>
          </w:p>
        </w:tc>
      </w:tr>
      <w:tr w:rsidR="00723E9D" w14:paraId="4E44C34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2C40E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3815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 </w:t>
            </w:r>
            <w:r>
              <w:rPr>
                <w:rStyle w:val="Emphasis"/>
                <w:rFonts w:ascii="Arial" w:hAnsi="Arial" w:cs="Arial"/>
                <w:color w:val="000000"/>
                <w:sz w:val="21"/>
                <w:szCs w:val="21"/>
              </w:rPr>
              <w:t>(mua mới, tiếp nhận,...)</w:t>
            </w:r>
          </w:p>
        </w:tc>
      </w:tr>
      <w:tr w:rsidR="00723E9D" w14:paraId="499270A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03BC1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5323D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3D55297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F995E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9B9A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xe </w:t>
            </w:r>
            <w:r>
              <w:rPr>
                <w:rStyle w:val="Emphasis"/>
                <w:rFonts w:ascii="Arial" w:hAnsi="Arial" w:cs="Arial"/>
                <w:color w:val="000000"/>
                <w:sz w:val="21"/>
                <w:szCs w:val="21"/>
              </w:rPr>
              <w:t>(xe chức danh, xe phục vụ chung, xe chuyên dùng,... )</w:t>
            </w:r>
          </w:p>
        </w:tc>
      </w:tr>
      <w:tr w:rsidR="00723E9D" w14:paraId="7EAB11E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4B19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DD54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Chức danh sử dụng xe</w:t>
            </w:r>
          </w:p>
        </w:tc>
      </w:tr>
      <w:tr w:rsidR="00723E9D" w14:paraId="7A9AFA8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DB9FD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FE6E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Nhãn xe </w:t>
            </w:r>
            <w:r>
              <w:rPr>
                <w:rStyle w:val="Emphasis"/>
                <w:rFonts w:ascii="Arial" w:hAnsi="Arial" w:cs="Arial"/>
                <w:color w:val="000000"/>
                <w:sz w:val="21"/>
                <w:szCs w:val="21"/>
              </w:rPr>
              <w:t>(Honda, Ford,...)</w:t>
            </w:r>
          </w:p>
        </w:tc>
      </w:tr>
      <w:tr w:rsidR="00723E9D" w14:paraId="7D7B4EB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8AAEA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5AA51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Dòng xe</w:t>
            </w:r>
          </w:p>
        </w:tc>
      </w:tr>
      <w:tr w:rsidR="00723E9D" w14:paraId="1FC9281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86F47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5DE93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Biển kiểm soát</w:t>
            </w:r>
          </w:p>
        </w:tc>
      </w:tr>
      <w:tr w:rsidR="00723E9D" w14:paraId="34939E1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4DCC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662B2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Số chỗ ngồi/ Tải trọng</w:t>
            </w:r>
          </w:p>
        </w:tc>
      </w:tr>
      <w:tr w:rsidR="00723E9D" w14:paraId="0B75F26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3C38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1B5B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suất xe</w:t>
            </w:r>
          </w:p>
        </w:tc>
      </w:tr>
      <w:tr w:rsidR="00723E9D" w14:paraId="47E73C4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DFF0C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4694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xe </w:t>
            </w:r>
            <w:r>
              <w:rPr>
                <w:rStyle w:val="Emphasis"/>
                <w:rFonts w:ascii="Arial" w:hAnsi="Arial" w:cs="Arial"/>
                <w:color w:val="000000"/>
                <w:sz w:val="21"/>
                <w:szCs w:val="21"/>
              </w:rPr>
              <w:t>(nhãn xe - biển kiểm soát)</w:t>
            </w:r>
          </w:p>
        </w:tc>
      </w:tr>
      <w:tr w:rsidR="00723E9D" w14:paraId="3F1403C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00633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E9D16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sản xuất</w:t>
            </w:r>
          </w:p>
        </w:tc>
      </w:tr>
      <w:tr w:rsidR="00723E9D" w14:paraId="3B06371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210E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AF7AC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sản xuất</w:t>
            </w:r>
          </w:p>
        </w:tc>
      </w:tr>
      <w:tr w:rsidR="00723E9D" w14:paraId="0469DC7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7BCDB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08C7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56753F3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AB6C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823D4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18CDB50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98F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852AF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664E691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A66D9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C7EF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233161D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3842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92C23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 </w:t>
            </w:r>
            <w:r>
              <w:rPr>
                <w:rStyle w:val="Emphasis"/>
                <w:rFonts w:ascii="Arial" w:hAnsi="Arial" w:cs="Arial"/>
                <w:color w:val="000000"/>
                <w:sz w:val="21"/>
                <w:szCs w:val="21"/>
              </w:rPr>
              <w:t>(quản lý nhà nước, hoạt động sự nghiệp, sử dụng khác...)</w:t>
            </w:r>
          </w:p>
        </w:tc>
      </w:tr>
      <w:tr w:rsidR="00723E9D" w14:paraId="095EA2E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449B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0D5AB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485E82E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9D6CFD"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IV</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6AE84C"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cố định khác</w:t>
            </w:r>
          </w:p>
        </w:tc>
      </w:tr>
      <w:tr w:rsidR="00723E9D" w14:paraId="09EE080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D0A2D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042AE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2CC54B6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B6CBE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B97B8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được giao quản lý, sử dụng tài sản</w:t>
            </w:r>
          </w:p>
        </w:tc>
      </w:tr>
      <w:tr w:rsidR="00723E9D" w14:paraId="48965DD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EB7CD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20778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043DA0B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A0AB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9A0E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4572E5D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4BEEF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C3D9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27A69C4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E7BD0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4C56B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7D329D3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C5BFF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62F3D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Ký hiệu</w:t>
            </w:r>
          </w:p>
        </w:tc>
      </w:tr>
      <w:tr w:rsidR="00723E9D" w14:paraId="3F48B5A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C6DDD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3A43D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Nước sản xuất</w:t>
            </w:r>
          </w:p>
        </w:tc>
      </w:tr>
      <w:tr w:rsidR="00723E9D" w14:paraId="4C4276E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6D333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2884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sản xuất</w:t>
            </w:r>
          </w:p>
        </w:tc>
      </w:tr>
      <w:tr w:rsidR="00723E9D" w14:paraId="5717A5F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D7C8B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3CF88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7AF85D9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46DAD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46F38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số kỹ thuật</w:t>
            </w:r>
          </w:p>
        </w:tc>
      </w:tr>
      <w:tr w:rsidR="00723E9D" w14:paraId="265B46D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2AB5B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89AA6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Mô tả chung</w:t>
            </w:r>
          </w:p>
        </w:tc>
      </w:tr>
      <w:tr w:rsidR="00723E9D" w14:paraId="30AFE8D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B8EDF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8EB48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1F64024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5805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94E7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22E5CD7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8F9F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5B840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3110614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78FB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22332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 </w:t>
            </w:r>
            <w:r>
              <w:rPr>
                <w:rStyle w:val="Emphasis"/>
                <w:rFonts w:ascii="Arial" w:hAnsi="Arial" w:cs="Arial"/>
                <w:color w:val="000000"/>
                <w:sz w:val="21"/>
                <w:szCs w:val="21"/>
              </w:rPr>
              <w:t>(quản lý nhà nước, hoạt động sự nghiệp, sử dụng khác...)</w:t>
            </w:r>
          </w:p>
        </w:tc>
      </w:tr>
      <w:tr w:rsidR="00723E9D" w14:paraId="3D78F0E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7127B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DEE3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6AC6A6A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BD9811"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FA415"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chung cho các loại tài sản kết cấu hạ tầng</w:t>
            </w:r>
          </w:p>
        </w:tc>
      </w:tr>
      <w:tr w:rsidR="00723E9D" w14:paraId="75C55A9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F4133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2B20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6EB7E46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2146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446A8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3774DFC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C347E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AAFB3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45481B8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B8900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796C9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7B428E1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55AE4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0B297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Lý trình</w:t>
            </w:r>
          </w:p>
        </w:tc>
      </w:tr>
      <w:tr w:rsidR="00723E9D" w14:paraId="1D2ADF7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51528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D901E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29C1C06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CBF5A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9BF98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21872F2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E5CE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3FA41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125EE24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2967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7576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1B49EC0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1C2C7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E1BE3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667C553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F102B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02F4F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1EB25B6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DDDC4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58333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601FF41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69CA7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8688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7A556F8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2F9E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9A08E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63BFD9B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A4321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237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594749C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0F4B51"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C95179"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công trình cấp nước sạch nông thôn tập trung</w:t>
            </w:r>
          </w:p>
        </w:tc>
      </w:tr>
      <w:tr w:rsidR="00723E9D" w14:paraId="792BF3A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6215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99324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3BEEF7E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2EA6A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BB566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4BF250A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A81E4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9E2B5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502205D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0CBD2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C2757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(cấp nước tự chảy, cấp nước sử dụng bơm động lực, ...)</w:t>
            </w:r>
          </w:p>
        </w:tc>
      </w:tr>
      <w:tr w:rsidR="00723E9D" w14:paraId="0CB10E7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46E33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8AF1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64013C8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83FB3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49319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0C1788B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7D22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A9045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7679A18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E4C6E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AF270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7175A86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37357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0A629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50E8129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C9636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87D3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20F0F59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1E683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90469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suất </w:t>
            </w:r>
            <w:r>
              <w:rPr>
                <w:rStyle w:val="Emphasis"/>
                <w:rFonts w:ascii="Arial" w:hAnsi="Arial" w:cs="Arial"/>
                <w:color w:val="000000"/>
                <w:sz w:val="21"/>
                <w:szCs w:val="21"/>
              </w:rPr>
              <w:t>(công suất thiết kế; công suất thực tế)</w:t>
            </w:r>
          </w:p>
        </w:tc>
      </w:tr>
      <w:tr w:rsidR="00723E9D" w14:paraId="0AA8B9F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0A301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E3CFD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chương trình mục tiêu, nguồn khác.)</w:t>
            </w:r>
          </w:p>
        </w:tc>
      </w:tr>
      <w:tr w:rsidR="00723E9D" w14:paraId="0ED57C3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997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F70D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pháp khấu hao </w:t>
            </w:r>
            <w:r>
              <w:rPr>
                <w:rStyle w:val="Emphasis"/>
                <w:rFonts w:ascii="Arial" w:hAnsi="Arial" w:cs="Arial"/>
                <w:color w:val="000000"/>
                <w:sz w:val="21"/>
                <w:szCs w:val="21"/>
              </w:rPr>
              <w:t>(khấu hao theo phương pháp đường thẳng, khấu hao theo phương pháp tổng số,...)</w:t>
            </w:r>
          </w:p>
        </w:tc>
      </w:tr>
      <w:tr w:rsidR="00723E9D" w14:paraId="0CBD055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0A60C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2FB19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khấu hao</w:t>
            </w:r>
          </w:p>
        </w:tc>
      </w:tr>
      <w:tr w:rsidR="00723E9D" w14:paraId="1BEC08F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837EE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2DA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khấu hao </w:t>
            </w:r>
            <w:r>
              <w:rPr>
                <w:rStyle w:val="Emphasis"/>
                <w:rFonts w:ascii="Arial" w:hAnsi="Arial" w:cs="Arial"/>
                <w:color w:val="000000"/>
                <w:sz w:val="21"/>
                <w:szCs w:val="21"/>
              </w:rPr>
              <w:t>(%)</w:t>
            </w:r>
          </w:p>
        </w:tc>
      </w:tr>
      <w:tr w:rsidR="00723E9D" w14:paraId="13B2E7C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2055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84A4C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40A1E1D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168B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B4EF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hoạt động </w:t>
            </w:r>
            <w:r>
              <w:rPr>
                <w:rStyle w:val="Emphasis"/>
                <w:rFonts w:ascii="Arial" w:hAnsi="Arial" w:cs="Arial"/>
                <w:color w:val="000000"/>
                <w:sz w:val="21"/>
                <w:szCs w:val="21"/>
              </w:rPr>
              <w:t>(bền vững, trung bình, ...)</w:t>
            </w:r>
          </w:p>
        </w:tc>
      </w:tr>
      <w:tr w:rsidR="00723E9D" w14:paraId="5A54051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624CE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CF23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 </w:t>
            </w:r>
            <w:r>
              <w:rPr>
                <w:rStyle w:val="Emphasis"/>
                <w:rFonts w:ascii="Arial" w:hAnsi="Arial" w:cs="Arial"/>
                <w:color w:val="000000"/>
                <w:sz w:val="21"/>
                <w:szCs w:val="21"/>
              </w:rPr>
              <w:t>(Quyết định giao, biên bản bàn giao, ...)</w:t>
            </w:r>
          </w:p>
        </w:tc>
      </w:tr>
      <w:tr w:rsidR="00723E9D" w14:paraId="66DB98C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53FB2D"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D7D38E"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giao thông đường bộ</w:t>
            </w:r>
          </w:p>
        </w:tc>
      </w:tr>
      <w:tr w:rsidR="00723E9D" w14:paraId="294D0CC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80A1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C150F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7F35C8A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EFBC0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0C556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03CEEB8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5FA64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79E18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37FE8F3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ED6A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ED0C5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(đường và các công trình phụ trợ gắn liền với đường, cầu đường bộ dài từ 25 m trở lên, ....)</w:t>
            </w:r>
          </w:p>
        </w:tc>
      </w:tr>
      <w:tr w:rsidR="00723E9D" w14:paraId="2D8FABE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C8FA4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35A88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tuyến đường bộ</w:t>
            </w:r>
          </w:p>
        </w:tc>
      </w:tr>
      <w:tr w:rsidR="00723E9D" w14:paraId="06E16F4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C344E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6B59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 Lý trình</w:t>
            </w:r>
          </w:p>
        </w:tc>
      </w:tr>
      <w:tr w:rsidR="00723E9D" w14:paraId="5804019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5945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6C96A6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7B90E6E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D76E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86C06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Chiều dài (km)</w:t>
            </w:r>
          </w:p>
        </w:tc>
      </w:tr>
      <w:tr w:rsidR="00723E9D" w14:paraId="0AAEFB7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F6BC2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9DF43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43B7711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0B6A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C781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7660893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7AEA7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24A1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1EF6542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7C629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E8E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49E9114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0780E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EA3B1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4C1C67B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47E42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08511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78E291F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C337A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3A3A7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64A4D00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6B8B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E9851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4A1B4BE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CD674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EB96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thức quản lý </w:t>
            </w:r>
            <w:r>
              <w:rPr>
                <w:rStyle w:val="Emphasis"/>
                <w:rFonts w:ascii="Arial" w:hAnsi="Arial" w:cs="Arial"/>
                <w:color w:val="000000"/>
                <w:sz w:val="21"/>
                <w:szCs w:val="21"/>
              </w:rPr>
              <w:t>(trực tiếp, ủy thác, BOT, BTO, PPP)</w:t>
            </w:r>
          </w:p>
        </w:tc>
      </w:tr>
      <w:tr w:rsidR="00723E9D" w14:paraId="436DBAA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3BD28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09722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58E994E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39D989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F4AE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Ghi chú</w:t>
            </w:r>
          </w:p>
        </w:tc>
      </w:tr>
      <w:tr w:rsidR="00723E9D" w14:paraId="5FDF6B6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01FA7F"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AF3A3CB"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đường sắt</w:t>
            </w:r>
          </w:p>
        </w:tc>
      </w:tr>
      <w:tr w:rsidR="00723E9D" w14:paraId="133E1C1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2915C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3563A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463E2F8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C8B7A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A9A4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4D8B510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B2005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C31F0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428D448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1280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59793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(trực tiếp liên quan đến chạy tàu, không liên quan đến chạy tàu,...)</w:t>
            </w:r>
          </w:p>
        </w:tc>
      </w:tr>
      <w:tr w:rsidR="00723E9D" w14:paraId="0E1AD73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8A8BF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860E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08376B4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BF032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E9463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745E00E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1C08B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883B7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4164E2F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563C8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C8B9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78E5734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6340B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B7A94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0A45AB7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84B2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86E8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2620648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CF5CA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15E0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5787435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BDFEF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EB14B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507583F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E5E2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EF54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52AD080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551B6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A56B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0AFB20D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19460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B9FC2A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w:t>
            </w:r>
          </w:p>
        </w:tc>
      </w:tr>
      <w:tr w:rsidR="00723E9D" w14:paraId="3168540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26A27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34172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6108880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6BB6B5"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IX</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CF965"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thủy lợi</w:t>
            </w:r>
          </w:p>
        </w:tc>
      </w:tr>
      <w:tr w:rsidR="00723E9D" w14:paraId="248FB01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56994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432FD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19DDCCD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63196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357D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55588C9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091A9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D162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19A5909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1691A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EF68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(đập, hồ chứa nước, cống, trạm bơm, ...)</w:t>
            </w:r>
          </w:p>
        </w:tc>
      </w:tr>
      <w:tr w:rsidR="00723E9D" w14:paraId="38109F5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88CA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28CB6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567674E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BC98E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43B4A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4DBA852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6FED5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F1864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577D1080"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2035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976EA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7113792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EEE6C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191A5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52E6A26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1BC44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6B6F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0368E90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F261B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B070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610CD17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BFF9A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D91BC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25A2A1B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D2A2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D63B0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4001305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22586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60B0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18FC5CA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A8EAB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41A8F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 )</w:t>
            </w:r>
          </w:p>
        </w:tc>
      </w:tr>
      <w:tr w:rsidR="00723E9D" w14:paraId="267699A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7A763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15DAC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5B99C8E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F1463B"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1FFF80"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hàng không</w:t>
            </w:r>
          </w:p>
        </w:tc>
      </w:tr>
      <w:tr w:rsidR="00723E9D" w14:paraId="6E0B202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E675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F71B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4B0F769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DE20E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A0635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67BDF18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44657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F5DA2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424FD98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E814F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79662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5EBB45D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58EC4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6D50A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7DD2D03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72638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601A0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707E24F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844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25DB88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208C286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5CB12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42F0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5122E4F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F6FEF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A013C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230F940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B7FD9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7E2A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30219F9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EF5E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1CC0E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10B9855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F4EB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0DBA8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12E7B32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3C37B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321F4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0CA5AF1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195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70562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7A6B2C0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3BFE6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B432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w:t>
            </w:r>
          </w:p>
        </w:tc>
      </w:tr>
      <w:tr w:rsidR="00723E9D" w14:paraId="27E3F2A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8580C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8AA49F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619F299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DFCDEC"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EBC2DC"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hàng hải</w:t>
            </w:r>
          </w:p>
        </w:tc>
      </w:tr>
      <w:tr w:rsidR="00723E9D" w14:paraId="674431F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0B847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E661D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254897D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3CFDA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DB1F3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0CFEE22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F68C7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779E4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7344C50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37CBE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A0C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(cảng biển, tài sản bảo đảm an toàn hàng hải,...)</w:t>
            </w:r>
          </w:p>
        </w:tc>
      </w:tr>
      <w:tr w:rsidR="00723E9D" w14:paraId="3A6DB03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48AC1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FEA7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22BFE46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0E4DF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D15BE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69B80AD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AAB07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41A0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4421124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84FC5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0DFA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02B8BBA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C6733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3E43B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sử dụng tài sản</w:t>
            </w:r>
          </w:p>
        </w:tc>
      </w:tr>
      <w:tr w:rsidR="00723E9D" w14:paraId="5901575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04501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8121F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6CFD055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7F916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FA362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3AF1D01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1C2758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22B7C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49B2088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C9116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200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759E16D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FD088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3D818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1C31A43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E016C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D742F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 ...)</w:t>
            </w:r>
          </w:p>
        </w:tc>
      </w:tr>
      <w:tr w:rsidR="00723E9D" w14:paraId="3FFD1B3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750C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6E3BE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78F69B6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09979E"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0A80A9"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kết cấu hạ tầng đường thủy nội địa</w:t>
            </w:r>
          </w:p>
        </w:tc>
      </w:tr>
      <w:tr w:rsidR="00723E9D" w14:paraId="71D6ED8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B4874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B56B0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w:t>
            </w:r>
          </w:p>
        </w:tc>
      </w:tr>
      <w:tr w:rsidR="00723E9D" w14:paraId="4B8EEE3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62A6D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A831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được giao quản lý tài sản</w:t>
            </w:r>
          </w:p>
        </w:tc>
      </w:tr>
      <w:tr w:rsidR="00723E9D" w14:paraId="2049493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5558D8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23037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651FD6A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89CFF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FC178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 </w:t>
            </w:r>
            <w:r>
              <w:rPr>
                <w:rStyle w:val="Emphasis"/>
                <w:rFonts w:ascii="Arial" w:hAnsi="Arial" w:cs="Arial"/>
                <w:color w:val="000000"/>
                <w:sz w:val="21"/>
                <w:szCs w:val="21"/>
              </w:rPr>
              <w:t>(hành lang bảo vệ luồng, cảng thủy nội địa; bến thủy nội địa, ...)</w:t>
            </w:r>
          </w:p>
        </w:tc>
      </w:tr>
      <w:tr w:rsidR="00723E9D" w14:paraId="5B76D13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BD15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1AC14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726C696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4D27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4B14D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Nguồn gốc</w:t>
            </w:r>
          </w:p>
        </w:tc>
      </w:tr>
      <w:tr w:rsidR="00723E9D" w14:paraId="7B25FAD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139B3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354F0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645A424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15CE0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8D78A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Năm xây dựng</w:t>
            </w:r>
          </w:p>
        </w:tc>
      </w:tr>
      <w:tr w:rsidR="00723E9D" w14:paraId="116A536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5ACC28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AFAC1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08FFB73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0EC7A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0D0ED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w:t>
            </w:r>
            <w:r>
              <w:rPr>
                <w:rStyle w:val="Emphasis"/>
                <w:rFonts w:ascii="Arial" w:hAnsi="Arial" w:cs="Arial"/>
                <w:color w:val="000000"/>
                <w:sz w:val="21"/>
                <w:szCs w:val="21"/>
              </w:rPr>
              <w:t>(đất, sàn sử dụng: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w:t>
            </w:r>
          </w:p>
        </w:tc>
      </w:tr>
      <w:tr w:rsidR="00723E9D" w14:paraId="40CB1704"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24495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1D72D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38E7B63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3ED2C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295D2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72F1B2D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45A73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2D611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20758556"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6626D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ECC60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13AE6B9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88EDB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14452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w:t>
            </w:r>
          </w:p>
        </w:tc>
      </w:tr>
      <w:tr w:rsidR="00723E9D" w14:paraId="484A82D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62926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97D16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72A78EF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D8B3592"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XIII</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093015A"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tài sản được xác lập quyền sở hữu toàn dân</w:t>
            </w:r>
          </w:p>
        </w:tc>
      </w:tr>
      <w:tr w:rsidR="00723E9D" w14:paraId="342EA21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249F8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09CDF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quản lý cấp trên của đơn vị được giao chủ trì xử lý tài sản</w:t>
            </w:r>
          </w:p>
        </w:tc>
      </w:tr>
      <w:tr w:rsidR="00723E9D" w14:paraId="7FF343F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0C484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3CDCE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chủ trì xử lý tài sản</w:t>
            </w:r>
          </w:p>
        </w:tc>
      </w:tr>
      <w:tr w:rsidR="00723E9D" w14:paraId="44A8322D"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84120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B5988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4C183EF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99D3B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5C1ED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7769238C"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34D5F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02043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xác lập quyền sở hữu</w:t>
            </w:r>
          </w:p>
        </w:tc>
      </w:tr>
      <w:tr w:rsidR="00723E9D" w14:paraId="0533512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85A31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CDFB6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tài sản</w:t>
            </w:r>
          </w:p>
        </w:tc>
      </w:tr>
      <w:tr w:rsidR="00723E9D" w14:paraId="3D0EF3AE"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BDF76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C8EBE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3235EBA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1A7303C"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F20EF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092AEA6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9E7902"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952EA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1F071A6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F13F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5D941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 ...)</w:t>
            </w:r>
          </w:p>
        </w:tc>
      </w:tr>
      <w:tr w:rsidR="00723E9D" w14:paraId="67B8383A"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8C0E3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0B6F4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Phương án xử lý tài sản</w:t>
            </w:r>
          </w:p>
        </w:tc>
      </w:tr>
      <w:tr w:rsidR="00723E9D" w14:paraId="18F8A25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151EF93"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60A07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r w:rsidR="00723E9D" w14:paraId="07AE4DE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78A46C"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XIV</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487B48" w14:textId="77777777" w:rsidR="00723E9D" w:rsidRDefault="00723E9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Chỉ tiêu quản lý đối với tài sản là kết quả của nhiệm vụ khoa học và công nghệ sử dụng vốn ngân sách</w:t>
            </w:r>
          </w:p>
        </w:tc>
      </w:tr>
      <w:tr w:rsidR="00723E9D" w14:paraId="2953C4C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F5B1A"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86D98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được giao quản lý nhiệm vụ khoa học và công nghệ</w:t>
            </w:r>
          </w:p>
        </w:tc>
      </w:tr>
      <w:tr w:rsidR="00723E9D" w14:paraId="304048A5"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B174C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DA497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cá nhân chủ trì thực hiện nhiệm vụ khoa học và công nghệ</w:t>
            </w:r>
          </w:p>
        </w:tc>
      </w:tr>
      <w:tr w:rsidR="00723E9D" w14:paraId="6E9D5CBF"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2FBEA1"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B0F46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Tên tài sản</w:t>
            </w:r>
          </w:p>
        </w:tc>
      </w:tr>
      <w:tr w:rsidR="00723E9D" w14:paraId="69975B58"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FC0E37"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A0D2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Loại tài sản</w:t>
            </w:r>
          </w:p>
        </w:tc>
      </w:tr>
      <w:tr w:rsidR="00723E9D" w14:paraId="4B146843"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98386D"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0B9984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Địa chỉ</w:t>
            </w:r>
          </w:p>
        </w:tc>
      </w:tr>
      <w:tr w:rsidR="00723E9D" w14:paraId="36A73B2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F0A53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FEDE6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kê khai tài sản</w:t>
            </w:r>
          </w:p>
        </w:tc>
      </w:tr>
      <w:tr w:rsidR="00723E9D" w14:paraId="2ABAD54B"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9565A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6924F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Ngày đưa vào sử dụng</w:t>
            </w:r>
          </w:p>
        </w:tc>
      </w:tr>
      <w:tr w:rsidR="00723E9D" w14:paraId="12EC6229"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956A5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1EAD5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giá </w:t>
            </w:r>
            <w:r>
              <w:rPr>
                <w:rStyle w:val="Emphasis"/>
                <w:rFonts w:ascii="Arial" w:hAnsi="Arial" w:cs="Arial"/>
                <w:color w:val="000000"/>
                <w:sz w:val="21"/>
                <w:szCs w:val="21"/>
              </w:rPr>
              <w:t>(nguồn ngân sách, nguồn khác)</w:t>
            </w:r>
          </w:p>
        </w:tc>
      </w:tr>
      <w:tr w:rsidR="00723E9D" w14:paraId="28534947"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7E6F1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77FDE0"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Tỷ lệ hao mòn/Khấu hao </w:t>
            </w:r>
            <w:r>
              <w:rPr>
                <w:rStyle w:val="Emphasis"/>
                <w:rFonts w:ascii="Arial" w:hAnsi="Arial" w:cs="Arial"/>
                <w:color w:val="000000"/>
                <w:sz w:val="21"/>
                <w:szCs w:val="21"/>
              </w:rPr>
              <w:t>(%)</w:t>
            </w:r>
          </w:p>
        </w:tc>
      </w:tr>
      <w:tr w:rsidR="00723E9D" w14:paraId="55681B1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2EE689"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4EE306"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 trị còn lại</w:t>
            </w:r>
          </w:p>
        </w:tc>
      </w:tr>
      <w:tr w:rsidR="00723E9D" w14:paraId="33205B1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35CBB"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692795"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Hiện trạng sử dụng</w:t>
            </w:r>
          </w:p>
        </w:tc>
      </w:tr>
      <w:tr w:rsidR="00723E9D" w14:paraId="6C117E32"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527024"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A51488"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Tình trạng tài sản </w:t>
            </w:r>
            <w:r>
              <w:rPr>
                <w:rStyle w:val="Emphasis"/>
                <w:rFonts w:ascii="Arial" w:hAnsi="Arial" w:cs="Arial"/>
                <w:color w:val="000000"/>
                <w:sz w:val="21"/>
                <w:szCs w:val="21"/>
              </w:rPr>
              <w:t>(đang sử dụng, hỏng không sử dụng, ...)</w:t>
            </w:r>
          </w:p>
        </w:tc>
      </w:tr>
      <w:tr w:rsidR="00723E9D" w14:paraId="44AE8D11" w14:textId="77777777" w:rsidTr="00723E9D">
        <w:trPr>
          <w:tblCellSpacing w:w="0" w:type="dxa"/>
        </w:trPr>
        <w:tc>
          <w:tcPr>
            <w:tcW w:w="6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23275E"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79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AA2DDF" w14:textId="77777777" w:rsidR="00723E9D" w:rsidRDefault="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tài sản</w:t>
            </w:r>
          </w:p>
        </w:tc>
      </w:tr>
    </w:tbl>
    <w:p w14:paraId="7766A2D5"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r>
        <w:rPr>
          <w:rStyle w:val="Strong"/>
          <w:rFonts w:ascii="Arial" w:hAnsi="Arial" w:cs="Arial"/>
          <w:color w:val="000000"/>
          <w:sz w:val="21"/>
          <w:szCs w:val="21"/>
        </w:rPr>
        <w:t> Đơn vị tính của các chỉ tiêu như sau:</w:t>
      </w:r>
    </w:p>
    <w:p w14:paraId="3781C788" w14:textId="77777777" w:rsidR="00723E9D" w:rsidRDefault="00723E9D" w:rsidP="00723E9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Diện tích/ Diện tích sàn: m</w:t>
      </w:r>
      <w:r>
        <w:rPr>
          <w:rFonts w:ascii="Arial" w:hAnsi="Arial" w:cs="Arial"/>
          <w:color w:val="000000"/>
          <w:sz w:val="21"/>
          <w:szCs w:val="21"/>
          <w:vertAlign w:val="superscript"/>
        </w:rPr>
        <w:t>2</w:t>
      </w:r>
      <w:r>
        <w:rPr>
          <w:rFonts w:ascii="Arial" w:hAnsi="Arial" w:cs="Arial"/>
          <w:color w:val="000000"/>
          <w:sz w:val="21"/>
          <w:szCs w:val="21"/>
        </w:rPr>
        <w:t>; Nguyên giá / Giá trị còn lại: Đồng Việt Nam (VND); Tỷ lệ hao mòn: %; Công suất: m</w:t>
      </w:r>
      <w:r>
        <w:rPr>
          <w:rFonts w:ascii="Arial" w:hAnsi="Arial" w:cs="Arial"/>
          <w:color w:val="000000"/>
          <w:sz w:val="21"/>
          <w:szCs w:val="21"/>
          <w:vertAlign w:val="superscript"/>
        </w:rPr>
        <w:t>3</w:t>
      </w:r>
      <w:r>
        <w:rPr>
          <w:rFonts w:ascii="Arial" w:hAnsi="Arial" w:cs="Arial"/>
          <w:color w:val="000000"/>
          <w:sz w:val="21"/>
          <w:szCs w:val="21"/>
        </w:rPr>
        <w:t>/ngày đêm; Chiều dài, chiều rộng, chiều cao: m; Dung tích: m</w:t>
      </w:r>
      <w:r>
        <w:rPr>
          <w:rFonts w:ascii="Arial" w:hAnsi="Arial" w:cs="Arial"/>
          <w:color w:val="000000"/>
          <w:sz w:val="21"/>
          <w:szCs w:val="21"/>
          <w:vertAlign w:val="superscript"/>
        </w:rPr>
        <w:t>3</w:t>
      </w:r>
      <w:r>
        <w:rPr>
          <w:rFonts w:ascii="Arial" w:hAnsi="Arial" w:cs="Arial"/>
          <w:color w:val="000000"/>
          <w:sz w:val="21"/>
          <w:szCs w:val="21"/>
        </w:rPr>
        <w:t>; Dung tích lưu vực: km</w:t>
      </w:r>
      <w:r>
        <w:rPr>
          <w:rFonts w:ascii="Arial" w:hAnsi="Arial" w:cs="Arial"/>
          <w:color w:val="000000"/>
          <w:sz w:val="21"/>
          <w:szCs w:val="21"/>
          <w:vertAlign w:val="superscript"/>
        </w:rPr>
        <w:t>2</w:t>
      </w:r>
      <w:r>
        <w:rPr>
          <w:rFonts w:ascii="Arial" w:hAnsi="Arial" w:cs="Arial"/>
          <w:color w:val="000000"/>
          <w:sz w:val="21"/>
          <w:szCs w:val="21"/>
        </w:rPr>
        <w:t>; Tổng lưu lượng: m</w:t>
      </w:r>
      <w:r>
        <w:rPr>
          <w:rFonts w:ascii="Arial" w:hAnsi="Arial" w:cs="Arial"/>
          <w:color w:val="000000"/>
          <w:sz w:val="21"/>
          <w:szCs w:val="21"/>
          <w:vertAlign w:val="superscript"/>
        </w:rPr>
        <w:t>3</w:t>
      </w:r>
      <w:r>
        <w:rPr>
          <w:rFonts w:ascii="Arial" w:hAnsi="Arial" w:cs="Arial"/>
          <w:color w:val="000000"/>
          <w:sz w:val="21"/>
          <w:szCs w:val="21"/>
        </w:rPr>
        <w:t>/h.</w:t>
      </w:r>
    </w:p>
    <w:p w14:paraId="57B992D3" w14:textId="02E18E37" w:rsidR="00E84537" w:rsidRPr="00723E9D" w:rsidRDefault="00E84537" w:rsidP="00723E9D"/>
    <w:sectPr w:rsidR="00E84537" w:rsidRPr="00723E9D" w:rsidSect="002A4574">
      <w:headerReference w:type="default" r:id="rId15"/>
      <w:footerReference w:type="even" r:id="rId16"/>
      <w:footerReference w:type="default" r:id="rId17"/>
      <w:pgSz w:w="11906" w:h="16838" w:code="9"/>
      <w:pgMar w:top="567" w:right="1134" w:bottom="567" w:left="1701"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E457C" w14:textId="77777777" w:rsidR="00BA55A9" w:rsidRDefault="00BA55A9" w:rsidP="006C1190">
      <w:r>
        <w:separator/>
      </w:r>
    </w:p>
  </w:endnote>
  <w:endnote w:type="continuationSeparator" w:id="0">
    <w:p w14:paraId="035562C9" w14:textId="77777777" w:rsidR="00BA55A9" w:rsidRDefault="00BA55A9" w:rsidP="006C11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8002675"/>
      <w:docPartObj>
        <w:docPartGallery w:val="Page Numbers (Bottom of Page)"/>
        <w:docPartUnique/>
      </w:docPartObj>
    </w:sdtPr>
    <w:sdtEndPr>
      <w:rPr>
        <w:rStyle w:val="PageNumber"/>
      </w:rPr>
    </w:sdtEndPr>
    <w:sdtContent>
      <w:p w14:paraId="5FE0DB3F" w14:textId="7241662B"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011DCB" w14:textId="77777777" w:rsidR="007B45FC" w:rsidRDefault="007B45FC" w:rsidP="007B45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48404308"/>
      <w:docPartObj>
        <w:docPartGallery w:val="Page Numbers (Bottom of Page)"/>
        <w:docPartUnique/>
      </w:docPartObj>
    </w:sdtPr>
    <w:sdtEndPr>
      <w:rPr>
        <w:rStyle w:val="PageNumber"/>
      </w:rPr>
    </w:sdtEndPr>
    <w:sdtContent>
      <w:p w14:paraId="13EB13FA" w14:textId="0D701C83" w:rsidR="007B45FC" w:rsidRDefault="007B45FC" w:rsidP="00E73B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360640D" w14:textId="77777777" w:rsidR="007B45FC" w:rsidRDefault="007B45FC" w:rsidP="007B4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A2F096" w14:textId="77777777" w:rsidR="00BA55A9" w:rsidRDefault="00BA55A9" w:rsidP="006C1190">
      <w:r>
        <w:separator/>
      </w:r>
    </w:p>
  </w:footnote>
  <w:footnote w:type="continuationSeparator" w:id="0">
    <w:p w14:paraId="5FDB3C24" w14:textId="77777777" w:rsidR="00BA55A9" w:rsidRDefault="00BA55A9" w:rsidP="006C11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49CB0" w14:textId="07CB615C" w:rsidR="006C1190" w:rsidRDefault="006C1190">
    <w:pPr>
      <w:pStyle w:val="Header"/>
    </w:pPr>
  </w:p>
  <w:p w14:paraId="2062C3DE" w14:textId="0800CD08" w:rsidR="006C1190" w:rsidRDefault="006C1190">
    <w:pPr>
      <w:pStyle w:val="Header"/>
    </w:pPr>
  </w:p>
  <w:p w14:paraId="21C653EC" w14:textId="508E380F" w:rsidR="006C1190" w:rsidRDefault="006C1190">
    <w:pPr>
      <w:pStyle w:val="Header"/>
    </w:pPr>
  </w:p>
  <w:p w14:paraId="7B09818B" w14:textId="77777777" w:rsidR="006C1190" w:rsidRDefault="006C1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76A94"/>
    <w:multiLevelType w:val="multilevel"/>
    <w:tmpl w:val="140A1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4869A1"/>
    <w:multiLevelType w:val="multilevel"/>
    <w:tmpl w:val="2CB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BB"/>
    <w:rsid w:val="00002728"/>
    <w:rsid w:val="00010254"/>
    <w:rsid w:val="00024DEF"/>
    <w:rsid w:val="000319C2"/>
    <w:rsid w:val="000471D7"/>
    <w:rsid w:val="00054F39"/>
    <w:rsid w:val="0006255F"/>
    <w:rsid w:val="000649C0"/>
    <w:rsid w:val="00076ECD"/>
    <w:rsid w:val="00093661"/>
    <w:rsid w:val="000A08CA"/>
    <w:rsid w:val="000B35AD"/>
    <w:rsid w:val="000B51EE"/>
    <w:rsid w:val="000B52AC"/>
    <w:rsid w:val="000C0451"/>
    <w:rsid w:val="000C0C41"/>
    <w:rsid w:val="000C6470"/>
    <w:rsid w:val="000E3D6D"/>
    <w:rsid w:val="000F3E81"/>
    <w:rsid w:val="001128EA"/>
    <w:rsid w:val="00133A49"/>
    <w:rsid w:val="00151E86"/>
    <w:rsid w:val="00180587"/>
    <w:rsid w:val="00182F4E"/>
    <w:rsid w:val="0018429C"/>
    <w:rsid w:val="0019074A"/>
    <w:rsid w:val="001B6463"/>
    <w:rsid w:val="001D3DF4"/>
    <w:rsid w:val="001E4C28"/>
    <w:rsid w:val="00260B56"/>
    <w:rsid w:val="002674E5"/>
    <w:rsid w:val="00277979"/>
    <w:rsid w:val="002935B6"/>
    <w:rsid w:val="002D06CF"/>
    <w:rsid w:val="002E2BD8"/>
    <w:rsid w:val="002F370D"/>
    <w:rsid w:val="003157B3"/>
    <w:rsid w:val="0032107D"/>
    <w:rsid w:val="0033252B"/>
    <w:rsid w:val="00332D26"/>
    <w:rsid w:val="00351151"/>
    <w:rsid w:val="0036105C"/>
    <w:rsid w:val="00371B74"/>
    <w:rsid w:val="003A75AC"/>
    <w:rsid w:val="003D58BB"/>
    <w:rsid w:val="003D7103"/>
    <w:rsid w:val="00430B25"/>
    <w:rsid w:val="00436A22"/>
    <w:rsid w:val="004532C6"/>
    <w:rsid w:val="0046671F"/>
    <w:rsid w:val="00491C96"/>
    <w:rsid w:val="004C4768"/>
    <w:rsid w:val="004C73C1"/>
    <w:rsid w:val="004D054D"/>
    <w:rsid w:val="004D6CD3"/>
    <w:rsid w:val="004E394D"/>
    <w:rsid w:val="004E528B"/>
    <w:rsid w:val="005030AB"/>
    <w:rsid w:val="0050744F"/>
    <w:rsid w:val="00513B44"/>
    <w:rsid w:val="00545DEC"/>
    <w:rsid w:val="00550EA4"/>
    <w:rsid w:val="00552274"/>
    <w:rsid w:val="005743D0"/>
    <w:rsid w:val="005B162E"/>
    <w:rsid w:val="005B3846"/>
    <w:rsid w:val="005C2A52"/>
    <w:rsid w:val="006238F4"/>
    <w:rsid w:val="00633B64"/>
    <w:rsid w:val="00641F48"/>
    <w:rsid w:val="00643AE4"/>
    <w:rsid w:val="006544FE"/>
    <w:rsid w:val="00666AAD"/>
    <w:rsid w:val="00673000"/>
    <w:rsid w:val="006909BB"/>
    <w:rsid w:val="006C1190"/>
    <w:rsid w:val="006F0AD7"/>
    <w:rsid w:val="0070151C"/>
    <w:rsid w:val="00714B88"/>
    <w:rsid w:val="00723E9D"/>
    <w:rsid w:val="00734295"/>
    <w:rsid w:val="0073556D"/>
    <w:rsid w:val="00744F67"/>
    <w:rsid w:val="00755FB2"/>
    <w:rsid w:val="00776BEF"/>
    <w:rsid w:val="00781BAF"/>
    <w:rsid w:val="00795FC3"/>
    <w:rsid w:val="007A1069"/>
    <w:rsid w:val="007A1874"/>
    <w:rsid w:val="007B2F36"/>
    <w:rsid w:val="007B45FC"/>
    <w:rsid w:val="007D4297"/>
    <w:rsid w:val="007D7137"/>
    <w:rsid w:val="007F31EE"/>
    <w:rsid w:val="007F33C5"/>
    <w:rsid w:val="007F6D9A"/>
    <w:rsid w:val="00805CBC"/>
    <w:rsid w:val="00816C44"/>
    <w:rsid w:val="0082422E"/>
    <w:rsid w:val="008332B0"/>
    <w:rsid w:val="00836C84"/>
    <w:rsid w:val="0084474D"/>
    <w:rsid w:val="008A02CE"/>
    <w:rsid w:val="008B2034"/>
    <w:rsid w:val="008E4A55"/>
    <w:rsid w:val="008F074C"/>
    <w:rsid w:val="008F2A14"/>
    <w:rsid w:val="008F63B4"/>
    <w:rsid w:val="00920A74"/>
    <w:rsid w:val="00931678"/>
    <w:rsid w:val="00934A3D"/>
    <w:rsid w:val="009364B5"/>
    <w:rsid w:val="00945B6A"/>
    <w:rsid w:val="00947C10"/>
    <w:rsid w:val="009564C9"/>
    <w:rsid w:val="00992C12"/>
    <w:rsid w:val="009A3339"/>
    <w:rsid w:val="009B2BFA"/>
    <w:rsid w:val="009C7596"/>
    <w:rsid w:val="009D1258"/>
    <w:rsid w:val="009D1272"/>
    <w:rsid w:val="009D245D"/>
    <w:rsid w:val="009E5341"/>
    <w:rsid w:val="00A104D4"/>
    <w:rsid w:val="00A10CFB"/>
    <w:rsid w:val="00A172D3"/>
    <w:rsid w:val="00A22F69"/>
    <w:rsid w:val="00A269D7"/>
    <w:rsid w:val="00A27669"/>
    <w:rsid w:val="00A45DD9"/>
    <w:rsid w:val="00A64F98"/>
    <w:rsid w:val="00A71579"/>
    <w:rsid w:val="00A84986"/>
    <w:rsid w:val="00AA2785"/>
    <w:rsid w:val="00AB00B0"/>
    <w:rsid w:val="00AB1E33"/>
    <w:rsid w:val="00AD654F"/>
    <w:rsid w:val="00AF1C7B"/>
    <w:rsid w:val="00AF1DC1"/>
    <w:rsid w:val="00AF7980"/>
    <w:rsid w:val="00B01FBB"/>
    <w:rsid w:val="00B27B67"/>
    <w:rsid w:val="00B34673"/>
    <w:rsid w:val="00B4260E"/>
    <w:rsid w:val="00B51B79"/>
    <w:rsid w:val="00B8591A"/>
    <w:rsid w:val="00BA55A9"/>
    <w:rsid w:val="00BB565B"/>
    <w:rsid w:val="00BE0C28"/>
    <w:rsid w:val="00BE165C"/>
    <w:rsid w:val="00BF6575"/>
    <w:rsid w:val="00BF6923"/>
    <w:rsid w:val="00C10149"/>
    <w:rsid w:val="00C3600E"/>
    <w:rsid w:val="00C41F35"/>
    <w:rsid w:val="00C514D2"/>
    <w:rsid w:val="00C53F0E"/>
    <w:rsid w:val="00C574F8"/>
    <w:rsid w:val="00CA0D38"/>
    <w:rsid w:val="00CA17FC"/>
    <w:rsid w:val="00CB365A"/>
    <w:rsid w:val="00CB6257"/>
    <w:rsid w:val="00CC41C0"/>
    <w:rsid w:val="00CE4905"/>
    <w:rsid w:val="00CF0026"/>
    <w:rsid w:val="00D000E6"/>
    <w:rsid w:val="00D11F18"/>
    <w:rsid w:val="00D25F04"/>
    <w:rsid w:val="00D2647B"/>
    <w:rsid w:val="00D27A15"/>
    <w:rsid w:val="00D367D2"/>
    <w:rsid w:val="00D63C6B"/>
    <w:rsid w:val="00D66380"/>
    <w:rsid w:val="00D92819"/>
    <w:rsid w:val="00D9345B"/>
    <w:rsid w:val="00DA3F96"/>
    <w:rsid w:val="00DC5407"/>
    <w:rsid w:val="00DD011B"/>
    <w:rsid w:val="00DE15C8"/>
    <w:rsid w:val="00DE55BC"/>
    <w:rsid w:val="00DE7113"/>
    <w:rsid w:val="00DF5687"/>
    <w:rsid w:val="00E253BD"/>
    <w:rsid w:val="00E27299"/>
    <w:rsid w:val="00E32F73"/>
    <w:rsid w:val="00E33ABB"/>
    <w:rsid w:val="00E35BEB"/>
    <w:rsid w:val="00E431CF"/>
    <w:rsid w:val="00E51C51"/>
    <w:rsid w:val="00E84537"/>
    <w:rsid w:val="00E87517"/>
    <w:rsid w:val="00E92C9C"/>
    <w:rsid w:val="00E96837"/>
    <w:rsid w:val="00EB0A55"/>
    <w:rsid w:val="00ED366C"/>
    <w:rsid w:val="00EF247B"/>
    <w:rsid w:val="00EF2BFA"/>
    <w:rsid w:val="00EF5D83"/>
    <w:rsid w:val="00F152D2"/>
    <w:rsid w:val="00F15BB6"/>
    <w:rsid w:val="00F20ACF"/>
    <w:rsid w:val="00F455B8"/>
    <w:rsid w:val="00F5178F"/>
    <w:rsid w:val="00F617BD"/>
    <w:rsid w:val="00FA2869"/>
    <w:rsid w:val="00FA47BD"/>
    <w:rsid w:val="00FB58F7"/>
    <w:rsid w:val="00FD4D00"/>
    <w:rsid w:val="00FD5A53"/>
    <w:rsid w:val="00FF5D8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2149"/>
  <w15:chartTrackingRefBased/>
  <w15:docId w15:val="{79AD04B3-7E08-A843-A27F-3E2562E4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5AD"/>
    <w:pPr>
      <w:spacing w:before="0" w:after="0"/>
      <w:ind w:firstLine="0"/>
    </w:pPr>
    <w:rPr>
      <w:rFonts w:eastAsia="Times New Roman" w:cs="Times New Roman"/>
      <w:sz w:val="24"/>
      <w:lang w:val="en-US"/>
    </w:rPr>
  </w:style>
  <w:style w:type="paragraph" w:styleId="Heading2">
    <w:name w:val="heading 2"/>
    <w:basedOn w:val="Normal"/>
    <w:link w:val="Heading2Char"/>
    <w:uiPriority w:val="9"/>
    <w:qFormat/>
    <w:rsid w:val="00BB565B"/>
    <w:pPr>
      <w:spacing w:before="100" w:beforeAutospacing="1" w:after="100" w:afterAutospacing="1"/>
      <w:outlineLvl w:val="1"/>
    </w:pPr>
    <w:rPr>
      <w:b/>
      <w:bCs/>
      <w:sz w:val="36"/>
      <w:szCs w:val="36"/>
      <w:lang w:val="en-VN"/>
    </w:rPr>
  </w:style>
  <w:style w:type="paragraph" w:styleId="Heading3">
    <w:name w:val="heading 3"/>
    <w:basedOn w:val="Normal"/>
    <w:link w:val="Heading3Char"/>
    <w:uiPriority w:val="9"/>
    <w:qFormat/>
    <w:rsid w:val="00E87517"/>
    <w:pPr>
      <w:spacing w:before="100" w:beforeAutospacing="1" w:after="100" w:afterAutospacing="1"/>
      <w:outlineLvl w:val="2"/>
    </w:pPr>
    <w:rPr>
      <w:b/>
      <w:bCs/>
      <w:sz w:val="27"/>
      <w:szCs w:val="27"/>
      <w:lang w:val="en-VN"/>
    </w:rPr>
  </w:style>
  <w:style w:type="paragraph" w:styleId="Heading4">
    <w:name w:val="heading 4"/>
    <w:basedOn w:val="Normal"/>
    <w:next w:val="Normal"/>
    <w:link w:val="Heading4Char"/>
    <w:uiPriority w:val="9"/>
    <w:unhideWhenUsed/>
    <w:qFormat/>
    <w:rsid w:val="000319C2"/>
    <w:pPr>
      <w:keepNext/>
      <w:keepLines/>
      <w:spacing w:before="40"/>
      <w:ind w:firstLine="720"/>
      <w:outlineLvl w:val="3"/>
    </w:pPr>
    <w:rPr>
      <w:rFonts w:asciiTheme="majorHAnsi" w:eastAsiaTheme="majorEastAsia" w:hAnsiTheme="majorHAnsi" w:cstheme="majorBidi"/>
      <w:i/>
      <w:iCs/>
      <w:color w:val="2F5496" w:themeColor="accent1" w:themeShade="BF"/>
      <w:sz w:val="28"/>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D58BB"/>
    <w:pPr>
      <w:spacing w:before="100" w:beforeAutospacing="1" w:after="100" w:afterAutospacing="1"/>
    </w:pPr>
    <w:rPr>
      <w:lang w:val="en-VN"/>
    </w:rPr>
  </w:style>
  <w:style w:type="character" w:styleId="Strong">
    <w:name w:val="Strong"/>
    <w:basedOn w:val="DefaultParagraphFont"/>
    <w:uiPriority w:val="22"/>
    <w:qFormat/>
    <w:rsid w:val="003D58BB"/>
    <w:rPr>
      <w:b/>
      <w:bCs/>
    </w:rPr>
  </w:style>
  <w:style w:type="character" w:styleId="Emphasis">
    <w:name w:val="Emphasis"/>
    <w:basedOn w:val="DefaultParagraphFont"/>
    <w:uiPriority w:val="20"/>
    <w:qFormat/>
    <w:rsid w:val="003D58BB"/>
    <w:rPr>
      <w:i/>
      <w:iCs/>
    </w:rPr>
  </w:style>
  <w:style w:type="character" w:styleId="Hyperlink">
    <w:name w:val="Hyperlink"/>
    <w:basedOn w:val="DefaultParagraphFont"/>
    <w:uiPriority w:val="99"/>
    <w:unhideWhenUsed/>
    <w:rsid w:val="00816C44"/>
    <w:rPr>
      <w:color w:val="0000FF"/>
      <w:u w:val="single"/>
    </w:rPr>
  </w:style>
  <w:style w:type="paragraph" w:customStyle="1" w:styleId="msonormal0">
    <w:name w:val="msonormal"/>
    <w:basedOn w:val="Normal"/>
    <w:rsid w:val="008332B0"/>
    <w:pPr>
      <w:spacing w:before="100" w:beforeAutospacing="1" w:after="100" w:afterAutospacing="1"/>
    </w:pPr>
    <w:rPr>
      <w:lang w:val="en-VN"/>
    </w:rPr>
  </w:style>
  <w:style w:type="character" w:styleId="FollowedHyperlink">
    <w:name w:val="FollowedHyperlink"/>
    <w:basedOn w:val="DefaultParagraphFont"/>
    <w:uiPriority w:val="99"/>
    <w:semiHidden/>
    <w:unhideWhenUsed/>
    <w:rsid w:val="008332B0"/>
    <w:rPr>
      <w:color w:val="800080"/>
      <w:u w:val="single"/>
    </w:rPr>
  </w:style>
  <w:style w:type="character" w:customStyle="1" w:styleId="Heading2Char">
    <w:name w:val="Heading 2 Char"/>
    <w:basedOn w:val="DefaultParagraphFont"/>
    <w:link w:val="Heading2"/>
    <w:uiPriority w:val="9"/>
    <w:rsid w:val="00BB565B"/>
    <w:rPr>
      <w:rFonts w:eastAsia="Times New Roman" w:cs="Times New Roman"/>
      <w:b/>
      <w:bCs/>
      <w:sz w:val="36"/>
      <w:szCs w:val="36"/>
    </w:rPr>
  </w:style>
  <w:style w:type="character" w:styleId="CommentReference">
    <w:name w:val="annotation reference"/>
    <w:basedOn w:val="DefaultParagraphFont"/>
    <w:uiPriority w:val="99"/>
    <w:semiHidden/>
    <w:unhideWhenUsed/>
    <w:rsid w:val="00D63C6B"/>
    <w:rPr>
      <w:sz w:val="16"/>
      <w:szCs w:val="16"/>
    </w:rPr>
  </w:style>
  <w:style w:type="paragraph" w:styleId="CommentText">
    <w:name w:val="annotation text"/>
    <w:basedOn w:val="Normal"/>
    <w:link w:val="CommentTextChar"/>
    <w:uiPriority w:val="99"/>
    <w:semiHidden/>
    <w:unhideWhenUsed/>
    <w:rsid w:val="00D63C6B"/>
    <w:pPr>
      <w:spacing w:before="120" w:after="120"/>
      <w:ind w:firstLine="720"/>
    </w:pPr>
    <w:rPr>
      <w:rFonts w:eastAsiaTheme="minorHAnsi" w:cs="Times New Roman (Body CS)"/>
      <w:sz w:val="20"/>
      <w:szCs w:val="20"/>
      <w:lang w:val="en-VN"/>
    </w:rPr>
  </w:style>
  <w:style w:type="character" w:customStyle="1" w:styleId="CommentTextChar">
    <w:name w:val="Comment Text Char"/>
    <w:basedOn w:val="DefaultParagraphFont"/>
    <w:link w:val="CommentText"/>
    <w:uiPriority w:val="99"/>
    <w:semiHidden/>
    <w:rsid w:val="00D63C6B"/>
    <w:rPr>
      <w:sz w:val="20"/>
      <w:szCs w:val="20"/>
    </w:rPr>
  </w:style>
  <w:style w:type="paragraph" w:styleId="CommentSubject">
    <w:name w:val="annotation subject"/>
    <w:basedOn w:val="CommentText"/>
    <w:next w:val="CommentText"/>
    <w:link w:val="CommentSubjectChar"/>
    <w:uiPriority w:val="99"/>
    <w:semiHidden/>
    <w:unhideWhenUsed/>
    <w:rsid w:val="00D63C6B"/>
    <w:rPr>
      <w:b/>
      <w:bCs/>
    </w:rPr>
  </w:style>
  <w:style w:type="character" w:customStyle="1" w:styleId="CommentSubjectChar">
    <w:name w:val="Comment Subject Char"/>
    <w:basedOn w:val="CommentTextChar"/>
    <w:link w:val="CommentSubject"/>
    <w:uiPriority w:val="99"/>
    <w:semiHidden/>
    <w:rsid w:val="00D63C6B"/>
    <w:rPr>
      <w:b/>
      <w:bCs/>
      <w:sz w:val="20"/>
      <w:szCs w:val="20"/>
    </w:rPr>
  </w:style>
  <w:style w:type="character" w:customStyle="1" w:styleId="Heading4Char">
    <w:name w:val="Heading 4 Char"/>
    <w:basedOn w:val="DefaultParagraphFont"/>
    <w:link w:val="Heading4"/>
    <w:uiPriority w:val="9"/>
    <w:rsid w:val="000319C2"/>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00E87517"/>
    <w:rPr>
      <w:rFonts w:eastAsia="Times New Roman" w:cs="Times New Roman"/>
      <w:b/>
      <w:bCs/>
      <w:sz w:val="27"/>
      <w:szCs w:val="27"/>
    </w:rPr>
  </w:style>
  <w:style w:type="paragraph" w:styleId="Header">
    <w:name w:val="header"/>
    <w:basedOn w:val="Normal"/>
    <w:link w:val="HeaderChar"/>
    <w:uiPriority w:val="99"/>
    <w:unhideWhenUsed/>
    <w:rsid w:val="006C1190"/>
    <w:pPr>
      <w:tabs>
        <w:tab w:val="center" w:pos="4680"/>
        <w:tab w:val="right" w:pos="9360"/>
      </w:tabs>
    </w:pPr>
  </w:style>
  <w:style w:type="character" w:customStyle="1" w:styleId="HeaderChar">
    <w:name w:val="Header Char"/>
    <w:basedOn w:val="DefaultParagraphFont"/>
    <w:link w:val="Header"/>
    <w:uiPriority w:val="99"/>
    <w:rsid w:val="006C1190"/>
    <w:rPr>
      <w:rFonts w:eastAsia="Times New Roman" w:cs="Times New Roman"/>
      <w:sz w:val="24"/>
      <w:lang w:val="en-US"/>
    </w:rPr>
  </w:style>
  <w:style w:type="paragraph" w:styleId="Footer">
    <w:name w:val="footer"/>
    <w:basedOn w:val="Normal"/>
    <w:link w:val="FooterChar"/>
    <w:uiPriority w:val="99"/>
    <w:unhideWhenUsed/>
    <w:rsid w:val="006C1190"/>
    <w:pPr>
      <w:tabs>
        <w:tab w:val="center" w:pos="4680"/>
        <w:tab w:val="right" w:pos="9360"/>
      </w:tabs>
    </w:pPr>
  </w:style>
  <w:style w:type="character" w:customStyle="1" w:styleId="FooterChar">
    <w:name w:val="Footer Char"/>
    <w:basedOn w:val="DefaultParagraphFont"/>
    <w:link w:val="Footer"/>
    <w:uiPriority w:val="99"/>
    <w:rsid w:val="006C1190"/>
    <w:rPr>
      <w:rFonts w:eastAsia="Times New Roman" w:cs="Times New Roman"/>
      <w:sz w:val="24"/>
      <w:lang w:val="en-US"/>
    </w:rPr>
  </w:style>
  <w:style w:type="character" w:styleId="PageNumber">
    <w:name w:val="page number"/>
    <w:basedOn w:val="DefaultParagraphFont"/>
    <w:uiPriority w:val="99"/>
    <w:semiHidden/>
    <w:unhideWhenUsed/>
    <w:rsid w:val="007B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9588">
      <w:bodyDiv w:val="1"/>
      <w:marLeft w:val="0"/>
      <w:marRight w:val="0"/>
      <w:marTop w:val="0"/>
      <w:marBottom w:val="0"/>
      <w:divBdr>
        <w:top w:val="none" w:sz="0" w:space="0" w:color="auto"/>
        <w:left w:val="none" w:sz="0" w:space="0" w:color="auto"/>
        <w:bottom w:val="none" w:sz="0" w:space="0" w:color="auto"/>
        <w:right w:val="none" w:sz="0" w:space="0" w:color="auto"/>
      </w:divBdr>
    </w:div>
    <w:div w:id="33892332">
      <w:bodyDiv w:val="1"/>
      <w:marLeft w:val="0"/>
      <w:marRight w:val="0"/>
      <w:marTop w:val="0"/>
      <w:marBottom w:val="0"/>
      <w:divBdr>
        <w:top w:val="none" w:sz="0" w:space="0" w:color="auto"/>
        <w:left w:val="none" w:sz="0" w:space="0" w:color="auto"/>
        <w:bottom w:val="none" w:sz="0" w:space="0" w:color="auto"/>
        <w:right w:val="none" w:sz="0" w:space="0" w:color="auto"/>
      </w:divBdr>
    </w:div>
    <w:div w:id="35469019">
      <w:bodyDiv w:val="1"/>
      <w:marLeft w:val="0"/>
      <w:marRight w:val="0"/>
      <w:marTop w:val="0"/>
      <w:marBottom w:val="0"/>
      <w:divBdr>
        <w:top w:val="none" w:sz="0" w:space="0" w:color="auto"/>
        <w:left w:val="none" w:sz="0" w:space="0" w:color="auto"/>
        <w:bottom w:val="none" w:sz="0" w:space="0" w:color="auto"/>
        <w:right w:val="none" w:sz="0" w:space="0" w:color="auto"/>
      </w:divBdr>
    </w:div>
    <w:div w:id="66733463">
      <w:bodyDiv w:val="1"/>
      <w:marLeft w:val="0"/>
      <w:marRight w:val="0"/>
      <w:marTop w:val="0"/>
      <w:marBottom w:val="0"/>
      <w:divBdr>
        <w:top w:val="none" w:sz="0" w:space="0" w:color="auto"/>
        <w:left w:val="none" w:sz="0" w:space="0" w:color="auto"/>
        <w:bottom w:val="none" w:sz="0" w:space="0" w:color="auto"/>
        <w:right w:val="none" w:sz="0" w:space="0" w:color="auto"/>
      </w:divBdr>
    </w:div>
    <w:div w:id="106003712">
      <w:bodyDiv w:val="1"/>
      <w:marLeft w:val="0"/>
      <w:marRight w:val="0"/>
      <w:marTop w:val="0"/>
      <w:marBottom w:val="0"/>
      <w:divBdr>
        <w:top w:val="none" w:sz="0" w:space="0" w:color="auto"/>
        <w:left w:val="none" w:sz="0" w:space="0" w:color="auto"/>
        <w:bottom w:val="none" w:sz="0" w:space="0" w:color="auto"/>
        <w:right w:val="none" w:sz="0" w:space="0" w:color="auto"/>
      </w:divBdr>
    </w:div>
    <w:div w:id="123697994">
      <w:bodyDiv w:val="1"/>
      <w:marLeft w:val="0"/>
      <w:marRight w:val="0"/>
      <w:marTop w:val="0"/>
      <w:marBottom w:val="0"/>
      <w:divBdr>
        <w:top w:val="none" w:sz="0" w:space="0" w:color="auto"/>
        <w:left w:val="none" w:sz="0" w:space="0" w:color="auto"/>
        <w:bottom w:val="none" w:sz="0" w:space="0" w:color="auto"/>
        <w:right w:val="none" w:sz="0" w:space="0" w:color="auto"/>
      </w:divBdr>
    </w:div>
    <w:div w:id="158204620">
      <w:bodyDiv w:val="1"/>
      <w:marLeft w:val="0"/>
      <w:marRight w:val="0"/>
      <w:marTop w:val="0"/>
      <w:marBottom w:val="0"/>
      <w:divBdr>
        <w:top w:val="none" w:sz="0" w:space="0" w:color="auto"/>
        <w:left w:val="none" w:sz="0" w:space="0" w:color="auto"/>
        <w:bottom w:val="none" w:sz="0" w:space="0" w:color="auto"/>
        <w:right w:val="none" w:sz="0" w:space="0" w:color="auto"/>
      </w:divBdr>
    </w:div>
    <w:div w:id="160001886">
      <w:bodyDiv w:val="1"/>
      <w:marLeft w:val="0"/>
      <w:marRight w:val="0"/>
      <w:marTop w:val="0"/>
      <w:marBottom w:val="0"/>
      <w:divBdr>
        <w:top w:val="none" w:sz="0" w:space="0" w:color="auto"/>
        <w:left w:val="none" w:sz="0" w:space="0" w:color="auto"/>
        <w:bottom w:val="none" w:sz="0" w:space="0" w:color="auto"/>
        <w:right w:val="none" w:sz="0" w:space="0" w:color="auto"/>
      </w:divBdr>
    </w:div>
    <w:div w:id="160170830">
      <w:bodyDiv w:val="1"/>
      <w:marLeft w:val="0"/>
      <w:marRight w:val="0"/>
      <w:marTop w:val="0"/>
      <w:marBottom w:val="0"/>
      <w:divBdr>
        <w:top w:val="none" w:sz="0" w:space="0" w:color="auto"/>
        <w:left w:val="none" w:sz="0" w:space="0" w:color="auto"/>
        <w:bottom w:val="none" w:sz="0" w:space="0" w:color="auto"/>
        <w:right w:val="none" w:sz="0" w:space="0" w:color="auto"/>
      </w:divBdr>
    </w:div>
    <w:div w:id="203031825">
      <w:bodyDiv w:val="1"/>
      <w:marLeft w:val="0"/>
      <w:marRight w:val="0"/>
      <w:marTop w:val="0"/>
      <w:marBottom w:val="0"/>
      <w:divBdr>
        <w:top w:val="none" w:sz="0" w:space="0" w:color="auto"/>
        <w:left w:val="none" w:sz="0" w:space="0" w:color="auto"/>
        <w:bottom w:val="none" w:sz="0" w:space="0" w:color="auto"/>
        <w:right w:val="none" w:sz="0" w:space="0" w:color="auto"/>
      </w:divBdr>
    </w:div>
    <w:div w:id="234167497">
      <w:bodyDiv w:val="1"/>
      <w:marLeft w:val="0"/>
      <w:marRight w:val="0"/>
      <w:marTop w:val="0"/>
      <w:marBottom w:val="0"/>
      <w:divBdr>
        <w:top w:val="none" w:sz="0" w:space="0" w:color="auto"/>
        <w:left w:val="none" w:sz="0" w:space="0" w:color="auto"/>
        <w:bottom w:val="none" w:sz="0" w:space="0" w:color="auto"/>
        <w:right w:val="none" w:sz="0" w:space="0" w:color="auto"/>
      </w:divBdr>
    </w:div>
    <w:div w:id="242297345">
      <w:bodyDiv w:val="1"/>
      <w:marLeft w:val="0"/>
      <w:marRight w:val="0"/>
      <w:marTop w:val="0"/>
      <w:marBottom w:val="0"/>
      <w:divBdr>
        <w:top w:val="none" w:sz="0" w:space="0" w:color="auto"/>
        <w:left w:val="none" w:sz="0" w:space="0" w:color="auto"/>
        <w:bottom w:val="none" w:sz="0" w:space="0" w:color="auto"/>
        <w:right w:val="none" w:sz="0" w:space="0" w:color="auto"/>
      </w:divBdr>
    </w:div>
    <w:div w:id="250742294">
      <w:bodyDiv w:val="1"/>
      <w:marLeft w:val="0"/>
      <w:marRight w:val="0"/>
      <w:marTop w:val="0"/>
      <w:marBottom w:val="0"/>
      <w:divBdr>
        <w:top w:val="none" w:sz="0" w:space="0" w:color="auto"/>
        <w:left w:val="none" w:sz="0" w:space="0" w:color="auto"/>
        <w:bottom w:val="none" w:sz="0" w:space="0" w:color="auto"/>
        <w:right w:val="none" w:sz="0" w:space="0" w:color="auto"/>
      </w:divBdr>
    </w:div>
    <w:div w:id="275454353">
      <w:bodyDiv w:val="1"/>
      <w:marLeft w:val="0"/>
      <w:marRight w:val="0"/>
      <w:marTop w:val="0"/>
      <w:marBottom w:val="0"/>
      <w:divBdr>
        <w:top w:val="none" w:sz="0" w:space="0" w:color="auto"/>
        <w:left w:val="none" w:sz="0" w:space="0" w:color="auto"/>
        <w:bottom w:val="none" w:sz="0" w:space="0" w:color="auto"/>
        <w:right w:val="none" w:sz="0" w:space="0" w:color="auto"/>
      </w:divBdr>
    </w:div>
    <w:div w:id="296105941">
      <w:bodyDiv w:val="1"/>
      <w:marLeft w:val="0"/>
      <w:marRight w:val="0"/>
      <w:marTop w:val="0"/>
      <w:marBottom w:val="0"/>
      <w:divBdr>
        <w:top w:val="none" w:sz="0" w:space="0" w:color="auto"/>
        <w:left w:val="none" w:sz="0" w:space="0" w:color="auto"/>
        <w:bottom w:val="none" w:sz="0" w:space="0" w:color="auto"/>
        <w:right w:val="none" w:sz="0" w:space="0" w:color="auto"/>
      </w:divBdr>
    </w:div>
    <w:div w:id="317270207">
      <w:bodyDiv w:val="1"/>
      <w:marLeft w:val="0"/>
      <w:marRight w:val="0"/>
      <w:marTop w:val="0"/>
      <w:marBottom w:val="0"/>
      <w:divBdr>
        <w:top w:val="none" w:sz="0" w:space="0" w:color="auto"/>
        <w:left w:val="none" w:sz="0" w:space="0" w:color="auto"/>
        <w:bottom w:val="none" w:sz="0" w:space="0" w:color="auto"/>
        <w:right w:val="none" w:sz="0" w:space="0" w:color="auto"/>
      </w:divBdr>
    </w:div>
    <w:div w:id="351155051">
      <w:bodyDiv w:val="1"/>
      <w:marLeft w:val="0"/>
      <w:marRight w:val="0"/>
      <w:marTop w:val="0"/>
      <w:marBottom w:val="0"/>
      <w:divBdr>
        <w:top w:val="none" w:sz="0" w:space="0" w:color="auto"/>
        <w:left w:val="none" w:sz="0" w:space="0" w:color="auto"/>
        <w:bottom w:val="none" w:sz="0" w:space="0" w:color="auto"/>
        <w:right w:val="none" w:sz="0" w:space="0" w:color="auto"/>
      </w:divBdr>
    </w:div>
    <w:div w:id="369839204">
      <w:bodyDiv w:val="1"/>
      <w:marLeft w:val="0"/>
      <w:marRight w:val="0"/>
      <w:marTop w:val="0"/>
      <w:marBottom w:val="0"/>
      <w:divBdr>
        <w:top w:val="none" w:sz="0" w:space="0" w:color="auto"/>
        <w:left w:val="none" w:sz="0" w:space="0" w:color="auto"/>
        <w:bottom w:val="none" w:sz="0" w:space="0" w:color="auto"/>
        <w:right w:val="none" w:sz="0" w:space="0" w:color="auto"/>
      </w:divBdr>
    </w:div>
    <w:div w:id="390007132">
      <w:bodyDiv w:val="1"/>
      <w:marLeft w:val="0"/>
      <w:marRight w:val="0"/>
      <w:marTop w:val="0"/>
      <w:marBottom w:val="0"/>
      <w:divBdr>
        <w:top w:val="none" w:sz="0" w:space="0" w:color="auto"/>
        <w:left w:val="none" w:sz="0" w:space="0" w:color="auto"/>
        <w:bottom w:val="none" w:sz="0" w:space="0" w:color="auto"/>
        <w:right w:val="none" w:sz="0" w:space="0" w:color="auto"/>
      </w:divBdr>
    </w:div>
    <w:div w:id="405146692">
      <w:bodyDiv w:val="1"/>
      <w:marLeft w:val="0"/>
      <w:marRight w:val="0"/>
      <w:marTop w:val="0"/>
      <w:marBottom w:val="0"/>
      <w:divBdr>
        <w:top w:val="none" w:sz="0" w:space="0" w:color="auto"/>
        <w:left w:val="none" w:sz="0" w:space="0" w:color="auto"/>
        <w:bottom w:val="none" w:sz="0" w:space="0" w:color="auto"/>
        <w:right w:val="none" w:sz="0" w:space="0" w:color="auto"/>
      </w:divBdr>
    </w:div>
    <w:div w:id="425230046">
      <w:bodyDiv w:val="1"/>
      <w:marLeft w:val="0"/>
      <w:marRight w:val="0"/>
      <w:marTop w:val="0"/>
      <w:marBottom w:val="0"/>
      <w:divBdr>
        <w:top w:val="none" w:sz="0" w:space="0" w:color="auto"/>
        <w:left w:val="none" w:sz="0" w:space="0" w:color="auto"/>
        <w:bottom w:val="none" w:sz="0" w:space="0" w:color="auto"/>
        <w:right w:val="none" w:sz="0" w:space="0" w:color="auto"/>
      </w:divBdr>
    </w:div>
    <w:div w:id="444546358">
      <w:bodyDiv w:val="1"/>
      <w:marLeft w:val="0"/>
      <w:marRight w:val="0"/>
      <w:marTop w:val="0"/>
      <w:marBottom w:val="0"/>
      <w:divBdr>
        <w:top w:val="none" w:sz="0" w:space="0" w:color="auto"/>
        <w:left w:val="none" w:sz="0" w:space="0" w:color="auto"/>
        <w:bottom w:val="none" w:sz="0" w:space="0" w:color="auto"/>
        <w:right w:val="none" w:sz="0" w:space="0" w:color="auto"/>
      </w:divBdr>
    </w:div>
    <w:div w:id="454718583">
      <w:bodyDiv w:val="1"/>
      <w:marLeft w:val="0"/>
      <w:marRight w:val="0"/>
      <w:marTop w:val="0"/>
      <w:marBottom w:val="0"/>
      <w:divBdr>
        <w:top w:val="none" w:sz="0" w:space="0" w:color="auto"/>
        <w:left w:val="none" w:sz="0" w:space="0" w:color="auto"/>
        <w:bottom w:val="none" w:sz="0" w:space="0" w:color="auto"/>
        <w:right w:val="none" w:sz="0" w:space="0" w:color="auto"/>
      </w:divBdr>
    </w:div>
    <w:div w:id="457064652">
      <w:bodyDiv w:val="1"/>
      <w:marLeft w:val="0"/>
      <w:marRight w:val="0"/>
      <w:marTop w:val="0"/>
      <w:marBottom w:val="0"/>
      <w:divBdr>
        <w:top w:val="none" w:sz="0" w:space="0" w:color="auto"/>
        <w:left w:val="none" w:sz="0" w:space="0" w:color="auto"/>
        <w:bottom w:val="none" w:sz="0" w:space="0" w:color="auto"/>
        <w:right w:val="none" w:sz="0" w:space="0" w:color="auto"/>
      </w:divBdr>
    </w:div>
    <w:div w:id="463276718">
      <w:bodyDiv w:val="1"/>
      <w:marLeft w:val="0"/>
      <w:marRight w:val="0"/>
      <w:marTop w:val="0"/>
      <w:marBottom w:val="0"/>
      <w:divBdr>
        <w:top w:val="none" w:sz="0" w:space="0" w:color="auto"/>
        <w:left w:val="none" w:sz="0" w:space="0" w:color="auto"/>
        <w:bottom w:val="none" w:sz="0" w:space="0" w:color="auto"/>
        <w:right w:val="none" w:sz="0" w:space="0" w:color="auto"/>
      </w:divBdr>
    </w:div>
    <w:div w:id="466164145">
      <w:bodyDiv w:val="1"/>
      <w:marLeft w:val="0"/>
      <w:marRight w:val="0"/>
      <w:marTop w:val="0"/>
      <w:marBottom w:val="0"/>
      <w:divBdr>
        <w:top w:val="none" w:sz="0" w:space="0" w:color="auto"/>
        <w:left w:val="none" w:sz="0" w:space="0" w:color="auto"/>
        <w:bottom w:val="none" w:sz="0" w:space="0" w:color="auto"/>
        <w:right w:val="none" w:sz="0" w:space="0" w:color="auto"/>
      </w:divBdr>
    </w:div>
    <w:div w:id="489374821">
      <w:bodyDiv w:val="1"/>
      <w:marLeft w:val="0"/>
      <w:marRight w:val="0"/>
      <w:marTop w:val="0"/>
      <w:marBottom w:val="0"/>
      <w:divBdr>
        <w:top w:val="none" w:sz="0" w:space="0" w:color="auto"/>
        <w:left w:val="none" w:sz="0" w:space="0" w:color="auto"/>
        <w:bottom w:val="none" w:sz="0" w:space="0" w:color="auto"/>
        <w:right w:val="none" w:sz="0" w:space="0" w:color="auto"/>
      </w:divBdr>
    </w:div>
    <w:div w:id="518932334">
      <w:bodyDiv w:val="1"/>
      <w:marLeft w:val="0"/>
      <w:marRight w:val="0"/>
      <w:marTop w:val="0"/>
      <w:marBottom w:val="0"/>
      <w:divBdr>
        <w:top w:val="none" w:sz="0" w:space="0" w:color="auto"/>
        <w:left w:val="none" w:sz="0" w:space="0" w:color="auto"/>
        <w:bottom w:val="none" w:sz="0" w:space="0" w:color="auto"/>
        <w:right w:val="none" w:sz="0" w:space="0" w:color="auto"/>
      </w:divBdr>
    </w:div>
    <w:div w:id="519391203">
      <w:bodyDiv w:val="1"/>
      <w:marLeft w:val="0"/>
      <w:marRight w:val="0"/>
      <w:marTop w:val="0"/>
      <w:marBottom w:val="0"/>
      <w:divBdr>
        <w:top w:val="none" w:sz="0" w:space="0" w:color="auto"/>
        <w:left w:val="none" w:sz="0" w:space="0" w:color="auto"/>
        <w:bottom w:val="none" w:sz="0" w:space="0" w:color="auto"/>
        <w:right w:val="none" w:sz="0" w:space="0" w:color="auto"/>
      </w:divBdr>
    </w:div>
    <w:div w:id="544104871">
      <w:bodyDiv w:val="1"/>
      <w:marLeft w:val="0"/>
      <w:marRight w:val="0"/>
      <w:marTop w:val="0"/>
      <w:marBottom w:val="0"/>
      <w:divBdr>
        <w:top w:val="none" w:sz="0" w:space="0" w:color="auto"/>
        <w:left w:val="none" w:sz="0" w:space="0" w:color="auto"/>
        <w:bottom w:val="none" w:sz="0" w:space="0" w:color="auto"/>
        <w:right w:val="none" w:sz="0" w:space="0" w:color="auto"/>
      </w:divBdr>
    </w:div>
    <w:div w:id="573508681">
      <w:bodyDiv w:val="1"/>
      <w:marLeft w:val="0"/>
      <w:marRight w:val="0"/>
      <w:marTop w:val="0"/>
      <w:marBottom w:val="0"/>
      <w:divBdr>
        <w:top w:val="none" w:sz="0" w:space="0" w:color="auto"/>
        <w:left w:val="none" w:sz="0" w:space="0" w:color="auto"/>
        <w:bottom w:val="none" w:sz="0" w:space="0" w:color="auto"/>
        <w:right w:val="none" w:sz="0" w:space="0" w:color="auto"/>
      </w:divBdr>
    </w:div>
    <w:div w:id="587469531">
      <w:bodyDiv w:val="1"/>
      <w:marLeft w:val="0"/>
      <w:marRight w:val="0"/>
      <w:marTop w:val="0"/>
      <w:marBottom w:val="0"/>
      <w:divBdr>
        <w:top w:val="none" w:sz="0" w:space="0" w:color="auto"/>
        <w:left w:val="none" w:sz="0" w:space="0" w:color="auto"/>
        <w:bottom w:val="none" w:sz="0" w:space="0" w:color="auto"/>
        <w:right w:val="none" w:sz="0" w:space="0" w:color="auto"/>
      </w:divBdr>
    </w:div>
    <w:div w:id="617368913">
      <w:bodyDiv w:val="1"/>
      <w:marLeft w:val="0"/>
      <w:marRight w:val="0"/>
      <w:marTop w:val="0"/>
      <w:marBottom w:val="0"/>
      <w:divBdr>
        <w:top w:val="none" w:sz="0" w:space="0" w:color="auto"/>
        <w:left w:val="none" w:sz="0" w:space="0" w:color="auto"/>
        <w:bottom w:val="none" w:sz="0" w:space="0" w:color="auto"/>
        <w:right w:val="none" w:sz="0" w:space="0" w:color="auto"/>
      </w:divBdr>
    </w:div>
    <w:div w:id="647049878">
      <w:bodyDiv w:val="1"/>
      <w:marLeft w:val="0"/>
      <w:marRight w:val="0"/>
      <w:marTop w:val="0"/>
      <w:marBottom w:val="0"/>
      <w:divBdr>
        <w:top w:val="none" w:sz="0" w:space="0" w:color="auto"/>
        <w:left w:val="none" w:sz="0" w:space="0" w:color="auto"/>
        <w:bottom w:val="none" w:sz="0" w:space="0" w:color="auto"/>
        <w:right w:val="none" w:sz="0" w:space="0" w:color="auto"/>
      </w:divBdr>
    </w:div>
    <w:div w:id="659583881">
      <w:bodyDiv w:val="1"/>
      <w:marLeft w:val="0"/>
      <w:marRight w:val="0"/>
      <w:marTop w:val="0"/>
      <w:marBottom w:val="0"/>
      <w:divBdr>
        <w:top w:val="none" w:sz="0" w:space="0" w:color="auto"/>
        <w:left w:val="none" w:sz="0" w:space="0" w:color="auto"/>
        <w:bottom w:val="none" w:sz="0" w:space="0" w:color="auto"/>
        <w:right w:val="none" w:sz="0" w:space="0" w:color="auto"/>
      </w:divBdr>
    </w:div>
    <w:div w:id="680011974">
      <w:bodyDiv w:val="1"/>
      <w:marLeft w:val="0"/>
      <w:marRight w:val="0"/>
      <w:marTop w:val="0"/>
      <w:marBottom w:val="0"/>
      <w:divBdr>
        <w:top w:val="none" w:sz="0" w:space="0" w:color="auto"/>
        <w:left w:val="none" w:sz="0" w:space="0" w:color="auto"/>
        <w:bottom w:val="none" w:sz="0" w:space="0" w:color="auto"/>
        <w:right w:val="none" w:sz="0" w:space="0" w:color="auto"/>
      </w:divBdr>
    </w:div>
    <w:div w:id="765152122">
      <w:bodyDiv w:val="1"/>
      <w:marLeft w:val="0"/>
      <w:marRight w:val="0"/>
      <w:marTop w:val="0"/>
      <w:marBottom w:val="0"/>
      <w:divBdr>
        <w:top w:val="none" w:sz="0" w:space="0" w:color="auto"/>
        <w:left w:val="none" w:sz="0" w:space="0" w:color="auto"/>
        <w:bottom w:val="none" w:sz="0" w:space="0" w:color="auto"/>
        <w:right w:val="none" w:sz="0" w:space="0" w:color="auto"/>
      </w:divBdr>
    </w:div>
    <w:div w:id="769157191">
      <w:bodyDiv w:val="1"/>
      <w:marLeft w:val="0"/>
      <w:marRight w:val="0"/>
      <w:marTop w:val="0"/>
      <w:marBottom w:val="0"/>
      <w:divBdr>
        <w:top w:val="none" w:sz="0" w:space="0" w:color="auto"/>
        <w:left w:val="none" w:sz="0" w:space="0" w:color="auto"/>
        <w:bottom w:val="none" w:sz="0" w:space="0" w:color="auto"/>
        <w:right w:val="none" w:sz="0" w:space="0" w:color="auto"/>
      </w:divBdr>
    </w:div>
    <w:div w:id="774594076">
      <w:bodyDiv w:val="1"/>
      <w:marLeft w:val="0"/>
      <w:marRight w:val="0"/>
      <w:marTop w:val="0"/>
      <w:marBottom w:val="0"/>
      <w:divBdr>
        <w:top w:val="none" w:sz="0" w:space="0" w:color="auto"/>
        <w:left w:val="none" w:sz="0" w:space="0" w:color="auto"/>
        <w:bottom w:val="none" w:sz="0" w:space="0" w:color="auto"/>
        <w:right w:val="none" w:sz="0" w:space="0" w:color="auto"/>
      </w:divBdr>
    </w:div>
    <w:div w:id="779837952">
      <w:bodyDiv w:val="1"/>
      <w:marLeft w:val="0"/>
      <w:marRight w:val="0"/>
      <w:marTop w:val="0"/>
      <w:marBottom w:val="0"/>
      <w:divBdr>
        <w:top w:val="none" w:sz="0" w:space="0" w:color="auto"/>
        <w:left w:val="none" w:sz="0" w:space="0" w:color="auto"/>
        <w:bottom w:val="none" w:sz="0" w:space="0" w:color="auto"/>
        <w:right w:val="none" w:sz="0" w:space="0" w:color="auto"/>
      </w:divBdr>
    </w:div>
    <w:div w:id="786120405">
      <w:bodyDiv w:val="1"/>
      <w:marLeft w:val="0"/>
      <w:marRight w:val="0"/>
      <w:marTop w:val="0"/>
      <w:marBottom w:val="0"/>
      <w:divBdr>
        <w:top w:val="none" w:sz="0" w:space="0" w:color="auto"/>
        <w:left w:val="none" w:sz="0" w:space="0" w:color="auto"/>
        <w:bottom w:val="none" w:sz="0" w:space="0" w:color="auto"/>
        <w:right w:val="none" w:sz="0" w:space="0" w:color="auto"/>
      </w:divBdr>
    </w:div>
    <w:div w:id="787236343">
      <w:bodyDiv w:val="1"/>
      <w:marLeft w:val="0"/>
      <w:marRight w:val="0"/>
      <w:marTop w:val="0"/>
      <w:marBottom w:val="0"/>
      <w:divBdr>
        <w:top w:val="none" w:sz="0" w:space="0" w:color="auto"/>
        <w:left w:val="none" w:sz="0" w:space="0" w:color="auto"/>
        <w:bottom w:val="none" w:sz="0" w:space="0" w:color="auto"/>
        <w:right w:val="none" w:sz="0" w:space="0" w:color="auto"/>
      </w:divBdr>
    </w:div>
    <w:div w:id="787697313">
      <w:bodyDiv w:val="1"/>
      <w:marLeft w:val="0"/>
      <w:marRight w:val="0"/>
      <w:marTop w:val="0"/>
      <w:marBottom w:val="0"/>
      <w:divBdr>
        <w:top w:val="none" w:sz="0" w:space="0" w:color="auto"/>
        <w:left w:val="none" w:sz="0" w:space="0" w:color="auto"/>
        <w:bottom w:val="none" w:sz="0" w:space="0" w:color="auto"/>
        <w:right w:val="none" w:sz="0" w:space="0" w:color="auto"/>
      </w:divBdr>
    </w:div>
    <w:div w:id="860821487">
      <w:bodyDiv w:val="1"/>
      <w:marLeft w:val="0"/>
      <w:marRight w:val="0"/>
      <w:marTop w:val="0"/>
      <w:marBottom w:val="0"/>
      <w:divBdr>
        <w:top w:val="none" w:sz="0" w:space="0" w:color="auto"/>
        <w:left w:val="none" w:sz="0" w:space="0" w:color="auto"/>
        <w:bottom w:val="none" w:sz="0" w:space="0" w:color="auto"/>
        <w:right w:val="none" w:sz="0" w:space="0" w:color="auto"/>
      </w:divBdr>
    </w:div>
    <w:div w:id="865100123">
      <w:bodyDiv w:val="1"/>
      <w:marLeft w:val="0"/>
      <w:marRight w:val="0"/>
      <w:marTop w:val="0"/>
      <w:marBottom w:val="0"/>
      <w:divBdr>
        <w:top w:val="none" w:sz="0" w:space="0" w:color="auto"/>
        <w:left w:val="none" w:sz="0" w:space="0" w:color="auto"/>
        <w:bottom w:val="none" w:sz="0" w:space="0" w:color="auto"/>
        <w:right w:val="none" w:sz="0" w:space="0" w:color="auto"/>
      </w:divBdr>
    </w:div>
    <w:div w:id="883560566">
      <w:bodyDiv w:val="1"/>
      <w:marLeft w:val="0"/>
      <w:marRight w:val="0"/>
      <w:marTop w:val="0"/>
      <w:marBottom w:val="0"/>
      <w:divBdr>
        <w:top w:val="none" w:sz="0" w:space="0" w:color="auto"/>
        <w:left w:val="none" w:sz="0" w:space="0" w:color="auto"/>
        <w:bottom w:val="none" w:sz="0" w:space="0" w:color="auto"/>
        <w:right w:val="none" w:sz="0" w:space="0" w:color="auto"/>
      </w:divBdr>
    </w:div>
    <w:div w:id="908197942">
      <w:bodyDiv w:val="1"/>
      <w:marLeft w:val="0"/>
      <w:marRight w:val="0"/>
      <w:marTop w:val="0"/>
      <w:marBottom w:val="0"/>
      <w:divBdr>
        <w:top w:val="none" w:sz="0" w:space="0" w:color="auto"/>
        <w:left w:val="none" w:sz="0" w:space="0" w:color="auto"/>
        <w:bottom w:val="none" w:sz="0" w:space="0" w:color="auto"/>
        <w:right w:val="none" w:sz="0" w:space="0" w:color="auto"/>
      </w:divBdr>
    </w:div>
    <w:div w:id="919683131">
      <w:bodyDiv w:val="1"/>
      <w:marLeft w:val="0"/>
      <w:marRight w:val="0"/>
      <w:marTop w:val="0"/>
      <w:marBottom w:val="0"/>
      <w:divBdr>
        <w:top w:val="none" w:sz="0" w:space="0" w:color="auto"/>
        <w:left w:val="none" w:sz="0" w:space="0" w:color="auto"/>
        <w:bottom w:val="none" w:sz="0" w:space="0" w:color="auto"/>
        <w:right w:val="none" w:sz="0" w:space="0" w:color="auto"/>
      </w:divBdr>
      <w:divsChild>
        <w:div w:id="1347751581">
          <w:marLeft w:val="0"/>
          <w:marRight w:val="0"/>
          <w:marTop w:val="0"/>
          <w:marBottom w:val="0"/>
          <w:divBdr>
            <w:top w:val="none" w:sz="0" w:space="0" w:color="auto"/>
            <w:left w:val="none" w:sz="0" w:space="0" w:color="auto"/>
            <w:bottom w:val="none" w:sz="0" w:space="0" w:color="auto"/>
            <w:right w:val="none" w:sz="0" w:space="0" w:color="auto"/>
          </w:divBdr>
        </w:div>
      </w:divsChild>
    </w:div>
    <w:div w:id="922688073">
      <w:bodyDiv w:val="1"/>
      <w:marLeft w:val="0"/>
      <w:marRight w:val="0"/>
      <w:marTop w:val="0"/>
      <w:marBottom w:val="0"/>
      <w:divBdr>
        <w:top w:val="none" w:sz="0" w:space="0" w:color="auto"/>
        <w:left w:val="none" w:sz="0" w:space="0" w:color="auto"/>
        <w:bottom w:val="none" w:sz="0" w:space="0" w:color="auto"/>
        <w:right w:val="none" w:sz="0" w:space="0" w:color="auto"/>
      </w:divBdr>
    </w:div>
    <w:div w:id="934095936">
      <w:bodyDiv w:val="1"/>
      <w:marLeft w:val="0"/>
      <w:marRight w:val="0"/>
      <w:marTop w:val="0"/>
      <w:marBottom w:val="0"/>
      <w:divBdr>
        <w:top w:val="none" w:sz="0" w:space="0" w:color="auto"/>
        <w:left w:val="none" w:sz="0" w:space="0" w:color="auto"/>
        <w:bottom w:val="none" w:sz="0" w:space="0" w:color="auto"/>
        <w:right w:val="none" w:sz="0" w:space="0" w:color="auto"/>
      </w:divBdr>
    </w:div>
    <w:div w:id="967324383">
      <w:bodyDiv w:val="1"/>
      <w:marLeft w:val="0"/>
      <w:marRight w:val="0"/>
      <w:marTop w:val="0"/>
      <w:marBottom w:val="0"/>
      <w:divBdr>
        <w:top w:val="none" w:sz="0" w:space="0" w:color="auto"/>
        <w:left w:val="none" w:sz="0" w:space="0" w:color="auto"/>
        <w:bottom w:val="none" w:sz="0" w:space="0" w:color="auto"/>
        <w:right w:val="none" w:sz="0" w:space="0" w:color="auto"/>
      </w:divBdr>
    </w:div>
    <w:div w:id="970091526">
      <w:bodyDiv w:val="1"/>
      <w:marLeft w:val="0"/>
      <w:marRight w:val="0"/>
      <w:marTop w:val="0"/>
      <w:marBottom w:val="0"/>
      <w:divBdr>
        <w:top w:val="none" w:sz="0" w:space="0" w:color="auto"/>
        <w:left w:val="none" w:sz="0" w:space="0" w:color="auto"/>
        <w:bottom w:val="none" w:sz="0" w:space="0" w:color="auto"/>
        <w:right w:val="none" w:sz="0" w:space="0" w:color="auto"/>
      </w:divBdr>
    </w:div>
    <w:div w:id="973682704">
      <w:bodyDiv w:val="1"/>
      <w:marLeft w:val="0"/>
      <w:marRight w:val="0"/>
      <w:marTop w:val="0"/>
      <w:marBottom w:val="0"/>
      <w:divBdr>
        <w:top w:val="none" w:sz="0" w:space="0" w:color="auto"/>
        <w:left w:val="none" w:sz="0" w:space="0" w:color="auto"/>
        <w:bottom w:val="none" w:sz="0" w:space="0" w:color="auto"/>
        <w:right w:val="none" w:sz="0" w:space="0" w:color="auto"/>
      </w:divBdr>
    </w:div>
    <w:div w:id="1028487559">
      <w:bodyDiv w:val="1"/>
      <w:marLeft w:val="0"/>
      <w:marRight w:val="0"/>
      <w:marTop w:val="0"/>
      <w:marBottom w:val="0"/>
      <w:divBdr>
        <w:top w:val="none" w:sz="0" w:space="0" w:color="auto"/>
        <w:left w:val="none" w:sz="0" w:space="0" w:color="auto"/>
        <w:bottom w:val="none" w:sz="0" w:space="0" w:color="auto"/>
        <w:right w:val="none" w:sz="0" w:space="0" w:color="auto"/>
      </w:divBdr>
    </w:div>
    <w:div w:id="1038898675">
      <w:bodyDiv w:val="1"/>
      <w:marLeft w:val="0"/>
      <w:marRight w:val="0"/>
      <w:marTop w:val="0"/>
      <w:marBottom w:val="0"/>
      <w:divBdr>
        <w:top w:val="none" w:sz="0" w:space="0" w:color="auto"/>
        <w:left w:val="none" w:sz="0" w:space="0" w:color="auto"/>
        <w:bottom w:val="none" w:sz="0" w:space="0" w:color="auto"/>
        <w:right w:val="none" w:sz="0" w:space="0" w:color="auto"/>
      </w:divBdr>
    </w:div>
    <w:div w:id="1046874568">
      <w:bodyDiv w:val="1"/>
      <w:marLeft w:val="0"/>
      <w:marRight w:val="0"/>
      <w:marTop w:val="0"/>
      <w:marBottom w:val="0"/>
      <w:divBdr>
        <w:top w:val="none" w:sz="0" w:space="0" w:color="auto"/>
        <w:left w:val="none" w:sz="0" w:space="0" w:color="auto"/>
        <w:bottom w:val="none" w:sz="0" w:space="0" w:color="auto"/>
        <w:right w:val="none" w:sz="0" w:space="0" w:color="auto"/>
      </w:divBdr>
    </w:div>
    <w:div w:id="1052577538">
      <w:bodyDiv w:val="1"/>
      <w:marLeft w:val="0"/>
      <w:marRight w:val="0"/>
      <w:marTop w:val="0"/>
      <w:marBottom w:val="0"/>
      <w:divBdr>
        <w:top w:val="none" w:sz="0" w:space="0" w:color="auto"/>
        <w:left w:val="none" w:sz="0" w:space="0" w:color="auto"/>
        <w:bottom w:val="none" w:sz="0" w:space="0" w:color="auto"/>
        <w:right w:val="none" w:sz="0" w:space="0" w:color="auto"/>
      </w:divBdr>
    </w:div>
    <w:div w:id="1069425942">
      <w:bodyDiv w:val="1"/>
      <w:marLeft w:val="0"/>
      <w:marRight w:val="0"/>
      <w:marTop w:val="0"/>
      <w:marBottom w:val="0"/>
      <w:divBdr>
        <w:top w:val="none" w:sz="0" w:space="0" w:color="auto"/>
        <w:left w:val="none" w:sz="0" w:space="0" w:color="auto"/>
        <w:bottom w:val="none" w:sz="0" w:space="0" w:color="auto"/>
        <w:right w:val="none" w:sz="0" w:space="0" w:color="auto"/>
      </w:divBdr>
    </w:div>
    <w:div w:id="1082071783">
      <w:bodyDiv w:val="1"/>
      <w:marLeft w:val="0"/>
      <w:marRight w:val="0"/>
      <w:marTop w:val="0"/>
      <w:marBottom w:val="0"/>
      <w:divBdr>
        <w:top w:val="none" w:sz="0" w:space="0" w:color="auto"/>
        <w:left w:val="none" w:sz="0" w:space="0" w:color="auto"/>
        <w:bottom w:val="none" w:sz="0" w:space="0" w:color="auto"/>
        <w:right w:val="none" w:sz="0" w:space="0" w:color="auto"/>
      </w:divBdr>
    </w:div>
    <w:div w:id="1137142242">
      <w:bodyDiv w:val="1"/>
      <w:marLeft w:val="0"/>
      <w:marRight w:val="0"/>
      <w:marTop w:val="0"/>
      <w:marBottom w:val="0"/>
      <w:divBdr>
        <w:top w:val="none" w:sz="0" w:space="0" w:color="auto"/>
        <w:left w:val="none" w:sz="0" w:space="0" w:color="auto"/>
        <w:bottom w:val="none" w:sz="0" w:space="0" w:color="auto"/>
        <w:right w:val="none" w:sz="0" w:space="0" w:color="auto"/>
      </w:divBdr>
    </w:div>
    <w:div w:id="1140341906">
      <w:bodyDiv w:val="1"/>
      <w:marLeft w:val="0"/>
      <w:marRight w:val="0"/>
      <w:marTop w:val="0"/>
      <w:marBottom w:val="0"/>
      <w:divBdr>
        <w:top w:val="none" w:sz="0" w:space="0" w:color="auto"/>
        <w:left w:val="none" w:sz="0" w:space="0" w:color="auto"/>
        <w:bottom w:val="none" w:sz="0" w:space="0" w:color="auto"/>
        <w:right w:val="none" w:sz="0" w:space="0" w:color="auto"/>
      </w:divBdr>
    </w:div>
    <w:div w:id="1158809356">
      <w:bodyDiv w:val="1"/>
      <w:marLeft w:val="0"/>
      <w:marRight w:val="0"/>
      <w:marTop w:val="0"/>
      <w:marBottom w:val="0"/>
      <w:divBdr>
        <w:top w:val="none" w:sz="0" w:space="0" w:color="auto"/>
        <w:left w:val="none" w:sz="0" w:space="0" w:color="auto"/>
        <w:bottom w:val="none" w:sz="0" w:space="0" w:color="auto"/>
        <w:right w:val="none" w:sz="0" w:space="0" w:color="auto"/>
      </w:divBdr>
    </w:div>
    <w:div w:id="1171066986">
      <w:bodyDiv w:val="1"/>
      <w:marLeft w:val="0"/>
      <w:marRight w:val="0"/>
      <w:marTop w:val="0"/>
      <w:marBottom w:val="0"/>
      <w:divBdr>
        <w:top w:val="none" w:sz="0" w:space="0" w:color="auto"/>
        <w:left w:val="none" w:sz="0" w:space="0" w:color="auto"/>
        <w:bottom w:val="none" w:sz="0" w:space="0" w:color="auto"/>
        <w:right w:val="none" w:sz="0" w:space="0" w:color="auto"/>
      </w:divBdr>
    </w:div>
    <w:div w:id="1192575064">
      <w:bodyDiv w:val="1"/>
      <w:marLeft w:val="0"/>
      <w:marRight w:val="0"/>
      <w:marTop w:val="0"/>
      <w:marBottom w:val="0"/>
      <w:divBdr>
        <w:top w:val="none" w:sz="0" w:space="0" w:color="auto"/>
        <w:left w:val="none" w:sz="0" w:space="0" w:color="auto"/>
        <w:bottom w:val="none" w:sz="0" w:space="0" w:color="auto"/>
        <w:right w:val="none" w:sz="0" w:space="0" w:color="auto"/>
      </w:divBdr>
    </w:div>
    <w:div w:id="1194884246">
      <w:bodyDiv w:val="1"/>
      <w:marLeft w:val="0"/>
      <w:marRight w:val="0"/>
      <w:marTop w:val="0"/>
      <w:marBottom w:val="0"/>
      <w:divBdr>
        <w:top w:val="none" w:sz="0" w:space="0" w:color="auto"/>
        <w:left w:val="none" w:sz="0" w:space="0" w:color="auto"/>
        <w:bottom w:val="none" w:sz="0" w:space="0" w:color="auto"/>
        <w:right w:val="none" w:sz="0" w:space="0" w:color="auto"/>
      </w:divBdr>
    </w:div>
    <w:div w:id="1220551263">
      <w:bodyDiv w:val="1"/>
      <w:marLeft w:val="0"/>
      <w:marRight w:val="0"/>
      <w:marTop w:val="0"/>
      <w:marBottom w:val="0"/>
      <w:divBdr>
        <w:top w:val="none" w:sz="0" w:space="0" w:color="auto"/>
        <w:left w:val="none" w:sz="0" w:space="0" w:color="auto"/>
        <w:bottom w:val="none" w:sz="0" w:space="0" w:color="auto"/>
        <w:right w:val="none" w:sz="0" w:space="0" w:color="auto"/>
      </w:divBdr>
    </w:div>
    <w:div w:id="1265265891">
      <w:bodyDiv w:val="1"/>
      <w:marLeft w:val="0"/>
      <w:marRight w:val="0"/>
      <w:marTop w:val="0"/>
      <w:marBottom w:val="0"/>
      <w:divBdr>
        <w:top w:val="none" w:sz="0" w:space="0" w:color="auto"/>
        <w:left w:val="none" w:sz="0" w:space="0" w:color="auto"/>
        <w:bottom w:val="none" w:sz="0" w:space="0" w:color="auto"/>
        <w:right w:val="none" w:sz="0" w:space="0" w:color="auto"/>
      </w:divBdr>
    </w:div>
    <w:div w:id="1276405262">
      <w:bodyDiv w:val="1"/>
      <w:marLeft w:val="0"/>
      <w:marRight w:val="0"/>
      <w:marTop w:val="0"/>
      <w:marBottom w:val="0"/>
      <w:divBdr>
        <w:top w:val="none" w:sz="0" w:space="0" w:color="auto"/>
        <w:left w:val="none" w:sz="0" w:space="0" w:color="auto"/>
        <w:bottom w:val="none" w:sz="0" w:space="0" w:color="auto"/>
        <w:right w:val="none" w:sz="0" w:space="0" w:color="auto"/>
      </w:divBdr>
    </w:div>
    <w:div w:id="1306087692">
      <w:bodyDiv w:val="1"/>
      <w:marLeft w:val="0"/>
      <w:marRight w:val="0"/>
      <w:marTop w:val="0"/>
      <w:marBottom w:val="0"/>
      <w:divBdr>
        <w:top w:val="none" w:sz="0" w:space="0" w:color="auto"/>
        <w:left w:val="none" w:sz="0" w:space="0" w:color="auto"/>
        <w:bottom w:val="none" w:sz="0" w:space="0" w:color="auto"/>
        <w:right w:val="none" w:sz="0" w:space="0" w:color="auto"/>
      </w:divBdr>
    </w:div>
    <w:div w:id="1309507162">
      <w:bodyDiv w:val="1"/>
      <w:marLeft w:val="0"/>
      <w:marRight w:val="0"/>
      <w:marTop w:val="0"/>
      <w:marBottom w:val="0"/>
      <w:divBdr>
        <w:top w:val="none" w:sz="0" w:space="0" w:color="auto"/>
        <w:left w:val="none" w:sz="0" w:space="0" w:color="auto"/>
        <w:bottom w:val="none" w:sz="0" w:space="0" w:color="auto"/>
        <w:right w:val="none" w:sz="0" w:space="0" w:color="auto"/>
      </w:divBdr>
    </w:div>
    <w:div w:id="1311982568">
      <w:bodyDiv w:val="1"/>
      <w:marLeft w:val="0"/>
      <w:marRight w:val="0"/>
      <w:marTop w:val="0"/>
      <w:marBottom w:val="0"/>
      <w:divBdr>
        <w:top w:val="none" w:sz="0" w:space="0" w:color="auto"/>
        <w:left w:val="none" w:sz="0" w:space="0" w:color="auto"/>
        <w:bottom w:val="none" w:sz="0" w:space="0" w:color="auto"/>
        <w:right w:val="none" w:sz="0" w:space="0" w:color="auto"/>
      </w:divBdr>
    </w:div>
    <w:div w:id="1316907756">
      <w:bodyDiv w:val="1"/>
      <w:marLeft w:val="0"/>
      <w:marRight w:val="0"/>
      <w:marTop w:val="0"/>
      <w:marBottom w:val="0"/>
      <w:divBdr>
        <w:top w:val="none" w:sz="0" w:space="0" w:color="auto"/>
        <w:left w:val="none" w:sz="0" w:space="0" w:color="auto"/>
        <w:bottom w:val="none" w:sz="0" w:space="0" w:color="auto"/>
        <w:right w:val="none" w:sz="0" w:space="0" w:color="auto"/>
      </w:divBdr>
    </w:div>
    <w:div w:id="1354460893">
      <w:bodyDiv w:val="1"/>
      <w:marLeft w:val="0"/>
      <w:marRight w:val="0"/>
      <w:marTop w:val="0"/>
      <w:marBottom w:val="0"/>
      <w:divBdr>
        <w:top w:val="none" w:sz="0" w:space="0" w:color="auto"/>
        <w:left w:val="none" w:sz="0" w:space="0" w:color="auto"/>
        <w:bottom w:val="none" w:sz="0" w:space="0" w:color="auto"/>
        <w:right w:val="none" w:sz="0" w:space="0" w:color="auto"/>
      </w:divBdr>
    </w:div>
    <w:div w:id="1413697412">
      <w:bodyDiv w:val="1"/>
      <w:marLeft w:val="0"/>
      <w:marRight w:val="0"/>
      <w:marTop w:val="0"/>
      <w:marBottom w:val="0"/>
      <w:divBdr>
        <w:top w:val="none" w:sz="0" w:space="0" w:color="auto"/>
        <w:left w:val="none" w:sz="0" w:space="0" w:color="auto"/>
        <w:bottom w:val="none" w:sz="0" w:space="0" w:color="auto"/>
        <w:right w:val="none" w:sz="0" w:space="0" w:color="auto"/>
      </w:divBdr>
    </w:div>
    <w:div w:id="1426880199">
      <w:bodyDiv w:val="1"/>
      <w:marLeft w:val="0"/>
      <w:marRight w:val="0"/>
      <w:marTop w:val="0"/>
      <w:marBottom w:val="0"/>
      <w:divBdr>
        <w:top w:val="none" w:sz="0" w:space="0" w:color="auto"/>
        <w:left w:val="none" w:sz="0" w:space="0" w:color="auto"/>
        <w:bottom w:val="none" w:sz="0" w:space="0" w:color="auto"/>
        <w:right w:val="none" w:sz="0" w:space="0" w:color="auto"/>
      </w:divBdr>
    </w:div>
    <w:div w:id="1433941416">
      <w:bodyDiv w:val="1"/>
      <w:marLeft w:val="0"/>
      <w:marRight w:val="0"/>
      <w:marTop w:val="0"/>
      <w:marBottom w:val="0"/>
      <w:divBdr>
        <w:top w:val="none" w:sz="0" w:space="0" w:color="auto"/>
        <w:left w:val="none" w:sz="0" w:space="0" w:color="auto"/>
        <w:bottom w:val="none" w:sz="0" w:space="0" w:color="auto"/>
        <w:right w:val="none" w:sz="0" w:space="0" w:color="auto"/>
      </w:divBdr>
    </w:div>
    <w:div w:id="1434785798">
      <w:bodyDiv w:val="1"/>
      <w:marLeft w:val="0"/>
      <w:marRight w:val="0"/>
      <w:marTop w:val="0"/>
      <w:marBottom w:val="0"/>
      <w:divBdr>
        <w:top w:val="none" w:sz="0" w:space="0" w:color="auto"/>
        <w:left w:val="none" w:sz="0" w:space="0" w:color="auto"/>
        <w:bottom w:val="none" w:sz="0" w:space="0" w:color="auto"/>
        <w:right w:val="none" w:sz="0" w:space="0" w:color="auto"/>
      </w:divBdr>
    </w:div>
    <w:div w:id="1434979963">
      <w:bodyDiv w:val="1"/>
      <w:marLeft w:val="0"/>
      <w:marRight w:val="0"/>
      <w:marTop w:val="0"/>
      <w:marBottom w:val="0"/>
      <w:divBdr>
        <w:top w:val="none" w:sz="0" w:space="0" w:color="auto"/>
        <w:left w:val="none" w:sz="0" w:space="0" w:color="auto"/>
        <w:bottom w:val="none" w:sz="0" w:space="0" w:color="auto"/>
        <w:right w:val="none" w:sz="0" w:space="0" w:color="auto"/>
      </w:divBdr>
    </w:div>
    <w:div w:id="1435828713">
      <w:bodyDiv w:val="1"/>
      <w:marLeft w:val="0"/>
      <w:marRight w:val="0"/>
      <w:marTop w:val="0"/>
      <w:marBottom w:val="0"/>
      <w:divBdr>
        <w:top w:val="none" w:sz="0" w:space="0" w:color="auto"/>
        <w:left w:val="none" w:sz="0" w:space="0" w:color="auto"/>
        <w:bottom w:val="none" w:sz="0" w:space="0" w:color="auto"/>
        <w:right w:val="none" w:sz="0" w:space="0" w:color="auto"/>
      </w:divBdr>
    </w:div>
    <w:div w:id="1506476387">
      <w:bodyDiv w:val="1"/>
      <w:marLeft w:val="0"/>
      <w:marRight w:val="0"/>
      <w:marTop w:val="0"/>
      <w:marBottom w:val="0"/>
      <w:divBdr>
        <w:top w:val="none" w:sz="0" w:space="0" w:color="auto"/>
        <w:left w:val="none" w:sz="0" w:space="0" w:color="auto"/>
        <w:bottom w:val="none" w:sz="0" w:space="0" w:color="auto"/>
        <w:right w:val="none" w:sz="0" w:space="0" w:color="auto"/>
      </w:divBdr>
    </w:div>
    <w:div w:id="1508250123">
      <w:bodyDiv w:val="1"/>
      <w:marLeft w:val="0"/>
      <w:marRight w:val="0"/>
      <w:marTop w:val="0"/>
      <w:marBottom w:val="0"/>
      <w:divBdr>
        <w:top w:val="none" w:sz="0" w:space="0" w:color="auto"/>
        <w:left w:val="none" w:sz="0" w:space="0" w:color="auto"/>
        <w:bottom w:val="none" w:sz="0" w:space="0" w:color="auto"/>
        <w:right w:val="none" w:sz="0" w:space="0" w:color="auto"/>
      </w:divBdr>
    </w:div>
    <w:div w:id="1508327533">
      <w:bodyDiv w:val="1"/>
      <w:marLeft w:val="0"/>
      <w:marRight w:val="0"/>
      <w:marTop w:val="0"/>
      <w:marBottom w:val="0"/>
      <w:divBdr>
        <w:top w:val="none" w:sz="0" w:space="0" w:color="auto"/>
        <w:left w:val="none" w:sz="0" w:space="0" w:color="auto"/>
        <w:bottom w:val="none" w:sz="0" w:space="0" w:color="auto"/>
        <w:right w:val="none" w:sz="0" w:space="0" w:color="auto"/>
      </w:divBdr>
    </w:div>
    <w:div w:id="1531602410">
      <w:bodyDiv w:val="1"/>
      <w:marLeft w:val="0"/>
      <w:marRight w:val="0"/>
      <w:marTop w:val="0"/>
      <w:marBottom w:val="0"/>
      <w:divBdr>
        <w:top w:val="none" w:sz="0" w:space="0" w:color="auto"/>
        <w:left w:val="none" w:sz="0" w:space="0" w:color="auto"/>
        <w:bottom w:val="none" w:sz="0" w:space="0" w:color="auto"/>
        <w:right w:val="none" w:sz="0" w:space="0" w:color="auto"/>
      </w:divBdr>
    </w:div>
    <w:div w:id="1531986751">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sChild>
        <w:div w:id="280651555">
          <w:marLeft w:val="0"/>
          <w:marRight w:val="0"/>
          <w:marTop w:val="0"/>
          <w:marBottom w:val="0"/>
          <w:divBdr>
            <w:top w:val="none" w:sz="0" w:space="0" w:color="auto"/>
            <w:left w:val="none" w:sz="0" w:space="0" w:color="auto"/>
            <w:bottom w:val="none" w:sz="0" w:space="0" w:color="auto"/>
            <w:right w:val="none" w:sz="0" w:space="0" w:color="auto"/>
          </w:divBdr>
        </w:div>
      </w:divsChild>
    </w:div>
    <w:div w:id="1556817672">
      <w:bodyDiv w:val="1"/>
      <w:marLeft w:val="0"/>
      <w:marRight w:val="0"/>
      <w:marTop w:val="0"/>
      <w:marBottom w:val="0"/>
      <w:divBdr>
        <w:top w:val="none" w:sz="0" w:space="0" w:color="auto"/>
        <w:left w:val="none" w:sz="0" w:space="0" w:color="auto"/>
        <w:bottom w:val="none" w:sz="0" w:space="0" w:color="auto"/>
        <w:right w:val="none" w:sz="0" w:space="0" w:color="auto"/>
      </w:divBdr>
    </w:div>
    <w:div w:id="1557858285">
      <w:bodyDiv w:val="1"/>
      <w:marLeft w:val="0"/>
      <w:marRight w:val="0"/>
      <w:marTop w:val="0"/>
      <w:marBottom w:val="0"/>
      <w:divBdr>
        <w:top w:val="none" w:sz="0" w:space="0" w:color="auto"/>
        <w:left w:val="none" w:sz="0" w:space="0" w:color="auto"/>
        <w:bottom w:val="none" w:sz="0" w:space="0" w:color="auto"/>
        <w:right w:val="none" w:sz="0" w:space="0" w:color="auto"/>
      </w:divBdr>
    </w:div>
    <w:div w:id="1636174815">
      <w:bodyDiv w:val="1"/>
      <w:marLeft w:val="0"/>
      <w:marRight w:val="0"/>
      <w:marTop w:val="0"/>
      <w:marBottom w:val="0"/>
      <w:divBdr>
        <w:top w:val="none" w:sz="0" w:space="0" w:color="auto"/>
        <w:left w:val="none" w:sz="0" w:space="0" w:color="auto"/>
        <w:bottom w:val="none" w:sz="0" w:space="0" w:color="auto"/>
        <w:right w:val="none" w:sz="0" w:space="0" w:color="auto"/>
      </w:divBdr>
    </w:div>
    <w:div w:id="1636720822">
      <w:bodyDiv w:val="1"/>
      <w:marLeft w:val="0"/>
      <w:marRight w:val="0"/>
      <w:marTop w:val="0"/>
      <w:marBottom w:val="0"/>
      <w:divBdr>
        <w:top w:val="none" w:sz="0" w:space="0" w:color="auto"/>
        <w:left w:val="none" w:sz="0" w:space="0" w:color="auto"/>
        <w:bottom w:val="none" w:sz="0" w:space="0" w:color="auto"/>
        <w:right w:val="none" w:sz="0" w:space="0" w:color="auto"/>
      </w:divBdr>
    </w:div>
    <w:div w:id="1660767924">
      <w:bodyDiv w:val="1"/>
      <w:marLeft w:val="0"/>
      <w:marRight w:val="0"/>
      <w:marTop w:val="0"/>
      <w:marBottom w:val="0"/>
      <w:divBdr>
        <w:top w:val="none" w:sz="0" w:space="0" w:color="auto"/>
        <w:left w:val="none" w:sz="0" w:space="0" w:color="auto"/>
        <w:bottom w:val="none" w:sz="0" w:space="0" w:color="auto"/>
        <w:right w:val="none" w:sz="0" w:space="0" w:color="auto"/>
      </w:divBdr>
    </w:div>
    <w:div w:id="1697003708">
      <w:bodyDiv w:val="1"/>
      <w:marLeft w:val="0"/>
      <w:marRight w:val="0"/>
      <w:marTop w:val="0"/>
      <w:marBottom w:val="0"/>
      <w:divBdr>
        <w:top w:val="none" w:sz="0" w:space="0" w:color="auto"/>
        <w:left w:val="none" w:sz="0" w:space="0" w:color="auto"/>
        <w:bottom w:val="none" w:sz="0" w:space="0" w:color="auto"/>
        <w:right w:val="none" w:sz="0" w:space="0" w:color="auto"/>
      </w:divBdr>
    </w:div>
    <w:div w:id="1700154824">
      <w:bodyDiv w:val="1"/>
      <w:marLeft w:val="0"/>
      <w:marRight w:val="0"/>
      <w:marTop w:val="0"/>
      <w:marBottom w:val="0"/>
      <w:divBdr>
        <w:top w:val="none" w:sz="0" w:space="0" w:color="auto"/>
        <w:left w:val="none" w:sz="0" w:space="0" w:color="auto"/>
        <w:bottom w:val="none" w:sz="0" w:space="0" w:color="auto"/>
        <w:right w:val="none" w:sz="0" w:space="0" w:color="auto"/>
      </w:divBdr>
    </w:div>
    <w:div w:id="1708986105">
      <w:bodyDiv w:val="1"/>
      <w:marLeft w:val="0"/>
      <w:marRight w:val="0"/>
      <w:marTop w:val="0"/>
      <w:marBottom w:val="0"/>
      <w:divBdr>
        <w:top w:val="none" w:sz="0" w:space="0" w:color="auto"/>
        <w:left w:val="none" w:sz="0" w:space="0" w:color="auto"/>
        <w:bottom w:val="none" w:sz="0" w:space="0" w:color="auto"/>
        <w:right w:val="none" w:sz="0" w:space="0" w:color="auto"/>
      </w:divBdr>
    </w:div>
    <w:div w:id="1730766126">
      <w:bodyDiv w:val="1"/>
      <w:marLeft w:val="0"/>
      <w:marRight w:val="0"/>
      <w:marTop w:val="0"/>
      <w:marBottom w:val="0"/>
      <w:divBdr>
        <w:top w:val="none" w:sz="0" w:space="0" w:color="auto"/>
        <w:left w:val="none" w:sz="0" w:space="0" w:color="auto"/>
        <w:bottom w:val="none" w:sz="0" w:space="0" w:color="auto"/>
        <w:right w:val="none" w:sz="0" w:space="0" w:color="auto"/>
      </w:divBdr>
    </w:div>
    <w:div w:id="1745879525">
      <w:bodyDiv w:val="1"/>
      <w:marLeft w:val="0"/>
      <w:marRight w:val="0"/>
      <w:marTop w:val="0"/>
      <w:marBottom w:val="0"/>
      <w:divBdr>
        <w:top w:val="none" w:sz="0" w:space="0" w:color="auto"/>
        <w:left w:val="none" w:sz="0" w:space="0" w:color="auto"/>
        <w:bottom w:val="none" w:sz="0" w:space="0" w:color="auto"/>
        <w:right w:val="none" w:sz="0" w:space="0" w:color="auto"/>
      </w:divBdr>
    </w:div>
    <w:div w:id="1756895394">
      <w:bodyDiv w:val="1"/>
      <w:marLeft w:val="0"/>
      <w:marRight w:val="0"/>
      <w:marTop w:val="0"/>
      <w:marBottom w:val="0"/>
      <w:divBdr>
        <w:top w:val="none" w:sz="0" w:space="0" w:color="auto"/>
        <w:left w:val="none" w:sz="0" w:space="0" w:color="auto"/>
        <w:bottom w:val="none" w:sz="0" w:space="0" w:color="auto"/>
        <w:right w:val="none" w:sz="0" w:space="0" w:color="auto"/>
      </w:divBdr>
    </w:div>
    <w:div w:id="1774085154">
      <w:bodyDiv w:val="1"/>
      <w:marLeft w:val="0"/>
      <w:marRight w:val="0"/>
      <w:marTop w:val="0"/>
      <w:marBottom w:val="0"/>
      <w:divBdr>
        <w:top w:val="none" w:sz="0" w:space="0" w:color="auto"/>
        <w:left w:val="none" w:sz="0" w:space="0" w:color="auto"/>
        <w:bottom w:val="none" w:sz="0" w:space="0" w:color="auto"/>
        <w:right w:val="none" w:sz="0" w:space="0" w:color="auto"/>
      </w:divBdr>
    </w:div>
    <w:div w:id="1779175895">
      <w:bodyDiv w:val="1"/>
      <w:marLeft w:val="0"/>
      <w:marRight w:val="0"/>
      <w:marTop w:val="0"/>
      <w:marBottom w:val="0"/>
      <w:divBdr>
        <w:top w:val="none" w:sz="0" w:space="0" w:color="auto"/>
        <w:left w:val="none" w:sz="0" w:space="0" w:color="auto"/>
        <w:bottom w:val="none" w:sz="0" w:space="0" w:color="auto"/>
        <w:right w:val="none" w:sz="0" w:space="0" w:color="auto"/>
      </w:divBdr>
    </w:div>
    <w:div w:id="1780879539">
      <w:bodyDiv w:val="1"/>
      <w:marLeft w:val="0"/>
      <w:marRight w:val="0"/>
      <w:marTop w:val="0"/>
      <w:marBottom w:val="0"/>
      <w:divBdr>
        <w:top w:val="none" w:sz="0" w:space="0" w:color="auto"/>
        <w:left w:val="none" w:sz="0" w:space="0" w:color="auto"/>
        <w:bottom w:val="none" w:sz="0" w:space="0" w:color="auto"/>
        <w:right w:val="none" w:sz="0" w:space="0" w:color="auto"/>
      </w:divBdr>
    </w:div>
    <w:div w:id="1793861647">
      <w:bodyDiv w:val="1"/>
      <w:marLeft w:val="0"/>
      <w:marRight w:val="0"/>
      <w:marTop w:val="0"/>
      <w:marBottom w:val="0"/>
      <w:divBdr>
        <w:top w:val="none" w:sz="0" w:space="0" w:color="auto"/>
        <w:left w:val="none" w:sz="0" w:space="0" w:color="auto"/>
        <w:bottom w:val="none" w:sz="0" w:space="0" w:color="auto"/>
        <w:right w:val="none" w:sz="0" w:space="0" w:color="auto"/>
      </w:divBdr>
    </w:div>
    <w:div w:id="1806393324">
      <w:bodyDiv w:val="1"/>
      <w:marLeft w:val="0"/>
      <w:marRight w:val="0"/>
      <w:marTop w:val="0"/>
      <w:marBottom w:val="0"/>
      <w:divBdr>
        <w:top w:val="none" w:sz="0" w:space="0" w:color="auto"/>
        <w:left w:val="none" w:sz="0" w:space="0" w:color="auto"/>
        <w:bottom w:val="none" w:sz="0" w:space="0" w:color="auto"/>
        <w:right w:val="none" w:sz="0" w:space="0" w:color="auto"/>
      </w:divBdr>
    </w:div>
    <w:div w:id="1864590512">
      <w:bodyDiv w:val="1"/>
      <w:marLeft w:val="0"/>
      <w:marRight w:val="0"/>
      <w:marTop w:val="0"/>
      <w:marBottom w:val="0"/>
      <w:divBdr>
        <w:top w:val="none" w:sz="0" w:space="0" w:color="auto"/>
        <w:left w:val="none" w:sz="0" w:space="0" w:color="auto"/>
        <w:bottom w:val="none" w:sz="0" w:space="0" w:color="auto"/>
        <w:right w:val="none" w:sz="0" w:space="0" w:color="auto"/>
      </w:divBdr>
    </w:div>
    <w:div w:id="1872066931">
      <w:bodyDiv w:val="1"/>
      <w:marLeft w:val="0"/>
      <w:marRight w:val="0"/>
      <w:marTop w:val="0"/>
      <w:marBottom w:val="0"/>
      <w:divBdr>
        <w:top w:val="none" w:sz="0" w:space="0" w:color="auto"/>
        <w:left w:val="none" w:sz="0" w:space="0" w:color="auto"/>
        <w:bottom w:val="none" w:sz="0" w:space="0" w:color="auto"/>
        <w:right w:val="none" w:sz="0" w:space="0" w:color="auto"/>
      </w:divBdr>
    </w:div>
    <w:div w:id="1877738655">
      <w:bodyDiv w:val="1"/>
      <w:marLeft w:val="0"/>
      <w:marRight w:val="0"/>
      <w:marTop w:val="0"/>
      <w:marBottom w:val="0"/>
      <w:divBdr>
        <w:top w:val="none" w:sz="0" w:space="0" w:color="auto"/>
        <w:left w:val="none" w:sz="0" w:space="0" w:color="auto"/>
        <w:bottom w:val="none" w:sz="0" w:space="0" w:color="auto"/>
        <w:right w:val="none" w:sz="0" w:space="0" w:color="auto"/>
      </w:divBdr>
    </w:div>
    <w:div w:id="1884445529">
      <w:bodyDiv w:val="1"/>
      <w:marLeft w:val="0"/>
      <w:marRight w:val="0"/>
      <w:marTop w:val="0"/>
      <w:marBottom w:val="0"/>
      <w:divBdr>
        <w:top w:val="none" w:sz="0" w:space="0" w:color="auto"/>
        <w:left w:val="none" w:sz="0" w:space="0" w:color="auto"/>
        <w:bottom w:val="none" w:sz="0" w:space="0" w:color="auto"/>
        <w:right w:val="none" w:sz="0" w:space="0" w:color="auto"/>
      </w:divBdr>
    </w:div>
    <w:div w:id="1906719553">
      <w:bodyDiv w:val="1"/>
      <w:marLeft w:val="0"/>
      <w:marRight w:val="0"/>
      <w:marTop w:val="0"/>
      <w:marBottom w:val="0"/>
      <w:divBdr>
        <w:top w:val="none" w:sz="0" w:space="0" w:color="auto"/>
        <w:left w:val="none" w:sz="0" w:space="0" w:color="auto"/>
        <w:bottom w:val="none" w:sz="0" w:space="0" w:color="auto"/>
        <w:right w:val="none" w:sz="0" w:space="0" w:color="auto"/>
      </w:divBdr>
    </w:div>
    <w:div w:id="1935701910">
      <w:bodyDiv w:val="1"/>
      <w:marLeft w:val="0"/>
      <w:marRight w:val="0"/>
      <w:marTop w:val="0"/>
      <w:marBottom w:val="0"/>
      <w:divBdr>
        <w:top w:val="none" w:sz="0" w:space="0" w:color="auto"/>
        <w:left w:val="none" w:sz="0" w:space="0" w:color="auto"/>
        <w:bottom w:val="none" w:sz="0" w:space="0" w:color="auto"/>
        <w:right w:val="none" w:sz="0" w:space="0" w:color="auto"/>
      </w:divBdr>
    </w:div>
    <w:div w:id="1952392497">
      <w:bodyDiv w:val="1"/>
      <w:marLeft w:val="0"/>
      <w:marRight w:val="0"/>
      <w:marTop w:val="0"/>
      <w:marBottom w:val="0"/>
      <w:divBdr>
        <w:top w:val="none" w:sz="0" w:space="0" w:color="auto"/>
        <w:left w:val="none" w:sz="0" w:space="0" w:color="auto"/>
        <w:bottom w:val="none" w:sz="0" w:space="0" w:color="auto"/>
        <w:right w:val="none" w:sz="0" w:space="0" w:color="auto"/>
      </w:divBdr>
    </w:div>
    <w:div w:id="1975670354">
      <w:bodyDiv w:val="1"/>
      <w:marLeft w:val="0"/>
      <w:marRight w:val="0"/>
      <w:marTop w:val="0"/>
      <w:marBottom w:val="0"/>
      <w:divBdr>
        <w:top w:val="none" w:sz="0" w:space="0" w:color="auto"/>
        <w:left w:val="none" w:sz="0" w:space="0" w:color="auto"/>
        <w:bottom w:val="none" w:sz="0" w:space="0" w:color="auto"/>
        <w:right w:val="none" w:sz="0" w:space="0" w:color="auto"/>
      </w:divBdr>
    </w:div>
    <w:div w:id="1989550596">
      <w:bodyDiv w:val="1"/>
      <w:marLeft w:val="0"/>
      <w:marRight w:val="0"/>
      <w:marTop w:val="0"/>
      <w:marBottom w:val="0"/>
      <w:divBdr>
        <w:top w:val="none" w:sz="0" w:space="0" w:color="auto"/>
        <w:left w:val="none" w:sz="0" w:space="0" w:color="auto"/>
        <w:bottom w:val="none" w:sz="0" w:space="0" w:color="auto"/>
        <w:right w:val="none" w:sz="0" w:space="0" w:color="auto"/>
      </w:divBdr>
    </w:div>
    <w:div w:id="2006663991">
      <w:bodyDiv w:val="1"/>
      <w:marLeft w:val="0"/>
      <w:marRight w:val="0"/>
      <w:marTop w:val="0"/>
      <w:marBottom w:val="0"/>
      <w:divBdr>
        <w:top w:val="none" w:sz="0" w:space="0" w:color="auto"/>
        <w:left w:val="none" w:sz="0" w:space="0" w:color="auto"/>
        <w:bottom w:val="none" w:sz="0" w:space="0" w:color="auto"/>
        <w:right w:val="none" w:sz="0" w:space="0" w:color="auto"/>
      </w:divBdr>
    </w:div>
    <w:div w:id="2022659303">
      <w:bodyDiv w:val="1"/>
      <w:marLeft w:val="0"/>
      <w:marRight w:val="0"/>
      <w:marTop w:val="0"/>
      <w:marBottom w:val="0"/>
      <w:divBdr>
        <w:top w:val="none" w:sz="0" w:space="0" w:color="auto"/>
        <w:left w:val="none" w:sz="0" w:space="0" w:color="auto"/>
        <w:bottom w:val="none" w:sz="0" w:space="0" w:color="auto"/>
        <w:right w:val="none" w:sz="0" w:space="0" w:color="auto"/>
      </w:divBdr>
    </w:div>
    <w:div w:id="2038894514">
      <w:bodyDiv w:val="1"/>
      <w:marLeft w:val="0"/>
      <w:marRight w:val="0"/>
      <w:marTop w:val="0"/>
      <w:marBottom w:val="0"/>
      <w:divBdr>
        <w:top w:val="none" w:sz="0" w:space="0" w:color="auto"/>
        <w:left w:val="none" w:sz="0" w:space="0" w:color="auto"/>
        <w:bottom w:val="none" w:sz="0" w:space="0" w:color="auto"/>
        <w:right w:val="none" w:sz="0" w:space="0" w:color="auto"/>
      </w:divBdr>
    </w:div>
    <w:div w:id="2039890475">
      <w:bodyDiv w:val="1"/>
      <w:marLeft w:val="0"/>
      <w:marRight w:val="0"/>
      <w:marTop w:val="0"/>
      <w:marBottom w:val="0"/>
      <w:divBdr>
        <w:top w:val="none" w:sz="0" w:space="0" w:color="auto"/>
        <w:left w:val="none" w:sz="0" w:space="0" w:color="auto"/>
        <w:bottom w:val="none" w:sz="0" w:space="0" w:color="auto"/>
        <w:right w:val="none" w:sz="0" w:space="0" w:color="auto"/>
      </w:divBdr>
    </w:div>
    <w:div w:id="2047176441">
      <w:bodyDiv w:val="1"/>
      <w:marLeft w:val="0"/>
      <w:marRight w:val="0"/>
      <w:marTop w:val="0"/>
      <w:marBottom w:val="0"/>
      <w:divBdr>
        <w:top w:val="none" w:sz="0" w:space="0" w:color="auto"/>
        <w:left w:val="none" w:sz="0" w:space="0" w:color="auto"/>
        <w:bottom w:val="none" w:sz="0" w:space="0" w:color="auto"/>
        <w:right w:val="none" w:sz="0" w:space="0" w:color="auto"/>
      </w:divBdr>
    </w:div>
    <w:div w:id="2053725210">
      <w:bodyDiv w:val="1"/>
      <w:marLeft w:val="0"/>
      <w:marRight w:val="0"/>
      <w:marTop w:val="0"/>
      <w:marBottom w:val="0"/>
      <w:divBdr>
        <w:top w:val="none" w:sz="0" w:space="0" w:color="auto"/>
        <w:left w:val="none" w:sz="0" w:space="0" w:color="auto"/>
        <w:bottom w:val="none" w:sz="0" w:space="0" w:color="auto"/>
        <w:right w:val="none" w:sz="0" w:space="0" w:color="auto"/>
      </w:divBdr>
    </w:div>
    <w:div w:id="2059892251">
      <w:bodyDiv w:val="1"/>
      <w:marLeft w:val="0"/>
      <w:marRight w:val="0"/>
      <w:marTop w:val="0"/>
      <w:marBottom w:val="0"/>
      <w:divBdr>
        <w:top w:val="none" w:sz="0" w:space="0" w:color="auto"/>
        <w:left w:val="none" w:sz="0" w:space="0" w:color="auto"/>
        <w:bottom w:val="none" w:sz="0" w:space="0" w:color="auto"/>
        <w:right w:val="none" w:sz="0" w:space="0" w:color="auto"/>
      </w:divBdr>
    </w:div>
    <w:div w:id="2075854530">
      <w:bodyDiv w:val="1"/>
      <w:marLeft w:val="0"/>
      <w:marRight w:val="0"/>
      <w:marTop w:val="0"/>
      <w:marBottom w:val="0"/>
      <w:divBdr>
        <w:top w:val="none" w:sz="0" w:space="0" w:color="auto"/>
        <w:left w:val="none" w:sz="0" w:space="0" w:color="auto"/>
        <w:bottom w:val="none" w:sz="0" w:space="0" w:color="auto"/>
        <w:right w:val="none" w:sz="0" w:space="0" w:color="auto"/>
      </w:divBdr>
    </w:div>
    <w:div w:id="2077431187">
      <w:bodyDiv w:val="1"/>
      <w:marLeft w:val="0"/>
      <w:marRight w:val="0"/>
      <w:marTop w:val="0"/>
      <w:marBottom w:val="0"/>
      <w:divBdr>
        <w:top w:val="none" w:sz="0" w:space="0" w:color="auto"/>
        <w:left w:val="none" w:sz="0" w:space="0" w:color="auto"/>
        <w:bottom w:val="none" w:sz="0" w:space="0" w:color="auto"/>
        <w:right w:val="none" w:sz="0" w:space="0" w:color="auto"/>
      </w:divBdr>
    </w:div>
    <w:div w:id="2078899813">
      <w:bodyDiv w:val="1"/>
      <w:marLeft w:val="0"/>
      <w:marRight w:val="0"/>
      <w:marTop w:val="0"/>
      <w:marBottom w:val="0"/>
      <w:divBdr>
        <w:top w:val="none" w:sz="0" w:space="0" w:color="auto"/>
        <w:left w:val="none" w:sz="0" w:space="0" w:color="auto"/>
        <w:bottom w:val="none" w:sz="0" w:space="0" w:color="auto"/>
        <w:right w:val="none" w:sz="0" w:space="0" w:color="auto"/>
      </w:divBdr>
    </w:div>
    <w:div w:id="2078942343">
      <w:bodyDiv w:val="1"/>
      <w:marLeft w:val="0"/>
      <w:marRight w:val="0"/>
      <w:marTop w:val="0"/>
      <w:marBottom w:val="0"/>
      <w:divBdr>
        <w:top w:val="none" w:sz="0" w:space="0" w:color="auto"/>
        <w:left w:val="none" w:sz="0" w:space="0" w:color="auto"/>
        <w:bottom w:val="none" w:sz="0" w:space="0" w:color="auto"/>
        <w:right w:val="none" w:sz="0" w:space="0" w:color="auto"/>
      </w:divBdr>
    </w:div>
    <w:div w:id="2083410026">
      <w:bodyDiv w:val="1"/>
      <w:marLeft w:val="0"/>
      <w:marRight w:val="0"/>
      <w:marTop w:val="0"/>
      <w:marBottom w:val="0"/>
      <w:divBdr>
        <w:top w:val="none" w:sz="0" w:space="0" w:color="auto"/>
        <w:left w:val="none" w:sz="0" w:space="0" w:color="auto"/>
        <w:bottom w:val="none" w:sz="0" w:space="0" w:color="auto"/>
        <w:right w:val="none" w:sz="0" w:space="0" w:color="auto"/>
      </w:divBdr>
    </w:div>
    <w:div w:id="2094156961">
      <w:bodyDiv w:val="1"/>
      <w:marLeft w:val="0"/>
      <w:marRight w:val="0"/>
      <w:marTop w:val="0"/>
      <w:marBottom w:val="0"/>
      <w:divBdr>
        <w:top w:val="none" w:sz="0" w:space="0" w:color="auto"/>
        <w:left w:val="none" w:sz="0" w:space="0" w:color="auto"/>
        <w:bottom w:val="none" w:sz="0" w:space="0" w:color="auto"/>
        <w:right w:val="none" w:sz="0" w:space="0" w:color="auto"/>
      </w:divBdr>
    </w:div>
    <w:div w:id="211354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quan-ly-su-dung-tai-san-cong-nam-2017.aspx" TargetMode="External"/><Relationship Id="rId13" Type="http://schemas.openxmlformats.org/officeDocument/2006/relationships/hyperlink" Target="https://admin.luatminhkhue.vn/van-ban/nghi-dinh-87-2017-nd-cp.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min.luatminhkhue.vn/van-ban/nghi-dinh-151-2017-nd-cp.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in.luatminhkhue.vn/van-ban/nghi-dinh-64-2007-nd-cp.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admin.luatminhkhue.vn/van-ban/luat-cong-nghe-thong-tin-nam-2006.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min.luatminhkhue.vn/van-ban/luat-giao-dich-dien-tu-nam-2005.aspx" TargetMode="External"/><Relationship Id="rId14" Type="http://schemas.openxmlformats.org/officeDocument/2006/relationships/hyperlink" Target="https://admin.luatminhkhue.vn/van-ban/thong-tu-194-2012-tt-bt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31803-1DEC-8448-9126-7CC628D4E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19</Pages>
  <Words>3773</Words>
  <Characters>21511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125</cp:revision>
  <dcterms:created xsi:type="dcterms:W3CDTF">2024-12-11T16:15:00Z</dcterms:created>
  <dcterms:modified xsi:type="dcterms:W3CDTF">2025-01-24T13:16:00Z</dcterms:modified>
</cp:coreProperties>
</file>