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95"/>
        <w:gridCol w:w="5309"/>
      </w:tblGrid>
      <w:tr w:rsidR="009B1439" w14:paraId="026510B8"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FD4BC" w14:textId="77777777" w:rsidR="009B1439" w:rsidRDefault="009B143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0ECB0" w14:textId="77777777" w:rsidR="009B1439" w:rsidRDefault="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B1439" w14:paraId="41FC6D54"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3F0682" w14:textId="77777777" w:rsidR="009B1439" w:rsidRDefault="009B14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history="1">
              <w:r>
                <w:rPr>
                  <w:rStyle w:val="Hyperlink"/>
                  <w:rFonts w:ascii="Arial" w:hAnsi="Arial" w:cs="Arial"/>
                  <w:color w:val="135ECD"/>
                  <w:sz w:val="21"/>
                  <w:szCs w:val="21"/>
                </w:rPr>
                <w:t>05/2017/NQ-HĐTP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994C0" w14:textId="77777777" w:rsidR="009B1439" w:rsidRDefault="009B143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9 năm 2017</w:t>
            </w:r>
          </w:p>
        </w:tc>
      </w:tr>
    </w:tbl>
    <w:p w14:paraId="0BFB18B8" w14:textId="77777777" w:rsidR="009B1439" w:rsidRDefault="009B1439" w:rsidP="009B1439">
      <w:pPr>
        <w:pStyle w:val="NormalWeb"/>
        <w:spacing w:after="90" w:afterAutospacing="0" w:line="345" w:lineRule="atLeast"/>
        <w:jc w:val="both"/>
        <w:rPr>
          <w:rFonts w:ascii="Arial" w:hAnsi="Arial" w:cs="Arial"/>
          <w:color w:val="000000"/>
          <w:sz w:val="21"/>
          <w:szCs w:val="21"/>
        </w:rPr>
      </w:pPr>
    </w:p>
    <w:p w14:paraId="3AEFFF38" w14:textId="77777777" w:rsidR="009B1439" w:rsidRDefault="009B1439" w:rsidP="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241EDFE9" w14:textId="77777777" w:rsidR="009B1439" w:rsidRDefault="009B1439" w:rsidP="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MỘT SỐ BIỂU MẪU TRONG GIAI ĐOẠN XÉT XỬ VỤ ÁN HÌNH SỰ, XÉT LẠI BẢN ÁN VÀ QUYẾT ĐỊNH ĐÃ CÓ HIỆU LỰC PHÁP LUẬT CỦA BỘ LUẬT TỐ TỤNG HÌNH SỰ</w:t>
      </w:r>
    </w:p>
    <w:p w14:paraId="4F80BBF2" w14:textId="77777777" w:rsidR="009B1439" w:rsidRDefault="009B1439" w:rsidP="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18B705A3"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40600612"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biểu mẫu trong tố tụng hình sự;</w:t>
      </w:r>
    </w:p>
    <w:p w14:paraId="3ED5C1CC"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thống nhất của Viện trưởng Viện kiểm sát nhân dân tối cao và Bộ trưởng Bộ Tư pháp,</w:t>
      </w:r>
    </w:p>
    <w:p w14:paraId="2978801C" w14:textId="77777777" w:rsidR="009B1439" w:rsidRDefault="009B1439" w:rsidP="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ED77337"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Ban hành một số biểu mẫu trong giai đoạn xét xử vụ án hình sự, xét lại bản án và quyết định đã có hiệu lực pháp luật của Bộ luật Tố tụng hình sự</w:t>
      </w:r>
    </w:p>
    <w:p w14:paraId="7A6BAB91"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60 biểu mẫu văn bản tố tụng trong giai đoạn xét xử vụ án hình sự, xét lại bản án và quyết định đã có hiệu lực pháp luật của Bộ luật Tố tụng hình sự theo Danh mục kèm theo Nghị quyết này.</w:t>
      </w:r>
    </w:p>
    <w:p w14:paraId="0FA1C86C"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Thể thức, kỹ thuật trình bày văn bản</w:t>
      </w:r>
    </w:p>
    <w:p w14:paraId="4C929CB1"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Thể thức và kỹ thuật trình bày các văn bản tố tụng trong giai đoạn xét xử vụ án hình sự, xét lại bản án và quyết định đã có hiệu lực pháp luật của </w:t>
      </w:r>
      <w:hyperlink r:id="rId9" w:history="1">
        <w:r>
          <w:rPr>
            <w:rStyle w:val="Hyperlink"/>
            <w:rFonts w:ascii="Arial" w:hAnsi="Arial" w:cs="Arial"/>
            <w:color w:val="135ECD"/>
            <w:sz w:val="21"/>
            <w:szCs w:val="21"/>
          </w:rPr>
          <w:t>Bộ luật Tố tụng hình sự</w:t>
        </w:r>
      </w:hyperlink>
      <w:r>
        <w:rPr>
          <w:rFonts w:ascii="Arial" w:hAnsi="Arial" w:cs="Arial"/>
          <w:color w:val="000000"/>
          <w:sz w:val="21"/>
          <w:szCs w:val="21"/>
        </w:rPr>
        <w:t> được thực hiện theo Nghị quyết này và </w:t>
      </w:r>
      <w:hyperlink r:id="rId10" w:history="1">
        <w:r>
          <w:rPr>
            <w:rStyle w:val="Hyperlink"/>
            <w:rFonts w:ascii="Arial" w:hAnsi="Arial" w:cs="Arial"/>
            <w:color w:val="135ECD"/>
            <w:sz w:val="21"/>
            <w:szCs w:val="21"/>
          </w:rPr>
          <w:t>Nghị quyết số 351/2017/UBTVQH14</w:t>
        </w:r>
      </w:hyperlink>
      <w:r>
        <w:rPr>
          <w:rFonts w:ascii="Arial" w:hAnsi="Arial" w:cs="Arial"/>
          <w:color w:val="000000"/>
          <w:sz w:val="21"/>
          <w:szCs w:val="21"/>
        </w:rPr>
        <w:t> ngày 14-3-2017 của Ủy ban Thường vụ Quốc hội quy định thể thức và kỹ thuật trình bày văn bản quy phạm pháp luật của Quốc hội, Ủy ban Thường vụ Quốc hội, Chủ tịch nước.</w:t>
      </w:r>
    </w:p>
    <w:p w14:paraId="2F921AC1"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13191989"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quyết này đã được Hội đồng Thẩm phán Tòa án nhân dân tối cao thông qua ngày 08 tháng 6 năm 2017 và có hiệu lực thi hành kể từ ngày 01 tháng 01 năm 2018.</w:t>
      </w:r>
    </w:p>
    <w:p w14:paraId="44F551D2"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nếu có những vướng mắc, đề nghị phản ánh cho Tòa án nhân dân tối cao (thông qua Vụ Pháp chế và Quản lý khoa học) để có hướng dẫn, sửa đổi, bổ sung kịp thời.</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877"/>
        <w:gridCol w:w="3127"/>
      </w:tblGrid>
      <w:tr w:rsidR="009B1439" w14:paraId="3A75D5E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0AFD9" w14:textId="77777777" w:rsidR="009B1439" w:rsidRDefault="009B1439" w:rsidP="009B143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Chỉ đạo CCTPTƯ;</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Công an;</w:t>
            </w:r>
            <w:r>
              <w:rPr>
                <w:rFonts w:ascii="Arial" w:hAnsi="Arial" w:cs="Arial"/>
                <w:color w:val="000000"/>
                <w:sz w:val="21"/>
                <w:szCs w:val="21"/>
              </w:rPr>
              <w:br/>
              <w:t>- Bộ Tư pháp;</w:t>
            </w:r>
            <w:r>
              <w:rPr>
                <w:rFonts w:ascii="Arial" w:hAnsi="Arial" w:cs="Arial"/>
                <w:color w:val="000000"/>
                <w:sz w:val="21"/>
                <w:szCs w:val="21"/>
              </w:rPr>
              <w:br/>
              <w:t>- Các TAND và TAQS;</w:t>
            </w:r>
            <w:r>
              <w:rPr>
                <w:rFonts w:ascii="Arial" w:hAnsi="Arial" w:cs="Arial"/>
                <w:color w:val="000000"/>
                <w:sz w:val="21"/>
                <w:szCs w:val="21"/>
              </w:rPr>
              <w:br/>
              <w:t>- Các Thẩm phán TANDTC và các đơn vị thuộc TANDTC;</w:t>
            </w:r>
            <w:r>
              <w:rPr>
                <w:rFonts w:ascii="Arial" w:hAnsi="Arial" w:cs="Arial"/>
                <w:color w:val="000000"/>
                <w:sz w:val="21"/>
                <w:szCs w:val="21"/>
              </w:rPr>
              <w:br/>
              <w:t>- Cổng thông tin điện tử TANDTC;</w:t>
            </w:r>
            <w:r>
              <w:rPr>
                <w:rFonts w:ascii="Arial" w:hAnsi="Arial" w:cs="Arial"/>
                <w:color w:val="000000"/>
                <w:sz w:val="21"/>
                <w:szCs w:val="21"/>
              </w:rPr>
              <w:br/>
              <w:t>- Lưu: VT (TANDTC, Vụ PC&amp;QLKH).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6C10B" w14:textId="77777777" w:rsidR="009B1439" w:rsidRDefault="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p>
          <w:p w14:paraId="32D89917" w14:textId="77777777" w:rsidR="009B1439" w:rsidRDefault="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Hòa Bình</w:t>
            </w:r>
          </w:p>
        </w:tc>
      </w:tr>
    </w:tbl>
    <w:p w14:paraId="559B005D" w14:textId="77777777" w:rsidR="009B1439" w:rsidRDefault="009B1439" w:rsidP="009B1439">
      <w:pPr>
        <w:pStyle w:val="NormalWeb"/>
        <w:spacing w:after="90" w:afterAutospacing="0" w:line="345" w:lineRule="atLeast"/>
        <w:jc w:val="both"/>
        <w:rPr>
          <w:rFonts w:ascii="Arial" w:hAnsi="Arial" w:cs="Arial"/>
          <w:color w:val="000000"/>
          <w:sz w:val="21"/>
          <w:szCs w:val="21"/>
        </w:rPr>
      </w:pPr>
    </w:p>
    <w:p w14:paraId="3669D1A4" w14:textId="77777777" w:rsidR="009B1439" w:rsidRDefault="009B1439" w:rsidP="009B143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w:t>
      </w:r>
    </w:p>
    <w:p w14:paraId="149C62F6" w14:textId="77777777" w:rsidR="009B1439" w:rsidRDefault="009B1439" w:rsidP="009B143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60 BIỂU MẪU TRONG GIAI ĐOẠN XÉT XỬ VỤ ÁN HÌNH SỰ, XÉT LẠI BẢN ÁN VÀ QUYẾT ĐỊNH ĐÃ CÓ HIỆU LỰC PHÁP LUẬT CỦA BỘ LUẬT TỐ TỤNG HÌNH SỰ</w:t>
      </w:r>
      <w:r>
        <w:rPr>
          <w:rFonts w:ascii="Arial" w:hAnsi="Arial" w:cs="Arial"/>
          <w:color w:val="000000"/>
          <w:sz w:val="21"/>
          <w:szCs w:val="21"/>
        </w:rPr>
        <w:br/>
      </w:r>
      <w:r>
        <w:rPr>
          <w:rStyle w:val="Emphasis"/>
          <w:rFonts w:ascii="Arial" w:hAnsi="Arial" w:cs="Arial"/>
          <w:color w:val="000000"/>
          <w:sz w:val="21"/>
          <w:szCs w:val="21"/>
        </w:rPr>
        <w:t>(Ban hành kèm theo Nghị quyết số 05/2017/NQ-HĐTP ngày 19 tháng 9 năm 2017 của Hội đồng Thẩm phán Tòa án nhân dân tối cao)</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43"/>
        <w:gridCol w:w="8061"/>
      </w:tblGrid>
      <w:tr w:rsidR="009B1439" w14:paraId="660B4ECE"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D3DCD"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88B16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công Phó Chánh án Tòa án, Thẩm phán, Hội thẩm giải quyết, xét xử vụ án hình sự</w:t>
            </w:r>
          </w:p>
        </w:tc>
      </w:tr>
      <w:tr w:rsidR="009B1439" w14:paraId="45635E4E"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DB151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6096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công Thư ký Tòa án tiến hành tố tụng đối với vụ án hình sự; quyết định phân công Thẩm tra viên thẩm tra hồ sơ vụ án hình sự</w:t>
            </w:r>
          </w:p>
        </w:tc>
      </w:tr>
      <w:tr w:rsidR="009B1439" w14:paraId="11E0111F"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59E6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3B3EA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đổi Thẩm phán, Hội thẩm, Thư ký trước khi mở phiên tòa</w:t>
            </w:r>
          </w:p>
        </w:tc>
      </w:tr>
      <w:tr w:rsidR="009B1439" w14:paraId="228B29D7"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D946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04-HS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33DBF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giam (áp dụng trong giai đoạn chuẩn bị xét xử sơ thẩm đối với bị can, bị cáo đang bị tạm giam)</w:t>
            </w:r>
          </w:p>
        </w:tc>
      </w:tr>
      <w:tr w:rsidR="009B1439" w14:paraId="0708CAA5"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0E808"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05-HS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626D5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giam (áp dụng biện pháp tạm giam cho đến khi kết thúc phiên tòa sơ thẩm đối với bị cáo đang bị tạm giam)</w:t>
            </w:r>
          </w:p>
        </w:tc>
      </w:tr>
      <w:tr w:rsidR="009B1439" w14:paraId="3A2848AA"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52C5F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06-HS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1DDD7"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bắt, tạm giam (áp dụng trong giai đoạn chuẩn bị xét xử sơ thẩm đối với bị can, bị cáo đang được tại ngoại)</w:t>
            </w:r>
          </w:p>
        </w:tc>
      </w:tr>
      <w:tr w:rsidR="009B1439" w14:paraId="28BDA0DA"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86724"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07-HS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9B18F"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giam (áp dụng tại phiên tòa sơ thẩm hoặc khi kết thúc phiên tòa sơ thẩm đối với bị cáo đang bị tạm giam)</w:t>
            </w:r>
          </w:p>
        </w:tc>
      </w:tr>
      <w:tr w:rsidR="009B1439" w14:paraId="6B9B6430"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0A63D"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08-HS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619E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bắt, tạm giam (áp dụng khi kết thúc phiên tòa đối với bị cáo đang được tại ngoại)</w:t>
            </w:r>
          </w:p>
        </w:tc>
      </w:tr>
      <w:tr w:rsidR="009B1439" w14:paraId="5C3988D7"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F800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09-HS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F1FF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giam (áp dụng trong giai đoạn chuẩn bị xét xử phúc thẩm đối với bị cáo đang bị tạm giam)</w:t>
            </w:r>
          </w:p>
        </w:tc>
      </w:tr>
      <w:tr w:rsidR="009B1439" w14:paraId="267183DA"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3789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10-HS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64CEB"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bắt, tạm giam (áp dụng trong giai đoạn chuẩn bị xét xử phúc thẩm đối với bị cáo đang được tại ngoại)</w:t>
            </w:r>
          </w:p>
        </w:tc>
      </w:tr>
      <w:tr w:rsidR="009B1439" w14:paraId="14ACDDCE"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C09AD"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11 -HS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6C16A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giam (áp dụng tại phiên tòa phúc thẩm hoặc khi kết thúc phiên tòa phúc thẩm đối với bị cáo đang bị tạm giam)</w:t>
            </w:r>
          </w:p>
        </w:tc>
      </w:tr>
      <w:tr w:rsidR="009B1439" w14:paraId="5B8B375A"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5EE0B"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12-HS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9FD67"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bắt, tạm giam (áp dụng khi kết thúc phiên tòa đối với bị cáo đang được tại ngoại)</w:t>
            </w:r>
          </w:p>
        </w:tc>
      </w:tr>
      <w:tr w:rsidR="009B1439" w14:paraId="43D414AD"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756D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13-HS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DD4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người bào chữa tham gia tố tụng</w:t>
            </w:r>
          </w:p>
        </w:tc>
      </w:tr>
      <w:tr w:rsidR="009B1439" w14:paraId="1B0D9B3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A19A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14-HS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27B9B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áp dụng biện pháp bắt buộc chữa bệnh (dùng cho Chánh án, Phó Chánh án Tòa án trong giai đoạn xét xử)</w:t>
            </w:r>
          </w:p>
        </w:tc>
      </w:tr>
      <w:tr w:rsidR="009B1439" w14:paraId="07EBC920"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799AA"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15-HS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EFA0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biện pháp bắt buộc chữa bệnh</w:t>
            </w:r>
          </w:p>
        </w:tc>
      </w:tr>
      <w:tr w:rsidR="009B1439" w14:paraId="53A9C7A8"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F828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16-HS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F4DD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áp dụng thủ tục rút gọn</w:t>
            </w:r>
          </w:p>
        </w:tc>
      </w:tr>
      <w:tr w:rsidR="009B1439" w14:paraId="1CD12C3F"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D6BB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17-HS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A5D11"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hủy bỏ Quyết định áp dụng thủ tục rút gọn</w:t>
            </w:r>
          </w:p>
        </w:tc>
      </w:tr>
      <w:tr w:rsidR="009B1439" w14:paraId="4942AF2D"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B22EA"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18-HS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71D1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trưng cầu giám định (dùng cho Thẩm phán được phân công giải quyết vụ án khi có yêu cầu)</w:t>
            </w:r>
          </w:p>
        </w:tc>
      </w:tr>
      <w:tr w:rsidR="009B1439" w14:paraId="458819EC"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72C5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19-HS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7BC02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trưng cầu giám định (dùng cho Thẩm phán được phân công giải quyết vụ án khi xét thấy cần thiết)</w:t>
            </w:r>
          </w:p>
        </w:tc>
      </w:tr>
      <w:tr w:rsidR="009B1439" w14:paraId="71941C09"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7469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20-HS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B7F6B"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đưa vụ án ra xét xử sơ thẩm</w:t>
            </w:r>
          </w:p>
        </w:tc>
      </w:tr>
      <w:tr w:rsidR="009B1439" w14:paraId="465EE494"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04824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21-HS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5AA3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đưa vụ án ra xét xử phúc thẩm</w:t>
            </w:r>
          </w:p>
        </w:tc>
      </w:tr>
      <w:tr w:rsidR="009B1439" w14:paraId="2A2DF8D5"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3E66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22-HS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A885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phiên tòa hình sự sơ thẩm</w:t>
            </w:r>
          </w:p>
        </w:tc>
      </w:tr>
      <w:tr w:rsidR="009B1439" w14:paraId="62C3BA07"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FBAD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23-HS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9F1A61"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phiên tòa hình sự phúc thẩm</w:t>
            </w:r>
          </w:p>
        </w:tc>
      </w:tr>
      <w:tr w:rsidR="009B1439" w14:paraId="2B56EBCB"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480A1"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24-HS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74B0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phiên tòa hình sự giám đốc thẩm</w:t>
            </w:r>
          </w:p>
        </w:tc>
      </w:tr>
      <w:tr w:rsidR="009B1439" w14:paraId="01341F7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09BD2"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25-HS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68F4B"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nghị án sơ thẩm</w:t>
            </w:r>
          </w:p>
        </w:tc>
      </w:tr>
      <w:tr w:rsidR="009B1439" w14:paraId="0829F349"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6FAC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26-HS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098F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Biên bản nghị án phúc thẩm</w:t>
            </w:r>
          </w:p>
        </w:tc>
      </w:tr>
      <w:tr w:rsidR="009B1439" w14:paraId="32CA9338"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66F52F"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27-HS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8F8B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Bản án hình sự sơ thẩm</w:t>
            </w:r>
          </w:p>
        </w:tc>
      </w:tr>
      <w:tr w:rsidR="009B1439" w14:paraId="1BDC525B"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EA62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28-HS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B92C11"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Bản án hình sự phúc thẩm</w:t>
            </w:r>
          </w:p>
        </w:tc>
      </w:tr>
      <w:tr w:rsidR="009B1439" w14:paraId="560CCB4D"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04027"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29-HS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BA02D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sửa chữa, bổ sung bản án (quyết định)</w:t>
            </w:r>
          </w:p>
        </w:tc>
      </w:tr>
      <w:tr w:rsidR="009B1439" w14:paraId="141EFA5C"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01BD8"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30-HS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90344"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trả hồ sơ vụ án</w:t>
            </w:r>
          </w:p>
        </w:tc>
      </w:tr>
      <w:tr w:rsidR="009B1439" w14:paraId="79A6A144"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746CF"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31-HS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42D32"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giao, nhận hồ sơ vụ án và bản cáo trạng</w:t>
            </w:r>
          </w:p>
        </w:tc>
      </w:tr>
      <w:tr w:rsidR="009B1439" w14:paraId="2BF0AE0A"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5A032"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32-HS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F66A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giải quyết yêu cầu, đề nghị trước khi mở phiên tòa</w:t>
            </w:r>
          </w:p>
        </w:tc>
      </w:tr>
      <w:tr w:rsidR="009B1439" w14:paraId="476A80E8"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18C0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33-HS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5AC9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trả hồ sơ để điều tra bổ sung (dùng cho Thẩm phán được phân công chủ tọa phiên tòa)</w:t>
            </w:r>
          </w:p>
        </w:tc>
      </w:tr>
      <w:tr w:rsidR="009B1439" w14:paraId="38189E54"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027A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34-HS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D6C82"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trả hồ sơ để điều tra bổ sung (dùng cho Hội đồng xét xử)</w:t>
            </w:r>
          </w:p>
        </w:tc>
      </w:tr>
      <w:tr w:rsidR="009B1439" w14:paraId="44C3CCD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ED3F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35-HS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636D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yêu cầu bổ sung tài liệu, chứng cứ</w:t>
            </w:r>
          </w:p>
        </w:tc>
      </w:tr>
      <w:tr w:rsidR="009B1439" w14:paraId="1F44DE3F"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57CE4"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36-HS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5002F"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vụ án (dùng cho Thẩm phán được phân công chủ tọa phiên tòa)</w:t>
            </w:r>
          </w:p>
        </w:tc>
      </w:tr>
      <w:tr w:rsidR="009B1439" w14:paraId="44B2A220"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EE231"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37-HS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83A5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vụ án (dùng cho Hội đồng xét xử sơ thẩm)</w:t>
            </w:r>
          </w:p>
        </w:tc>
      </w:tr>
      <w:tr w:rsidR="009B1439" w14:paraId="4EE6B55A"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0277E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38-HS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E76F7"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vụ án và áp dụng biện pháp bắt buộc chữa bệnh (dùng cho Hội đồng xét xử sơ thẩm)</w:t>
            </w:r>
          </w:p>
        </w:tc>
      </w:tr>
      <w:tr w:rsidR="009B1439" w14:paraId="02D0F4A0"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0C7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39-HS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2479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vụ án (dùng cho Thẩm phán được phân công chủ tọa phiên tòa)</w:t>
            </w:r>
          </w:p>
        </w:tc>
      </w:tr>
      <w:tr w:rsidR="009B1439" w14:paraId="3BE1C3B0"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55B4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40-HS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CB21EF"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vụ án (dùng cho Hội đồng xét xử sơ thẩm)</w:t>
            </w:r>
          </w:p>
        </w:tc>
      </w:tr>
      <w:tr w:rsidR="009B1439" w14:paraId="3573E7A6"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D062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41-HS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14653"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phục hồi vụ án (dùng cho Chánh án Tòa án, Thẩm phán được phân công chủ tọa phiên tòa)</w:t>
            </w:r>
          </w:p>
        </w:tc>
      </w:tr>
      <w:tr w:rsidR="009B1439" w14:paraId="7765EE68"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A8AC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42-HS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A7BA2"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gia hạn thời hạn chuẩn bị xét xử</w:t>
            </w:r>
          </w:p>
        </w:tc>
      </w:tr>
      <w:tr w:rsidR="009B1439" w14:paraId="66D14EF3"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781607"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43-HS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1C2F7"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phiên tòa (dùng cho Hội đồng xét xử)</w:t>
            </w:r>
          </w:p>
        </w:tc>
      </w:tr>
      <w:tr w:rsidR="009B1439" w14:paraId="6EBBFA2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EBC9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44-HS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5871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hoãn phiên tòa (dùng cho Chánh án Tòa án)</w:t>
            </w:r>
          </w:p>
        </w:tc>
      </w:tr>
      <w:tr w:rsidR="009B1439" w14:paraId="59F2E3BD"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7CB7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45-HS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530ED"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về việc kháng cáo</w:t>
            </w:r>
          </w:p>
        </w:tc>
      </w:tr>
      <w:tr w:rsidR="009B1439" w14:paraId="055DEC4C"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7BC3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46-HS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CCC7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việc kháng cáo, kháng nghị đối với Quyết định tạm đình chỉ (đình chỉ) vụ án</w:t>
            </w:r>
          </w:p>
        </w:tc>
      </w:tr>
      <w:tr w:rsidR="009B1439" w14:paraId="622291B4"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ED002"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47-HS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EE9F8"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giải quyết kháng cáo quá hạn</w:t>
            </w:r>
          </w:p>
        </w:tc>
      </w:tr>
      <w:tr w:rsidR="009B1439" w14:paraId="47692169"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3C929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48-HS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0696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kháng cáo (kháng nghị)</w:t>
            </w:r>
          </w:p>
        </w:tc>
      </w:tr>
      <w:tr w:rsidR="009B1439" w14:paraId="178207B5"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3966F"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49-HS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ED94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rút kháng cáo (kháng nghị)</w:t>
            </w:r>
          </w:p>
        </w:tc>
      </w:tr>
      <w:tr w:rsidR="009B1439" w14:paraId="6F6D5A4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E63D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50-HS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970E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thay đổi, bổ sung kháng cáo (kháng nghị)</w:t>
            </w:r>
          </w:p>
        </w:tc>
      </w:tr>
      <w:tr w:rsidR="009B1439" w14:paraId="562FBB0E"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2C77FB"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51-HS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3C881"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việc xét xử phúc thẩm (dùng cho Thẩm phán chủ tọa phiên tòa)</w:t>
            </w:r>
          </w:p>
        </w:tc>
      </w:tr>
      <w:tr w:rsidR="009B1439" w14:paraId="0A35724D"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27D8CA"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52-HS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4628D"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việc xét xử phúc thẩm (dùng cho Hội đồng xét xử)</w:t>
            </w:r>
          </w:p>
        </w:tc>
      </w:tr>
      <w:tr w:rsidR="009B1439" w14:paraId="20CA176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EA2D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53-HS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AA860"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về việc tiếp nhận Đơn đề nghị giám đốc thẩm/Kiến nghị giám đốc thẩm/Thông báo bản án (quyết định) của Tòa án đã có hiệu lực pháp luật cần xem xét lại theo thủ tục giám đốc thẩm</w:t>
            </w:r>
          </w:p>
        </w:tc>
      </w:tr>
      <w:tr w:rsidR="009B1439" w14:paraId="6B4B0080"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FE066"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54-HS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05BB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rút hồ sơ vụ án hình sự</w:t>
            </w:r>
          </w:p>
        </w:tc>
      </w:tr>
      <w:tr w:rsidR="009B1439" w14:paraId="5E771069"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F0ED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55-HS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9D82D"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giải quyết Đơn đề nghị giám đốc thẩm/Kiến nghị giám đốc thẩm/Thông báo bản án (quyết định) của Tòa án đã có hiệu lực pháp luật cần xem xét lại theo thủ tục giám đốc thẩm</w:t>
            </w:r>
          </w:p>
        </w:tc>
      </w:tr>
      <w:tr w:rsidR="009B1439" w14:paraId="549AFD25"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D72B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56-HS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6F03C"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kháng nghị giám đốc thẩm</w:t>
            </w:r>
          </w:p>
        </w:tc>
      </w:tr>
      <w:tr w:rsidR="009B1439" w14:paraId="3CC8DD66"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EE5BF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57-HS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BFA29"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thay đổi (bổ sung, rút) kháng nghị giám đốc thẩm</w:t>
            </w:r>
          </w:p>
        </w:tc>
      </w:tr>
      <w:tr w:rsidR="009B1439" w14:paraId="7181218A"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2581E"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58-HS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B2402"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xét xử giám đốc thẩm</w:t>
            </w:r>
          </w:p>
        </w:tc>
      </w:tr>
      <w:tr w:rsidR="009B1439" w14:paraId="5FBC0244"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0950B"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59-HS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27C6D"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giám đốc thẩm</w:t>
            </w:r>
          </w:p>
        </w:tc>
      </w:tr>
      <w:tr w:rsidR="009B1439" w14:paraId="5CCDF552" w14:textId="77777777" w:rsidTr="009B143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FE307"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60-HS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56985" w14:textId="77777777" w:rsidR="009B1439" w:rsidRDefault="009B143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khởi tố vụ án hình sự</w:t>
            </w:r>
          </w:p>
        </w:tc>
      </w:tr>
    </w:tbl>
    <w:p w14:paraId="64493B1B" w14:textId="77777777" w:rsidR="009B1439" w:rsidRDefault="009B1439" w:rsidP="009B1439">
      <w:pPr>
        <w:spacing w:line="375" w:lineRule="atLeast"/>
        <w:jc w:val="center"/>
        <w:rPr>
          <w:rFonts w:ascii="Arial" w:hAnsi="Arial" w:cs="Arial"/>
          <w:vanish/>
          <w:color w:val="000000"/>
          <w:sz w:val="21"/>
          <w:szCs w:val="21"/>
        </w:rPr>
      </w:pPr>
    </w:p>
    <w:tbl>
      <w:tblPr>
        <w:tblW w:w="9004"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9B1439" w14:paraId="46F0437C" w14:textId="77777777" w:rsidTr="009B1439">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6D5F5C" w14:textId="77777777" w:rsidR="009B1439" w:rsidRDefault="009B143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&gt;&gt; Tải phụ lục kèm theo nghị quyết</w:t>
            </w:r>
            <w:r>
              <w:rPr>
                <w:rFonts w:ascii="Arial" w:hAnsi="Arial" w:cs="Arial"/>
                <w:sz w:val="21"/>
                <w:szCs w:val="21"/>
              </w:rPr>
              <w:t> </w:t>
            </w:r>
            <w:r>
              <w:rPr>
                <w:rStyle w:val="Strong"/>
                <w:rFonts w:ascii="Arial" w:hAnsi="Arial" w:cs="Arial"/>
                <w:sz w:val="21"/>
                <w:szCs w:val="21"/>
              </w:rPr>
              <w:t>05/2017/NQ-HĐTP trong phần tải về. </w:t>
            </w:r>
          </w:p>
        </w:tc>
      </w:tr>
    </w:tbl>
    <w:p w14:paraId="0A59B794" w14:textId="77777777" w:rsidR="009B1439" w:rsidRDefault="009B1439" w:rsidP="009B143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6FF7EEF2" w14:textId="42B22436" w:rsidR="006263BE" w:rsidRPr="009B1439" w:rsidRDefault="006263BE" w:rsidP="00FE61CD">
      <w:pPr>
        <w:rPr>
          <w:lang w:val="vi-VN"/>
        </w:rPr>
      </w:pPr>
    </w:p>
    <w:sectPr w:rsidR="006263BE" w:rsidRPr="009B1439" w:rsidSect="00EF16BB">
      <w:headerReference w:type="even" r:id="rId11"/>
      <w:headerReference w:type="default" r:id="rId12"/>
      <w:footerReference w:type="even" r:id="rId13"/>
      <w:footerReference w:type="default" r:id="rId1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B5647" w14:textId="77777777" w:rsidR="002C4B18" w:rsidRDefault="002C4B18">
      <w:r>
        <w:separator/>
      </w:r>
    </w:p>
  </w:endnote>
  <w:endnote w:type="continuationSeparator" w:id="0">
    <w:p w14:paraId="3DB20557" w14:textId="77777777" w:rsidR="002C4B18" w:rsidRDefault="002C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5E15E" w14:textId="77777777" w:rsidR="002C4B18" w:rsidRDefault="002C4B18">
      <w:r>
        <w:separator/>
      </w:r>
    </w:p>
  </w:footnote>
  <w:footnote w:type="continuationSeparator" w:id="0">
    <w:p w14:paraId="5CDAA980" w14:textId="77777777" w:rsidR="002C4B18" w:rsidRDefault="002C4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C4B1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15C5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E396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3F48"/>
    <w:rsid w:val="00DA6C9E"/>
    <w:rsid w:val="00DA7015"/>
    <w:rsid w:val="00DA713A"/>
    <w:rsid w:val="00DA7F94"/>
    <w:rsid w:val="00DB127F"/>
    <w:rsid w:val="00DB2046"/>
    <w:rsid w:val="00DB2CE1"/>
    <w:rsid w:val="00DB49E3"/>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toa-an-nhan-dan-nam-2014.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van-ban/nghi-quyet-05-2017-nq-hdtp.aspx"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n.luatminhkhue.vn/van-ban/nghi-quyet-351-2017-ubtvqh14.aspx" TargetMode="External"/><Relationship Id="rId4" Type="http://schemas.openxmlformats.org/officeDocument/2006/relationships/webSettings" Target="webSettings.xml"/><Relationship Id="rId9" Type="http://schemas.openxmlformats.org/officeDocument/2006/relationships/hyperlink" Target="https://admin.luatminhkhue.vn/van-ban/bo-luat-to-tung-hinh-su-nam-2015.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6</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429</cp:revision>
  <dcterms:created xsi:type="dcterms:W3CDTF">2024-12-02T03:13:00Z</dcterms:created>
  <dcterms:modified xsi:type="dcterms:W3CDTF">2025-01-25T06:32:00Z</dcterms:modified>
</cp:coreProperties>
</file>