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18"/>
        <w:gridCol w:w="5442"/>
      </w:tblGrid>
      <w:tr w:rsidR="00A933F8" w14:paraId="3605C754" w14:textId="77777777" w:rsidTr="00A933F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9E040" w14:textId="77777777" w:rsidR="00A933F8" w:rsidRDefault="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CD6B6" w14:textId="77777777" w:rsidR="00A933F8" w:rsidRDefault="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933F8" w14:paraId="029A5C27" w14:textId="77777777" w:rsidTr="00A933F8">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CB8BC" w14:textId="77777777" w:rsidR="00A933F8" w:rsidRDefault="00A933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03/2011/TT-BXD</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7C841" w14:textId="77777777" w:rsidR="00A933F8" w:rsidRDefault="00A933F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04 năm 2011</w:t>
            </w:r>
          </w:p>
        </w:tc>
      </w:tr>
    </w:tbl>
    <w:p w14:paraId="76CE0547"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8AD6F14"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hoạt động kiểm định, giám định và chứng nhận đủ điều kiện đảm bảo an toàn chịu lực, chứng nhận sự phù hợp về chất lượng công trình xây dựng</w:t>
      </w:r>
    </w:p>
    <w:p w14:paraId="108B2D9B"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____________________________</w:t>
      </w:r>
    </w:p>
    <w:p w14:paraId="466156E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w:t>
      </w:r>
      <w:r>
        <w:rPr>
          <w:rStyle w:val="apple-converted-space"/>
          <w:rFonts w:ascii="Arial" w:hAnsi="Arial" w:cs="Arial"/>
          <w:color w:val="000000"/>
          <w:sz w:val="21"/>
          <w:szCs w:val="21"/>
        </w:rPr>
        <w:t> </w:t>
      </w:r>
      <w:hyperlink r:id="rId7" w:history="1">
        <w:r>
          <w:rPr>
            <w:rStyle w:val="Hyperlink"/>
            <w:rFonts w:ascii="Arial" w:hAnsi="Arial" w:cs="Arial"/>
            <w:color w:val="135ECD"/>
            <w:sz w:val="21"/>
            <w:szCs w:val="21"/>
          </w:rPr>
          <w:t>17/2008/NĐ-CP</w:t>
        </w:r>
      </w:hyperlink>
      <w:r>
        <w:rPr>
          <w:rStyle w:val="apple-converted-space"/>
          <w:rFonts w:ascii="Arial" w:hAnsi="Arial" w:cs="Arial"/>
          <w:color w:val="000000"/>
          <w:sz w:val="21"/>
          <w:szCs w:val="21"/>
        </w:rPr>
        <w:t> </w:t>
      </w:r>
      <w:r>
        <w:rPr>
          <w:rFonts w:ascii="Arial" w:hAnsi="Arial" w:cs="Arial"/>
          <w:color w:val="000000"/>
          <w:sz w:val="21"/>
          <w:szCs w:val="21"/>
        </w:rPr>
        <w:t>ngày 04/02/2008 của Chính phủ quy định chức năng, nhiệm vụ, quyền hạn và cơ cấu tổ chức của Bộ Xây dựng;</w:t>
      </w:r>
    </w:p>
    <w:p w14:paraId="1F4F62E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w:t>
      </w:r>
      <w:r>
        <w:rPr>
          <w:rStyle w:val="apple-converted-space"/>
          <w:rFonts w:ascii="Arial" w:hAnsi="Arial" w:cs="Arial"/>
          <w:color w:val="000000"/>
          <w:sz w:val="21"/>
          <w:szCs w:val="21"/>
        </w:rPr>
        <w:t> </w:t>
      </w:r>
      <w:hyperlink r:id="rId8" w:history="1">
        <w:r>
          <w:rPr>
            <w:rStyle w:val="Hyperlink"/>
            <w:rFonts w:ascii="Arial" w:hAnsi="Arial" w:cs="Arial"/>
            <w:color w:val="135ECD"/>
            <w:sz w:val="21"/>
            <w:szCs w:val="21"/>
          </w:rPr>
          <w:t>209/2004/NĐ-CP</w:t>
        </w:r>
      </w:hyperlink>
      <w:r>
        <w:rPr>
          <w:rStyle w:val="apple-converted-space"/>
          <w:rFonts w:ascii="Arial" w:hAnsi="Arial" w:cs="Arial"/>
          <w:color w:val="000000"/>
          <w:sz w:val="21"/>
          <w:szCs w:val="21"/>
        </w:rPr>
        <w:t> </w:t>
      </w:r>
      <w:r>
        <w:rPr>
          <w:rFonts w:ascii="Arial" w:hAnsi="Arial" w:cs="Arial"/>
          <w:color w:val="000000"/>
          <w:sz w:val="21"/>
          <w:szCs w:val="21"/>
        </w:rPr>
        <w:t>ngày 16/12/2004 của Chính phủ về quản lý chất lượng công trình xây dựng và Nghị định số</w:t>
      </w:r>
      <w:r>
        <w:rPr>
          <w:rStyle w:val="apple-converted-space"/>
          <w:rFonts w:ascii="Arial" w:hAnsi="Arial" w:cs="Arial"/>
          <w:color w:val="000000"/>
          <w:sz w:val="21"/>
          <w:szCs w:val="21"/>
        </w:rPr>
        <w:t> </w:t>
      </w:r>
      <w:hyperlink r:id="rId9" w:history="1">
        <w:r>
          <w:rPr>
            <w:rStyle w:val="Hyperlink"/>
            <w:rFonts w:ascii="Arial" w:hAnsi="Arial" w:cs="Arial"/>
            <w:color w:val="135ECD"/>
            <w:sz w:val="21"/>
            <w:szCs w:val="21"/>
          </w:rPr>
          <w:t>49/2008/NĐ-CP</w:t>
        </w:r>
      </w:hyperlink>
      <w:r>
        <w:rPr>
          <w:rStyle w:val="apple-converted-space"/>
          <w:rFonts w:ascii="Arial" w:hAnsi="Arial" w:cs="Arial"/>
          <w:color w:val="000000"/>
          <w:sz w:val="21"/>
          <w:szCs w:val="21"/>
        </w:rPr>
        <w:t> </w:t>
      </w:r>
      <w:r>
        <w:rPr>
          <w:rFonts w:ascii="Arial" w:hAnsi="Arial" w:cs="Arial"/>
          <w:color w:val="000000"/>
          <w:sz w:val="21"/>
          <w:szCs w:val="21"/>
        </w:rPr>
        <w:t>ngày 18/4/2008 của Chính phủ sửa đổi, bổ sung một số điều của</w:t>
      </w:r>
      <w:r>
        <w:rPr>
          <w:rStyle w:val="apple-converted-space"/>
          <w:rFonts w:ascii="Arial" w:hAnsi="Arial" w:cs="Arial"/>
          <w:color w:val="000000"/>
          <w:sz w:val="21"/>
          <w:szCs w:val="21"/>
        </w:rPr>
        <w:t> </w:t>
      </w:r>
      <w:r>
        <w:rPr>
          <w:rFonts w:ascii="Arial" w:hAnsi="Arial" w:cs="Arial"/>
          <w:color w:val="000000"/>
          <w:sz w:val="21"/>
          <w:szCs w:val="21"/>
        </w:rPr>
        <w:t>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209/2004/NĐ-CP</w:t>
        </w:r>
      </w:hyperlink>
      <w:r>
        <w:rPr>
          <w:rFonts w:ascii="Arial" w:hAnsi="Arial" w:cs="Arial"/>
          <w:color w:val="000000"/>
          <w:sz w:val="21"/>
          <w:szCs w:val="21"/>
        </w:rPr>
        <w:t>;</w:t>
      </w:r>
    </w:p>
    <w:p w14:paraId="4391742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r>
        <w:rPr>
          <w:rStyle w:val="apple-converted-space"/>
          <w:rFonts w:ascii="Arial" w:hAnsi="Arial" w:cs="Arial"/>
          <w:color w:val="000000"/>
          <w:sz w:val="21"/>
          <w:szCs w:val="21"/>
        </w:rPr>
        <w:t> </w:t>
      </w:r>
      <w:r>
        <w:rPr>
          <w:rFonts w:ascii="Arial" w:hAnsi="Arial" w:cs="Arial"/>
          <w:color w:val="000000"/>
          <w:sz w:val="21"/>
          <w:szCs w:val="21"/>
        </w:rPr>
        <w:t>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12/2009/NĐ-CP</w:t>
        </w:r>
        <w:r>
          <w:rPr>
            <w:rStyle w:val="apple-converted-space"/>
            <w:rFonts w:ascii="Arial" w:hAnsi="Arial" w:cs="Arial"/>
            <w:color w:val="135ECD"/>
            <w:sz w:val="21"/>
            <w:szCs w:val="21"/>
            <w:u w:val="single"/>
          </w:rPr>
          <w:t> </w:t>
        </w:r>
      </w:hyperlink>
      <w:r>
        <w:rPr>
          <w:rFonts w:ascii="Arial" w:hAnsi="Arial" w:cs="Arial"/>
          <w:color w:val="000000"/>
          <w:sz w:val="21"/>
          <w:szCs w:val="21"/>
        </w:rPr>
        <w:t>ngày 12/02/2009 của Chính phủ về quản lý dự án đầu tư xây dựng công trình;</w:t>
      </w:r>
    </w:p>
    <w:p w14:paraId="3E23011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hướng dẫn hoạt động kiểm định, giám định và chứng nhận đủ điều kiện đảm bảo an toàn chịu lực, chứng nhận sự phù hợp về chất lượng công trình xây dựng như sau:</w:t>
      </w:r>
    </w:p>
    <w:p w14:paraId="5FEED821"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8E649F8"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5B0A31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46D3D5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2DD7DF5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hoạt động kiểm định, giám định và chứng nhận đủ điều kiện đảm bảo an toàn chịu lực, chứng nhận sự phù hợp về chất lượng công trình xây dựng.</w:t>
      </w:r>
    </w:p>
    <w:p w14:paraId="4DA0F70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3331DE99"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áp dụng đối với các tổ chức, cá nhân trong nước và nước ngoài có liên quan đến hoạt động kiểm định, giám định và chứng nhận đủ điều kiện đảm bảo an toàn chịu lực, chứng nhận sự phù hợp về chất lượng công trình xây dựng trên lãnh thổ Việt Nam.</w:t>
      </w:r>
    </w:p>
    <w:p w14:paraId="1B35749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6CC78D7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3E8BE82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định chất lượng công trình xây dựng (sau đây viết tắt là kiểm định) là hoạt động kiểm tra, xác định chất lượng của sản phẩm xây dựng, bộ phận công trình hoặc công trình xây dựng so với yêu cầu của thiết kế và quy chuẩn, tiêu chuẩn kỹ thuật thông qua việc thí nghiệm kết hợp với việc xem xét, đánh giá hiện trạng bằng trực quan.</w:t>
      </w:r>
    </w:p>
    <w:p w14:paraId="1856D24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định chất lượng công trình xây dựng (sau đây viết tắt là giám định) là hoạt động kiểm định do cơ quan quản lý nhà nước hoặc cơ quan có thẩm quyền tổ chức thực hiện hoặc trưng cầu, yêu cầu thực hiện.</w:t>
      </w:r>
    </w:p>
    <w:p w14:paraId="55CCBB2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nhận sự phù hợp về chất lượng công trình xây dựng (sau đây viết tắt là chứng nhận chất lượng phù hợp) là việc đánh giá, xác nhận chất lượng công trình hoặc hạng mục, bộ phận công trình xây dựng phù hợp với thiết kế, quy chuẩn, tiêu chuẩn kỹ thuật và các yêu cầu kỹ thuật áp dụng cho công trình.</w:t>
      </w:r>
    </w:p>
    <w:p w14:paraId="2A3512E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nhận đủ điều kiện đảm bảo an toàn chịu lực (sau đây viết tắt là chứng nhận an toàn chịu lực.</w:t>
      </w:r>
    </w:p>
    <w:p w14:paraId="5122D6D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trường hợp thực hiện kiểm định, giám định</w:t>
      </w:r>
    </w:p>
    <w:p w14:paraId="40982B4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thực hiện việc kiểm định:</w:t>
      </w:r>
    </w:p>
    <w:p w14:paraId="28C024D9"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công trình xảy ra sự cố hoặc có khiếm khuyết về chất lượng;</w:t>
      </w:r>
    </w:p>
    <w:p w14:paraId="6E52503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tranh chấp về chất lượng công trình xây dựng;</w:t>
      </w:r>
    </w:p>
    <w:p w14:paraId="66DBBDA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định định kỳ công trình xây dựng trong quá trình sử dụng;</w:t>
      </w:r>
    </w:p>
    <w:p w14:paraId="17074C5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Cải tạo, nâng cấp hoặc kéo dài tuổi thọ công trình xây dựng;</w:t>
      </w:r>
    </w:p>
    <w:p w14:paraId="0E097B6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Phúc tra chất lượng công trình xây dựng khi có nghi ngờ về chất lượng;</w:t>
      </w:r>
    </w:p>
    <w:p w14:paraId="1CD0F72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theo quy định của pháp luật có liên quan.</w:t>
      </w:r>
    </w:p>
    <w:p w14:paraId="17A6D5A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trường hợp thực hiện việc giám định:</w:t>
      </w:r>
    </w:p>
    <w:p w14:paraId="766062B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quyết định trưng cầu của cơ quan tố tụng hoặc người tiến hành tố tụng (giám định tư pháp xây dựng);</w:t>
      </w:r>
    </w:p>
    <w:p w14:paraId="6AB876B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yêu cầu của cơ quan quản lý nhà nước về xây dựng hoặc các cơ quan quản lý nhà nước khác theo quy định của pháp luật (gọi chung là cơ quan quản lý nhà nước).</w:t>
      </w:r>
    </w:p>
    <w:p w14:paraId="41AE980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trường hợp thực hiện chứng nhận an toàn chịu lực và chứng nhận chất lượng phù hợp</w:t>
      </w:r>
    </w:p>
    <w:p w14:paraId="620C218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Bắt buộc thực hiện kiểm tra, chứng nhận an toàn chịu lực trước khi đưa vào sử dụng đối với các hạng mục công trình hoặc công trình xây dựng khi xảy ra sự cố có thể gây thảm họa, bao gồm:</w:t>
      </w:r>
    </w:p>
    <w:p w14:paraId="067047F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chung cư từ cấp II trở lên; nhà ở riêng lẻ theo quy định tại khoản 2 Điều 43 Nghị định số 71/2010/NĐ-CP ngày 23/6/2010 của Chính phủ quy định chi tiết và hướng dẫn thi hành Luật Nhà ở.</w:t>
      </w:r>
    </w:p>
    <w:p w14:paraId="1C8485A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công cộng:</w:t>
      </w:r>
    </w:p>
    <w:p w14:paraId="230710E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trẻ, trường mẫu giáo, trường phổ thông có quy mô từ 4 tầng trở lên hoặc có tổng diện tích sàn cho một hạng mục công trình từ 500m2 trở lên;</w:t>
      </w:r>
    </w:p>
    <w:p w14:paraId="611F8C0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y tế, nhà hộ sinh, nhà điều dưỡng, phục hồi chức năng, chỉnh hình, nhà dưỡng lão, phòng chống dịch bệnh và các cơ sở y tế khác có quy mô từ 4 tầng trở lên hoặc có tổng diện tích sàn cho một hạng mục công trình từ 500m2 trở lên;</w:t>
      </w:r>
    </w:p>
    <w:p w14:paraId="124D131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đại học và cao đẳng, trường trung học chuyên nghiệp, trường dạy nghề, trường công nhân kỹ thuật, trường nghiệp vụ và các loại trường khác từ cấp II trở lên;</w:t>
      </w:r>
    </w:p>
    <w:p w14:paraId="31E2F61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đa khoa, bệnh viện chuyên khoa từ trung ương đến địa phương, các phòng khám đa khoa, khám chuyên khoa khu vực từ cấp II trở lên;</w:t>
      </w:r>
    </w:p>
    <w:p w14:paraId="6B07667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tâm hội nghị, nhà hát, nhà văn hóa, câu lạc bộ, rạp chiếu phim, rạp xiếc từ cấp II trở lên;</w:t>
      </w:r>
    </w:p>
    <w:p w14:paraId="15F286C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tâm thương mại, siêu thị, chợ, cửa hàng, nhà hàng ăn uống, giải khát từ cấp II trở lên;</w:t>
      </w:r>
    </w:p>
    <w:p w14:paraId="14282B2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vận động, nhà thi đấu, tập luyện từ cấp II trở lên;</w:t>
      </w:r>
    </w:p>
    <w:p w14:paraId="640B270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cơ quan hành chính nhà nước, các đơn vị sự nghiệp, doanh nghiệp, các tổ chức chính trị xã hội và tổ chức khác từ cấp II trở lên;</w:t>
      </w:r>
    </w:p>
    <w:p w14:paraId="1AE4ADB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nhà ga hàng không, đường thủy, đường sắt, bến xe ôtô từ cấp II trở lên;</w:t>
      </w:r>
    </w:p>
    <w:p w14:paraId="51E99A4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bưu điện từ cấp II trở lên;</w:t>
      </w:r>
    </w:p>
    <w:p w14:paraId="09D06A3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đa năng, khách sạn, ký túc xá, nhà khác, nhà nghỉ từ cấp II trở lên;</w:t>
      </w:r>
    </w:p>
    <w:p w14:paraId="1B8874D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vui chơi, giải trí từ cấp II trở lên;</w:t>
      </w:r>
    </w:p>
    <w:p w14:paraId="5CF704F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bảo tàng, thư viện, triển lãm, nhà trưng bày và các công trình khác có chức năng tương tự từ cấp I trở lên;</w:t>
      </w:r>
    </w:p>
    <w:p w14:paraId="0B856B2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Tháp thu, phát sóng viễn thông, truyền thanh, truyền hình nằm trong khu dân cư từ cấp I trở lên.</w:t>
      </w:r>
    </w:p>
    <w:p w14:paraId="186D0D6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công nghiệp dầu khí từ cấp II trở lên gồm:</w:t>
      </w:r>
    </w:p>
    <w:p w14:paraId="2AA774B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Giàn khoan thăm dò, khai thác trên biển;</w:t>
      </w:r>
    </w:p>
    <w:p w14:paraId="753583F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lọc hóa dầu;</w:t>
      </w:r>
    </w:p>
    <w:p w14:paraId="2113B13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chế biến khí;</w:t>
      </w:r>
    </w:p>
    <w:p w14:paraId="0B8307D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xăng dầu;</w:t>
      </w:r>
    </w:p>
    <w:p w14:paraId="3CD1848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chứa khí hóa lỏng;</w:t>
      </w:r>
    </w:p>
    <w:p w14:paraId="4CD6D1D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Tuyến ống dẫn khí, dầu.</w:t>
      </w:r>
    </w:p>
    <w:p w14:paraId="683CFCE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Đập thủy lợi, thủy điện, hồ chứa từ cấp II trở lên;</w:t>
      </w:r>
    </w:p>
    <w:p w14:paraId="06BFBF1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hạ tầng kỹ thuật:</w:t>
      </w:r>
    </w:p>
    <w:p w14:paraId="051237D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sắt cao tốc, đường sắt trên cao;</w:t>
      </w:r>
    </w:p>
    <w:p w14:paraId="26F4D0D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 ra ô tô và xe máy từ cấp II trở lên;</w:t>
      </w:r>
    </w:p>
    <w:p w14:paraId="18FD194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tàu điện ngầm;</w:t>
      </w:r>
    </w:p>
    <w:p w14:paraId="40C0A49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Cầu đường bộ, cầu đường sắt từ cấp I trở lên;</w:t>
      </w:r>
    </w:p>
    <w:p w14:paraId="397649B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Hầm đường ôtô, hầm đường sắt, hầm cho người đi bộ từ cấp I trở lên;</w:t>
      </w:r>
    </w:p>
    <w:p w14:paraId="09F6885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Hệ thống cáp treo vận chuyển người.</w:t>
      </w:r>
    </w:p>
    <w:p w14:paraId="51D90E1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công trình khác theo quy định của pháp luật có liên quan.</w:t>
      </w:r>
    </w:p>
    <w:p w14:paraId="0EFDF00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nhận chất lượng phù hợp:</w:t>
      </w:r>
    </w:p>
    <w:p w14:paraId="3EED2EE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cơ quan quản lý nhà nước về xây dựng xuất phát từ lợi ích cộng đồng;</w:t>
      </w:r>
    </w:p>
    <w:p w14:paraId="2C2E2EC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Chủ đầu tư, chủ sở hữu, chủ quản lý sử dụng công trình hoặc các tổ chức, cá nhân khác có liên quan xuất phát từ lợi ích của mình (lợi ích của các cá nhân mua, thuê, sở hữu hoặc các tổ chức bán bảo hiểm cho công trình …);</w:t>
      </w:r>
    </w:p>
    <w:p w14:paraId="02C4C19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nhận chất lượng phù hợp có thể gồm một, một số hoặc toàn bộ các yêu cầu về an toàn chịu lực, an toàn sử dụng, khai thác, vận hành và các nội dung cần thiết khác đối với các công trình, hạng mục công trình.</w:t>
      </w:r>
    </w:p>
    <w:p w14:paraId="5142792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công trình được Hội đồng nghiệm thu Nhà nước các công trình xây dựng tổ chức kiểm tra hoặc nghiệm thu thì không phải chứng nhận an toàn chịu lực, chứng nhận chất lượng phù hợp trừ trường hợp có yêu cầu riêng.</w:t>
      </w:r>
    </w:p>
    <w:p w14:paraId="7E2F47E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Công bố thông tin các tổ chức kiểm định, tổ chức chứng nhận an toàn chịu lực, chứng nhận chất lượng phù hợp và tổ chức chuyên môn giám định tư pháp xây dựng</w:t>
      </w:r>
    </w:p>
    <w:p w14:paraId="76E56AB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có đủ điều kiện về năng lực theo quy định tại Điều 7 và các tổ chức chứng nhận an toàn chịu lực, tổ chức chứng nhận chất lượng phù hợp (gọi chung là tổ chức chứng nhận) có đủ điều kiện về năng lực theo quy định tại Điều 10 của Thông tư này có thể đăng ký để được công bố trên trang thông tin điện tử của Bộ Xây dựng.</w:t>
      </w:r>
    </w:p>
    <w:p w14:paraId="5A3CB2F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chuyên môn giám định tư pháp xây dựng theo quy định Thông tư số 35/2009/TT-BXD ngày 5/10/2009 của Bộ Xây dựng hướng dẫn giám định tư pháp xây dựng, được công bố trên trang thông tin điện tử của Bộ Xây dựng.</w:t>
      </w:r>
    </w:p>
    <w:p w14:paraId="65ABAE7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đăng ký để được công bố theo quy chế công bố thông tin của Bộ Xây dựng được đăng tải trên trang thông tin này.</w:t>
      </w:r>
    </w:p>
    <w:p w14:paraId="0651C0B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Lựa chọn tổ chức kiểm định, tổ chức chứng nhận</w:t>
      </w:r>
    </w:p>
    <w:p w14:paraId="0959DA29"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tổ chức kiểm định hoặc tổ chức chứng nhận phải tuân thủ những nguyên tắc sau:</w:t>
      </w:r>
    </w:p>
    <w:p w14:paraId="57130F8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yêu cầu của pháp luật về đấu thầu;</w:t>
      </w:r>
    </w:p>
    <w:p w14:paraId="1148074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Đáp ứng yêu cầu về năng lực của tổ chức kiểm định theo quy định tại Điều 7 hoặc của tổ chức chứng nhận quy định tại Điều 10 Thông tư này;</w:t>
      </w:r>
    </w:p>
    <w:p w14:paraId="134B5EE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yêu cầu về tính độc lập, khách quan:</w:t>
      </w:r>
    </w:p>
    <w:p w14:paraId="4D85457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thực hiện giám định, chứng nhận an toàn chịu lực, kiểm định theo quy định tại điểm a, b, đ khoản 1 Điều 3, chứng nhận chất lượng phù hợp theo quy định tại điểm a khoản 2 Điều 4 Thông tư này thì tổ chức thực hiện kiểm định, chứng nhận phải là tổ chức không tham gia khảo sát xây dựng, thiết kế xây dựng, thi công xây dựng, cung ứng vật tư - thiết bị lắp đặt vào công trình, quản lý dự án và giám sát thi công xây dựng cho chính đối tượng công trình được kiểm định, chứng nhận.</w:t>
      </w:r>
    </w:p>
    <w:p w14:paraId="0CC60BB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lựa chọn tổ chức kiểm định, tổ chức chứng nhận đã được công bố theo quy định tại Điều 5 Thông tư này trong việc thực hiện việc giám định, chứng nhận chất lượng phù hợp theo yêu cầu của cơ quan quản lý nhà nước và chứng nhận an toàn chịu lực.</w:t>
      </w:r>
    </w:p>
    <w:p w14:paraId="24BC5B80"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90F062E"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ĐỊNH VÀ GIÁM ĐỊNH</w:t>
      </w:r>
    </w:p>
    <w:p w14:paraId="006CF3E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Yêu cầu về năng lực của tổ chức kiểm định</w:t>
      </w:r>
    </w:p>
    <w:p w14:paraId="6ED5623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pháp nhân: là tổ chức được thành lập theo quy định của pháp luật, có chức năng hoạt động trong lĩnh vực kiểm định.</w:t>
      </w:r>
    </w:p>
    <w:p w14:paraId="0B25E9D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hệ thống quản lý chất lượng:</w:t>
      </w:r>
    </w:p>
    <w:p w14:paraId="4889C1D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 đầu mối theo dõi, kiểm tra các hoạt động kiểm định theo hợp đồng;</w:t>
      </w:r>
    </w:p>
    <w:p w14:paraId="67DE26E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và phương thức kiểm soát chất lượng đảm bảo công tác kiểm định bao gồm:</w:t>
      </w:r>
    </w:p>
    <w:p w14:paraId="5088396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trình kiểm định đối với từng đối tượng;</w:t>
      </w:r>
    </w:p>
    <w:p w14:paraId="150FD09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kiểm soát số liệu thu thập để phục vụ kiểm định;</w:t>
      </w:r>
    </w:p>
    <w:p w14:paraId="1AC1B0A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tổ chức thí nghiệm và kiểm định chất lượng;</w:t>
      </w:r>
    </w:p>
    <w:p w14:paraId="13A1FBC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trình kiểm soát nội bộ tại các bước trong quá trình kiểm định và nghiệm thu kết quả kiểm định cuối cùng trước khi công bố.</w:t>
      </w:r>
    </w:p>
    <w:p w14:paraId="48452C0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 trình lập và quản lý các hồ sơ, tài liệu có liên quan trong quá trình kiểm định; phát hành các văn bản trong quá trình kiểm định; văn bản thông báo kết quả kiểm định; văn bản trả lời khiếu nại với các bên có liên quan về kết quả kiểm định.</w:t>
      </w:r>
    </w:p>
    <w:p w14:paraId="20B7ED5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điều kiện năng lực:</w:t>
      </w:r>
    </w:p>
    <w:p w14:paraId="4B196E7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năng lực: có đủ nhân lực và cơ sở vật chất, trang thiết bị cho phép thực hiện các hoạt động liên quan đến dịch vụ kiểm định, trong đó:</w:t>
      </w:r>
    </w:p>
    <w:p w14:paraId="29B06E4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ít nhất 03 cá nhân có trình độ tốt nghiệp đại học trở lên thuộc các chuyên ngành phù hợp với công tác kiểm định, có nghiệp vụ về kiểm định và có hợp đồng lao động không xác định thời hạn. Người chủ trì tổ chức thực hiện công tác kiểm định phải có ít nhất 10 năm kinh nghiệm hoạt động trong lĩnh vực xây dựng và có năng lực chủ trì một trong các lĩnh vực thiết kế, giám sát thi công xây dựng phù hợp với loại, cấp công trình và nội dung kiểm định được giao;</w:t>
      </w:r>
    </w:p>
    <w:p w14:paraId="708279F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phòng thí nghiệm xây dựng chuyên ngành được công nhận theo quy định và có đủ khả năng thực hiện các phép thử phục vụ công tác kiểm định.</w:t>
      </w:r>
    </w:p>
    <w:p w14:paraId="588E0E7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kinh nghiệm:</w:t>
      </w:r>
    </w:p>
    <w:p w14:paraId="5CCCB58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kiểm định công trình hoặc hạng mục công trình: đã thực hiện kiểm định ít nhất 01 công trình trong số các công trình cùng loại và cùng cấp trở lên hoặc 02 công trình số các công trình cùng loại và cấp dưới liền kề với đối tượng công trình được kiểm định;</w:t>
      </w:r>
    </w:p>
    <w:p w14:paraId="345CE9E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kiểm định xác định các chỉ tiêu cơ, lý, hóa của bộ phận công trình, sản phẩm xây dựng hoặc vật liệu xây dựng (kiểm định cường độ bê tông của kết cấu; kiểm định độ chặt, độ chống thấm vật liệu; kiểm định xác định hàm lượng phụ gia xi măng …) thì phải đã từng thực hiện công việc kiểm định tương tự.</w:t>
      </w:r>
    </w:p>
    <w:p w14:paraId="6B858E3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Trình tự kiểm định, giám định và nội dung đề cương kiểm định</w:t>
      </w:r>
    </w:p>
    <w:p w14:paraId="7DAEC61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giám định theo yêu cầu của cơ quan tiến hành tố tụng, người tiến hành tố tụng, việc giám định thực hiện theo quy định về giám định tư pháp xây dựng.</w:t>
      </w:r>
    </w:p>
    <w:p w14:paraId="34F39F2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kiểm định và giám sát khác, trình tự thực hiện gồm các bước chính sau:</w:t>
      </w:r>
    </w:p>
    <w:p w14:paraId="012D79C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lập đề cương kiểm định trình tổ chức, cá nhân có yêu cầu kiểm định xem xét chấp thuận;</w:t>
      </w:r>
    </w:p>
    <w:p w14:paraId="48A6971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kiểm định thực hiện kiểm định theo đúng đề cương được chấp thuận;</w:t>
      </w:r>
    </w:p>
    <w:p w14:paraId="3A005E7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định lập báo cáo đánh giá, kết luận theo nội dung yêu cầu kiểm định của hợp đồng và gửi cho tổ chức, cá nhân có yêu cầu kiểm định.</w:t>
      </w:r>
    </w:p>
    <w:p w14:paraId="3B342D1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thực hiện giám định theo yêu cầu của cơ quan quản lý nhà nước thì tổ chức, cá nhân có yêu cầu kiểm định gửi báo cáo đánh giá, kết luận cho cơ quan này. Cơ quan quản lý nhà nước tiếp nhận báo cáo kết quả kiểm định và gửi phiếu tiếp nhận theo mẫu quy định tại Phụ lục 1 của Thông tư này cho tổ chức, cá nhân yêu cầu kiểm định trong vòng 01 ngày kể từ khi nhận được báo cáo này (thời gian nhận báo cáo là thời gian tính theo dấu bưu chính nơi phát hành).</w:t>
      </w:r>
    </w:p>
    <w:p w14:paraId="5BB2472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cương kiểm định bao gồm các nội dung chủ yếu sau:</w:t>
      </w:r>
    </w:p>
    <w:p w14:paraId="6160C32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kiểm định, yêu cầu kiểm định, nội dung thực hiện kiểm định quy trình và phương pháp kiểm định;</w:t>
      </w:r>
    </w:p>
    <w:p w14:paraId="582B0E59"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chuẩn, tiêu chuẩn kỹ thuật được áp dụng trong việc thực hiện kiểm định;</w:t>
      </w:r>
    </w:p>
    <w:p w14:paraId="06D2571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nhân sự và người được phân công chủ trì thực hiện kiểm định các thông tin về năng lực của các cá nhân tham gia thực hiện;</w:t>
      </w:r>
    </w:p>
    <w:p w14:paraId="4E647A6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thiết bị chính, phòng thí nghiệm được sử dụng để thực hiện kiểm định;</w:t>
      </w:r>
    </w:p>
    <w:p w14:paraId="7FB99CB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thực hiện, thời gian dự kiến hoàn thành việc kiểm định;</w:t>
      </w:r>
    </w:p>
    <w:p w14:paraId="0EBDC84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điều kiện khác để thực hiện kiểm định.</w:t>
      </w:r>
    </w:p>
    <w:p w14:paraId="21B96E2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Chi phí thực hiện kiểm định</w:t>
      </w:r>
    </w:p>
    <w:p w14:paraId="61C40C5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kiểm định được xác định bằng cách lập dự toán theo các quy định về quản lý chi phí đầu tư xây dựng và phù hợp với khối lượng công việc của đề cương đã được chấp thuận.</w:t>
      </w:r>
    </w:p>
    <w:p w14:paraId="391A193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kiểm định bao gồm một số hoặc toàn bộ các chi phí sau:</w:t>
      </w:r>
    </w:p>
    <w:p w14:paraId="3946CC0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lập đề cương kiểm định;</w:t>
      </w:r>
    </w:p>
    <w:p w14:paraId="6C0E932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khảo sát hiện trạng công trình, hạng mục công trình hoặc bộ phận công trình xây dựng;</w:t>
      </w:r>
    </w:p>
    <w:p w14:paraId="062FC16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lấy mẫu thí nghiệm, chi phí thí nghiệm;</w:t>
      </w:r>
    </w:p>
    <w:p w14:paraId="711BEAB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Chi phí nghiên cứu hồ sơ tài liệu;</w:t>
      </w:r>
    </w:p>
    <w:p w14:paraId="5708DF0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tính toán, thẩm tra, chi phí đánh giá, lập báo cáo và kết luận;</w:t>
      </w:r>
    </w:p>
    <w:p w14:paraId="0A5FDF8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vận chuyển;</w:t>
      </w:r>
    </w:p>
    <w:p w14:paraId="1B0F712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chi phí cần thiết khác theo quy định.</w:t>
      </w:r>
    </w:p>
    <w:p w14:paraId="3A7390BF"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E84CB18"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AN TOÀN CHỊU LỰC, CHỨNG NHẬN CHẤT LƯỢNG PHÙ HỢP</w:t>
      </w:r>
    </w:p>
    <w:p w14:paraId="4770648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Yêu cầu về năng lực của tổ chức chứng nhận</w:t>
      </w:r>
    </w:p>
    <w:p w14:paraId="3DCCB4C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pháp nhân: là tổ chức được thành lập theo quy định của pháp luật, có chức năng hoạt động trong lĩnh vực chứng nhận;</w:t>
      </w:r>
    </w:p>
    <w:p w14:paraId="713F2EA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hệ thống quản lý chất lượng:</w:t>
      </w:r>
    </w:p>
    <w:p w14:paraId="1FEE5F2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 đầu mối theo dõi, kiểm tra các hoạt động chứng nhận theo hợp đồng;</w:t>
      </w:r>
    </w:p>
    <w:p w14:paraId="16C5B0A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và phương thức kiểm soát chất lượng và đảm bảo chất lượng chứng nhận bao gồm:</w:t>
      </w:r>
    </w:p>
    <w:p w14:paraId="39164A0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trình chứng nhận đối với từng đối tượng;</w:t>
      </w:r>
    </w:p>
    <w:p w14:paraId="2722250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kiểm soát số liệu thu thập để phục vụ chứng nhận;</w:t>
      </w:r>
    </w:p>
    <w:p w14:paraId="63F3C33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tổ chức thí nghiệm và chứng nhận chất lượng;</w:t>
      </w:r>
    </w:p>
    <w:p w14:paraId="1994822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trình kiểm soát nội bộ tại các bước trong quá trình chứng nhận và nghiệm thu kết quả chứng nhận cuối cùng trước khi công bố.</w:t>
      </w:r>
    </w:p>
    <w:p w14:paraId="7152BB7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trình lập và quản lý các hồ sơ, tài liệu có liên quan trong quá trình chứng nhận; phát hành các văn bản trong quá trình tiến hành chứng nhận; văn bản thông báo kết quả chứng nhận; văn bản trả lời khiếu nại với các bên có liên quan về kết quả chứng nhận.</w:t>
      </w:r>
    </w:p>
    <w:p w14:paraId="0DEF544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điều kiện năng lực:</w:t>
      </w:r>
    </w:p>
    <w:p w14:paraId="3181AFC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Về năng lực: có đủ nhân lực và cơ sở vật chất, trang thiết bị cho phép thực hiện các hoạt động liên quan đến dịch vụ chứng nhận trong đó có ít nhất 03 cá nhân có trình độ tốt nghiệp đại học trở lên </w:t>
      </w:r>
      <w:r>
        <w:rPr>
          <w:rFonts w:ascii="Arial" w:hAnsi="Arial" w:cs="Arial"/>
          <w:color w:val="000000"/>
          <w:sz w:val="21"/>
          <w:szCs w:val="21"/>
        </w:rPr>
        <w:lastRenderedPageBreak/>
        <w:t>thuộc các chuyên ngành phù hợp với công tác chứng nhận, có nghiệp vụ về chứng nhận, có hợp đồng lao động không xác định thời hạn. Người chủ trì thực hiện công tác chứng nhận phải có ít nhất 10 năm kinh nghiệm hoạt động trong lĩnh vực xây dựng và có năng lực chủ trì một trong các lĩnh vực thiết kế, giám sát thi công xây dựng, kiểm định chất lượng công trình xây dựng phù hợp với loại và cấp công trình được chứng nhận;</w:t>
      </w:r>
    </w:p>
    <w:p w14:paraId="5740C8F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kinh nghiệm:</w:t>
      </w:r>
    </w:p>
    <w:p w14:paraId="6B6AB8F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trình cấp I, cấp đặc biệt: đã thực hiện chứng nhận ít nhất 01 công trình trong số các công trình cùng loại và cùng cấp trở lên hoặc 02 công trình trong số các công trình cùng loại và cấp dưới liền kề với đối tượng công trình được chứng nhận;</w:t>
      </w:r>
    </w:p>
    <w:p w14:paraId="7846EAF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trình từ cấp II trở xuống: đã thực hiện chứng nhận ít nhất 01 công trình trong số các công trình cùng loại và cùng cấp trở lên hoặc người chủ trì thực hiện của tổ chức chứng nhận phải đã từng thiết kế, giám sát thi công xây dựng hoặc kiểm định chất lượng cho ít nhất 03 công trình cấp tương đương trở lên.</w:t>
      </w:r>
    </w:p>
    <w:p w14:paraId="53B1F78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Trình tự, nội dung kiểm tra và chứng nhận</w:t>
      </w:r>
    </w:p>
    <w:p w14:paraId="6D70D29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kiểm tra chứng nhận gồm các bước chính sau:</w:t>
      </w:r>
    </w:p>
    <w:p w14:paraId="1C4D17E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chứng nhận lập đề cương chứng nhận theo nội dung kiểm tra, chứng nhận tại khoản 2 Điều này trình chủ đầu tư, chủ sở hữu xem xét chấp thuận. Tùy theo loại và quy mô công trình, khi lập đề cương, tổ chức chứng nhận dự kiến số lần kiểm tra phù hợp đảm bảo kiểm soát và đánh giá chất lượng công trình, hạng mục công trình trong suốt quá trình thi công xây dựng;</w:t>
      </w:r>
    </w:p>
    <w:p w14:paraId="549A890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chứng nhận thực hiện kiểm tra, chứng nhận theo đúng đề cương đã được chấp thuận. Việc chứng nhận phải được tổ chức thực hiện ngay từ khi khởi công công trình.</w:t>
      </w:r>
    </w:p>
    <w:p w14:paraId="4787AD6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mỗi đợt kiểm tra, tổ chức thực hiện chứng nhận phải có báo cáo nhận xét, đánh giá bằng văn bản về chất lượng và công tác quản lý chất lượng các công việc đã kiểm tra gửi chủ đầu tư và các bên có liên quan. Trong quá trình kiểm tra, nếu nghi ngờ những nội dung liên quan đến nội dung chứng nhận thì tổ chức chứng nhận đề nghị các bên có liên quan làm rõ, trường hợp cần thiết, đề nghị chủ đầu tư tổ chức phúc tra, kiểm định lại.</w:t>
      </w:r>
    </w:p>
    <w:p w14:paraId="3B143CC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Tổ chức chứng nhận cấp giấy chứng nhận theo quy định tại Điều 12 Thông tư này trước khi chủ đầu tư, chủ sở hữu đưa công trình vào khai thác sử dụng. Đối với các công trình thực hiện chứng nhận an toàn chịu lực, chứng nhận chất lượng phù hợp theo yêu cầu của cơ quan quản lý nhà nước về xây dựng ở địa phương thì chủ đầu tư, chủ sở hữu có trách nhiệm gửi 01 giấy chứng nhận này </w:t>
      </w:r>
      <w:r>
        <w:rPr>
          <w:rFonts w:ascii="Arial" w:hAnsi="Arial" w:cs="Arial"/>
          <w:color w:val="000000"/>
          <w:sz w:val="21"/>
          <w:szCs w:val="21"/>
        </w:rPr>
        <w:lastRenderedPageBreak/>
        <w:t>kèm theo báo cáo kết quả kiểm tra và biên bản nghiệm thu hoàn thành công trình hoặc hạng mục công trình được chứng nhận cho cơ quan này để kiểm tra và quản lý. Giấy chứng nhận này là căn cứ để chủ đầu tư, chủ sở hữu đưa công trình vào sử dụng.</w:t>
      </w:r>
    </w:p>
    <w:p w14:paraId="126CA1D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về xây dựng ở địa phương tiếp nhận giấy chứng nhận và gửi phiếu tiếp nhận theo mẫu quy định tại Phụ lục 1 của Thông tư này cho chủ đầu tư, chủ sở hữu trong vòng 01 ngày kể từ khi nhận được giấy chứng nhận này (thời gian nhận giấy chứng nhận là thời gian tính theo dấu bưu chính nơi phát hành).</w:t>
      </w:r>
    </w:p>
    <w:p w14:paraId="6C8A99F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chứng nhận:</w:t>
      </w:r>
    </w:p>
    <w:p w14:paraId="1C425EA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công tác quản lý chất lượng:</w:t>
      </w:r>
    </w:p>
    <w:p w14:paraId="3936A55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tuân thủ các quy định của pháp luật về điều kiện năng lực của các chủ thể tham gia xây dựng công trình có liên quan;</w:t>
      </w:r>
    </w:p>
    <w:p w14:paraId="007268B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tự, thủ tục về lập, phê duyệt dự án đầu tư, quá trình triển khai thực hiện dự án đầu tư;</w:t>
      </w:r>
    </w:p>
    <w:p w14:paraId="40288B2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tự, thủ tục về thẩm định, phê duyệt và nghiệm thu hồ sơ khảo sát, thiết kế;</w:t>
      </w:r>
    </w:p>
    <w:p w14:paraId="6E6F1A0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chứng chỉ chất lượng vật liệu, vật tư, thiết bị; kết quả thí nghiệm vật liệu, kết quả thí nghiệm kiểm định, phúc tra (nếu có); biên bản nghiệm thu công việc, giai đoạn và hoàn thành công trình;</w:t>
      </w:r>
    </w:p>
    <w:p w14:paraId="37457E9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hồ sơ thiết kế kỹ thuật:</w:t>
      </w:r>
    </w:p>
    <w:p w14:paraId="0015513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đánh giá sự phù hợp của báo cáo kết quả khảo sát xây dựng so với tiêu chuẩn khảo sát và nhiệm vụ khảo sát;</w:t>
      </w:r>
    </w:p>
    <w:p w14:paraId="4CD9DBA9"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đánh giá sự phù hợp của thiết kế kỹ thuật (trường hợp thiết kế 3 bước) hoặc thiết kế bản vẽ thi công (trường hợp thiết kế 2 bước, 1 bước) so với yêu cầu thiết kế, điều kiện địa chất, quy chuẩn, tiêu chuẩn kỹ thuật được áp dụng cho công trình.</w:t>
      </w:r>
    </w:p>
    <w:p w14:paraId="5CCCC81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chất lượng thi công xây dựng:</w:t>
      </w:r>
    </w:p>
    <w:p w14:paraId="372454A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bản vẽ thi công xây dựng công trình được chủ đầu tư phê duyệt;</w:t>
      </w:r>
    </w:p>
    <w:p w14:paraId="07D1272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trực tiếp, đánh giá chất lượng vật liệu, vật tư, thiết bị, sản phẩm đúc sẵn được sử dụng cho công trình;</w:t>
      </w:r>
    </w:p>
    <w:p w14:paraId="7DD890E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Kiểm tra chất lượng thi công xây dựng bộ phận công trình, hạng mục công trình, đánh giá sự phù hợp chất lượng so với thiết kế được duyệt và quy chuẩn, tiêu chuẩn kỹ thuật áp dụng;</w:t>
      </w:r>
    </w:p>
    <w:p w14:paraId="783C10E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chất lượng thi công hệ thống hạ tầng kỹ thuật của công trình, đánh giá sự phù hợp chất lượng so với thiết kế được duyệt và quy chuẩn, tiêu chuẩn kỹ thuật áp dụng;</w:t>
      </w:r>
    </w:p>
    <w:p w14:paraId="3360B10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chứng kiến thử tải, vận hành thử công trình, hạng mục công trình được chứng nhận;</w:t>
      </w:r>
    </w:p>
    <w:p w14:paraId="1F73336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số liệu và kết quả quan trắc và biểu hiện bên ngoài của kết cấu.</w:t>
      </w:r>
    </w:p>
    <w:p w14:paraId="2188C20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chứng nhận an toàn chịu lực thì đối tượng kiểm tra chỉ tập trung vào bộ phận công trình, kết cấu chịu lực khi bị phá hoại có thể gây thảm họa.</w:t>
      </w:r>
    </w:p>
    <w:p w14:paraId="1689445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Cấp giấy chứng nhận</w:t>
      </w:r>
    </w:p>
    <w:p w14:paraId="2B0E97D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chứng nhận cấp giấy chứng nhận cho chủ đầu tư, chủ sở hữu theo thời hạn quy định trong hợp đồng. Nội dung giấy chứng nhận bao gồm:</w:t>
      </w:r>
    </w:p>
    <w:p w14:paraId="69E4DB3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chứng nhận;</w:t>
      </w:r>
    </w:p>
    <w:p w14:paraId="0BBAB65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căn cứ thực hiện chứng nhận;</w:t>
      </w:r>
    </w:p>
    <w:p w14:paraId="14F19D3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công trình, hạng mục công trình được chứng nhận;</w:t>
      </w:r>
    </w:p>
    <w:p w14:paraId="1428312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chứng nhận;</w:t>
      </w:r>
    </w:p>
    <w:p w14:paraId="64F167A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luận, đánh giá;</w:t>
      </w:r>
    </w:p>
    <w:p w14:paraId="1C23238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Chữ ký và dấu của người đại diện theo pháp luật của tổ chức chứng nhận.</w:t>
      </w:r>
    </w:p>
    <w:p w14:paraId="0B16B70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trường hợp không đủ điều kiện để cấp giấy chứng nhận:</w:t>
      </w:r>
    </w:p>
    <w:p w14:paraId="017952BB"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không đủ điều kiện để cấp giấy chứng nhận, tổ chức chứng nhận có trách nhiệm thông báo bằng văn bản cho chủ đầu tư, chủ sở hữu về quyết định của mình, trong đó nêu rõ lý do không cấp giấy chứng nhận. Chủ đầu tư, chủ sở hữu có trách nhiệm báo cáo việc này cho cơ quan quản lý nhà nước về xây dựng ở địa phương biết để kiểm tra và xử lý.</w:t>
      </w:r>
    </w:p>
    <w:p w14:paraId="26677DB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Chi phí thực hiện chứng nhận</w:t>
      </w:r>
    </w:p>
    <w:p w14:paraId="6B4EAEA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 phí chứng nhận an toàn chịu lực và chi phí chứng nhận chất lượng phù hợp theo yêu cầu của cơ quan quản lý nhà nước do chủ đầu tư trả từ khoản chi phí tư vấn đầu tư xây dựng trong tổng mức đầu tư xây dựng công trình.</w:t>
      </w:r>
    </w:p>
    <w:p w14:paraId="448EDB2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này được xác định bằng cách lập dự toán theo quy định và bao gồm một số hoặc toàn bộ các chi phí sau:</w:t>
      </w:r>
    </w:p>
    <w:p w14:paraId="3779418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lập đề cương chứng nhận;</w:t>
      </w:r>
    </w:p>
    <w:p w14:paraId="41D2B46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kiểm tra hồ sơ, trình tự thủ tục xây dựng, quản lý chất lượng công trình;</w:t>
      </w:r>
    </w:p>
    <w:p w14:paraId="4B5F9248"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tính toán, kiểm tra, đánh giá sự phù hợp của hồ sơ khảo sát, thiết kế;</w:t>
      </w:r>
    </w:p>
    <w:p w14:paraId="2C7BBD3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kiểm tra sự phù hợp về chất lượng thi công xây dựng;</w:t>
      </w:r>
    </w:p>
    <w:p w14:paraId="2216670F"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lấy mẫu thí nghiệm, chi phí thí nghiệm, kiểm định (nếu cần);</w:t>
      </w:r>
    </w:p>
    <w:p w14:paraId="507C64E5"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lập báo cáo và kết luận;</w:t>
      </w:r>
    </w:p>
    <w:p w14:paraId="4F3772BE"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đi lại, vận chuyển;</w:t>
      </w:r>
    </w:p>
    <w:p w14:paraId="1D39BCC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chi phí cần thiết khác theo quy định.</w:t>
      </w:r>
    </w:p>
    <w:p w14:paraId="4B0C5C1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chứng nhận chất lượng phù hợp theo yêu cầu của chủ đầu tư, chủ sở hữu do chủ đầu tư, chủ sở hữu và tổ chức chứng nhận thỏa thuận. Chi phí này có thể được xác định bằng cách lập dự toán theo quy định.</w:t>
      </w:r>
    </w:p>
    <w:p w14:paraId="34359581"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6B543B8" w14:textId="77777777" w:rsidR="00A933F8" w:rsidRDefault="00A933F8" w:rsidP="00A933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2F392C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thực hiện</w:t>
      </w:r>
    </w:p>
    <w:p w14:paraId="0551D6B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có trách nhiệm:</w:t>
      </w:r>
    </w:p>
    <w:p w14:paraId="2FA649C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nhà nước về hoạt động kiểm định, chứng nhận; hướng dẫn, kiểm tra việc thực hiện Thông tư này trong phạm vi cả nước;</w:t>
      </w:r>
    </w:p>
    <w:p w14:paraId="1968117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Đình chỉ hoặc yêu cầu cơ quan quản lý nhà nước về xây dựng ở địa phương đình chỉ việc thực hiện kiểm định, chứng nhận khi phát hiện thấy có vi phạm trong hoạt động kiểm định, chứng nhận. </w:t>
      </w:r>
      <w:r>
        <w:rPr>
          <w:rFonts w:ascii="Arial" w:hAnsi="Arial" w:cs="Arial"/>
          <w:color w:val="000000"/>
          <w:sz w:val="21"/>
          <w:szCs w:val="21"/>
        </w:rPr>
        <w:lastRenderedPageBreak/>
        <w:t>Trường hợp cần thiết có thể yêu cầu cơ quan quản lý nhà nước về xây dựng ở địa phương không cho phép chủ đầu tư, chủ sở hữu đưa công trình vào khai thác, sử dụng hoặc tạm ngừng khai thác sử dụng công trình khi phát hiện có yếu tố không đảm bảo an toàn cho công trình;</w:t>
      </w:r>
    </w:p>
    <w:p w14:paraId="4873878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và đăng tải thông tin các tổ chức kiểm định, tổ chức chứng nhận; công bố hình thức xử phạt và loại khỏi danh sách các tổ chức vi phạm quy định của Thông tư này trên trang thông tin điện tử của Bộ Xây dựng.</w:t>
      </w:r>
    </w:p>
    <w:p w14:paraId="13224851"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Giám định Nhà nước về chất lượng công trình xây dựng - Bộ Xây dựng là đầu mối giúp Bộ Xây dựng thực hiện các công việc trên.</w:t>
      </w:r>
    </w:p>
    <w:p w14:paraId="253D06D9"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có trách nhiệm:</w:t>
      </w:r>
    </w:p>
    <w:p w14:paraId="313C67E2"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và kiểm tra việc thực hiện kiểm định, chứng nhận trong phạm vi địa giới hành chính do mình quản lý;</w:t>
      </w:r>
    </w:p>
    <w:p w14:paraId="756A13A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việc thực hiện kiểm định, chứng nhận khi phát hiện thấy có vi phạm trong hoạt động kiểm định, chứng nhận; không cho phép chủ đầu tư, chủ sở hữu đưa vào khai thác, sử dụng hoặc tạm ngừng khai thác sử dụng công trình khi phát hiện có yếu tố không đảm bảo an toàn cho công trình;</w:t>
      </w:r>
    </w:p>
    <w:p w14:paraId="0180E39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và công bố thông tin các tổ chức kiểm định, tổ chức chứng nhận hoạt động trên địa bàn; công bố hình thức xử phạt các tổ chức vi phạm quy định của Thông tư này trên trang thông tin điện tử của Sở Xây dựng địa phương và gửi về Bộ Xây dựng để công bố trên trang thông tin điện tử của Bộ Xây dựng;</w:t>
      </w:r>
    </w:p>
    <w:p w14:paraId="48A8878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tình hình thực hiện hàng năm theo quy định của Thông tư này và báo cáo Bộ Xây dựng.</w:t>
      </w:r>
    </w:p>
    <w:p w14:paraId="046508B0"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Xây dựng là đầu mối giúp Ủy ban nhân dân tỉnh, thành phố trực thuộc Trung ương thực hiện các công việc trên.</w:t>
      </w:r>
    </w:p>
    <w:p w14:paraId="330B0C6C"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Xử lý vi phạm</w:t>
      </w:r>
    </w:p>
    <w:p w14:paraId="49E865D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chủ sở hữu công trình và các tổ chức kiểm định, tổ chức chứng nhận nếu vi phạm các quy định của Thông tư này thì ngoài việc bị xử phạt vi phạm hành chính theo quy định của pháp luật còn bị xử lý như sau:</w:t>
      </w:r>
    </w:p>
    <w:p w14:paraId="73971A47"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chủ đầu tư, chủ sở hữu công trình: tạm ngừng khai thác sử dụng công trình hoặc không được đưa công trình vào khai thác, sử dụng.</w:t>
      </w:r>
    </w:p>
    <w:p w14:paraId="06D812B4"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tổ chức kiểm định, tổ chức chứng nhận: loại khỏi danh sách công bố các tổ chức kiểm định, tổ chức chứng nhận trên trang thông tin điện tử của Bộ Xây dựng.</w:t>
      </w:r>
    </w:p>
    <w:p w14:paraId="2A522F13"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khoản thi hành</w:t>
      </w:r>
    </w:p>
    <w:p w14:paraId="2DE4C1C6"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01/6/2011 và thay thế Thông tư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16/2008/TT-BXD</w:t>
        </w:r>
      </w:hyperlink>
      <w:r>
        <w:rPr>
          <w:rStyle w:val="apple-converted-space"/>
          <w:rFonts w:ascii="Arial" w:hAnsi="Arial" w:cs="Arial"/>
          <w:color w:val="000000"/>
          <w:sz w:val="21"/>
          <w:szCs w:val="21"/>
        </w:rPr>
        <w:t> </w:t>
      </w:r>
      <w:r>
        <w:rPr>
          <w:rFonts w:ascii="Arial" w:hAnsi="Arial" w:cs="Arial"/>
          <w:color w:val="000000"/>
          <w:sz w:val="21"/>
          <w:szCs w:val="21"/>
        </w:rPr>
        <w:t>ngày 11/9/2008 của Bộ Xây dựng hướng dẫn kiểm tra, chứng nhận đủ điều kiện đảm bảo an toàn chịu lực và chứng nhận sự phù hợp về chất lượng công trình xây dựng; Điều 5, Điều 6 Thông tư số 22/2009/TT-BXD ngày 06/7/2009 của Bộ Xây dựng quy định chi tiết về điều kiện năng lực trong hoạt động xây dựng; điểm b khoản 2 Điều 4 và Điều 8 Thông tư số 35/2009/TT-BXD .</w:t>
      </w:r>
    </w:p>
    <w:p w14:paraId="3BEA828D"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trình đang được thực hiện chứng nhận theo quy định của Thông tư 16/2008/TT-BXD vẫn tiếp tục được thực hiện theo quy định của Thông tư số 16/2008/TT-BXD .</w:t>
      </w:r>
    </w:p>
    <w:p w14:paraId="2E9F28DA" w14:textId="77777777" w:rsidR="00A933F8" w:rsidRDefault="00A933F8" w:rsidP="00A933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phát sinh, đề nghị các tổ chức, cá nhân gửi ý kiến về Bộ Xây dựng để được hướng dẫn, giải quyết./.</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A933F8" w14:paraId="2B1C9A43" w14:textId="77777777" w:rsidTr="00A933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EED91" w14:textId="77777777" w:rsidR="00A933F8" w:rsidRDefault="00A933F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p>
        </w:tc>
      </w:tr>
      <w:tr w:rsidR="00A933F8" w14:paraId="303EEF9E" w14:textId="77777777" w:rsidTr="00A933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6B3DE" w14:textId="77777777" w:rsidR="00A933F8" w:rsidRDefault="00A933F8">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A933F8" w14:paraId="0795DDA3" w14:textId="77777777" w:rsidTr="00A933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B3B10" w14:textId="77777777" w:rsidR="00A933F8" w:rsidRDefault="00A933F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Hồng Quân</w:t>
            </w:r>
          </w:p>
        </w:tc>
      </w:tr>
    </w:tbl>
    <w:p w14:paraId="2970E0C6" w14:textId="10A4E294" w:rsidR="00FF1046" w:rsidRDefault="00FF1046" w:rsidP="00A933F8"/>
    <w:p w14:paraId="477CE343" w14:textId="77777777" w:rsidR="000C691F" w:rsidRDefault="000C691F" w:rsidP="000C69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w:t>
      </w:r>
    </w:p>
    <w:p w14:paraId="1D2758EF" w14:textId="77777777" w:rsidR="000C691F" w:rsidRDefault="000C691F" w:rsidP="000C691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03/2011/TT-BXD ngày 06/4/2011)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8"/>
        <w:gridCol w:w="5432"/>
      </w:tblGrid>
      <w:tr w:rsidR="000C691F" w14:paraId="13268D6B" w14:textId="77777777" w:rsidTr="000C69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B8944" w14:textId="77777777" w:rsidR="000C691F" w:rsidRDefault="000C69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DB145" w14:textId="77777777" w:rsidR="000C691F" w:rsidRDefault="000C69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0C691F" w14:paraId="1937CB1B" w14:textId="77777777" w:rsidTr="000C69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C042F" w14:textId="77777777" w:rsidR="000C691F" w:rsidRDefault="000C69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94F65" w14:textId="77777777" w:rsidR="000C691F" w:rsidRDefault="000C691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(2), ngày …. tháng ….. năm …………..</w:t>
            </w:r>
          </w:p>
        </w:tc>
      </w:tr>
    </w:tbl>
    <w:p w14:paraId="0C779691" w14:textId="77777777" w:rsidR="000C691F" w:rsidRDefault="000C691F" w:rsidP="000C691F">
      <w:pPr>
        <w:pStyle w:val="NormalWeb"/>
        <w:spacing w:after="90" w:afterAutospacing="0" w:line="345" w:lineRule="atLeast"/>
        <w:jc w:val="center"/>
        <w:rPr>
          <w:rFonts w:ascii="Arial" w:hAnsi="Arial" w:cs="Arial"/>
          <w:color w:val="000000"/>
          <w:sz w:val="21"/>
          <w:szCs w:val="21"/>
        </w:rPr>
      </w:pPr>
    </w:p>
    <w:p w14:paraId="62D7DE4A" w14:textId="77777777" w:rsidR="000C691F" w:rsidRDefault="000C691F" w:rsidP="000C69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w:t>
      </w:r>
    </w:p>
    <w:p w14:paraId="0E779DC5" w14:textId="77777777" w:rsidR="000C691F" w:rsidRDefault="000C691F" w:rsidP="000C69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(3)…………………………..</w:t>
      </w:r>
    </w:p>
    <w:p w14:paraId="1DEC3CBA"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 …………………. đã tiếp nhận ……………….. (3) ……………………………… và ………………………… (4) …………………………… của ……………………… (5) ………………… số ………………… ngày … tháng … năm ………….</w:t>
      </w:r>
    </w:p>
    <w:p w14:paraId="0AE25ADB"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xây dựng công trình: ................................................................................................</w:t>
      </w:r>
    </w:p>
    <w:p w14:paraId="28C42846"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trụ sở làm việc cá nhân, tổ chức gửi:........................................................................ </w:t>
      </w:r>
    </w:p>
    <w:p w14:paraId="0849DF6C" w14:textId="77777777" w:rsidR="000C691F" w:rsidRDefault="000C691F" w:rsidP="000C691F">
      <w:pPr>
        <w:pStyle w:val="NormalWeb"/>
        <w:spacing w:after="90" w:afterAutospacing="0" w:line="345" w:lineRule="atLeast"/>
        <w:jc w:val="both"/>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6"/>
        <w:gridCol w:w="4384"/>
      </w:tblGrid>
      <w:tr w:rsidR="000C691F" w14:paraId="7E84205A" w14:textId="77777777" w:rsidTr="000C691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CEB7C" w14:textId="77777777" w:rsidR="000C691F" w:rsidRDefault="000C691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29ED5" w14:textId="77777777" w:rsidR="000C691F" w:rsidRDefault="000C69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 ngày …. tháng ….. năm ………</w:t>
            </w:r>
            <w:r>
              <w:rPr>
                <w:rFonts w:ascii="Arial" w:hAnsi="Arial" w:cs="Arial"/>
                <w:color w:val="000000"/>
                <w:sz w:val="21"/>
                <w:szCs w:val="21"/>
              </w:rPr>
              <w:br/>
            </w:r>
            <w:r>
              <w:rPr>
                <w:rStyle w:val="Strong"/>
                <w:rFonts w:ascii="Arial" w:hAnsi="Arial" w:cs="Arial"/>
                <w:color w:val="000000"/>
                <w:sz w:val="21"/>
                <w:szCs w:val="21"/>
              </w:rPr>
              <w:t>Người tiếp nhận hồ sơ </w:t>
            </w:r>
            <w:r>
              <w:rPr>
                <w:rFonts w:ascii="Arial" w:hAnsi="Arial" w:cs="Arial"/>
                <w:color w:val="000000"/>
                <w:sz w:val="21"/>
                <w:szCs w:val="21"/>
              </w:rPr>
              <w:br/>
            </w:r>
            <w:r>
              <w:rPr>
                <w:rStyle w:val="Emphasis"/>
                <w:rFonts w:ascii="Arial" w:hAnsi="Arial" w:cs="Arial"/>
                <w:color w:val="000000"/>
                <w:sz w:val="21"/>
                <w:szCs w:val="21"/>
              </w:rPr>
              <w:t>(Ghi rõ chức danh) </w:t>
            </w:r>
            <w:r>
              <w:rPr>
                <w:rFonts w:ascii="Arial" w:hAnsi="Arial" w:cs="Arial"/>
                <w:color w:val="000000"/>
                <w:sz w:val="21"/>
                <w:szCs w:val="21"/>
              </w:rPr>
              <w:br/>
              <w:t>(Ký tên)</w:t>
            </w:r>
            <w:r>
              <w:rPr>
                <w:rFonts w:ascii="Arial" w:hAnsi="Arial" w:cs="Arial"/>
                <w:color w:val="000000"/>
                <w:sz w:val="21"/>
                <w:szCs w:val="21"/>
              </w:rPr>
              <w:br/>
              <w:t>Họ và tên của người ký</w:t>
            </w:r>
          </w:p>
        </w:tc>
      </w:tr>
    </w:tbl>
    <w:p w14:paraId="2DDA07C5"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w:t>
      </w:r>
    </w:p>
    <w:p w14:paraId="2068D9C6"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nhà nước theo quy định tại điểm b khoản 2 Điều 3, khoản 1 và khoản 2 Điều 4 của Thông tư.</w:t>
      </w:r>
    </w:p>
    <w:p w14:paraId="71774629"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của cơ quan tiếp nhận hồ sơ.</w:t>
      </w:r>
    </w:p>
    <w:p w14:paraId="07CB8CCE"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kết quả kiểm định/Giấy chứng nhận đủ điều kiện đảm bảo an toàn chịu lực hoặc Giấy chứng nhận sự phù hợp về chất lượng công trình xây dựng.</w:t>
      </w:r>
    </w:p>
    <w:p w14:paraId="26E582B2"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đính kèm (nếu có).</w:t>
      </w:r>
    </w:p>
    <w:p w14:paraId="4DD3A18F"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cá nhân, tổ chức lập và nộp báo cáo/Giấy chứng nhận.</w:t>
      </w:r>
    </w:p>
    <w:p w14:paraId="4AE9BBF2" w14:textId="77777777" w:rsidR="000C691F" w:rsidRDefault="000C691F" w:rsidP="000C69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094F579" w14:textId="77777777" w:rsidR="000C691F" w:rsidRPr="00A933F8" w:rsidRDefault="000C691F" w:rsidP="00A933F8"/>
    <w:sectPr w:rsidR="000C691F" w:rsidRPr="00A933F8">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5119B" w14:textId="77777777" w:rsidR="009D6E81" w:rsidRDefault="009D6E81" w:rsidP="002341B2">
      <w:r>
        <w:separator/>
      </w:r>
    </w:p>
  </w:endnote>
  <w:endnote w:type="continuationSeparator" w:id="0">
    <w:p w14:paraId="25E8EAC1" w14:textId="77777777" w:rsidR="009D6E81" w:rsidRDefault="009D6E8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91B37" w14:textId="77777777" w:rsidR="009D6E81" w:rsidRDefault="009D6E81" w:rsidP="002341B2">
      <w:r>
        <w:separator/>
      </w:r>
    </w:p>
  </w:footnote>
  <w:footnote w:type="continuationSeparator" w:id="0">
    <w:p w14:paraId="12E5A71D" w14:textId="77777777" w:rsidR="009D6E81" w:rsidRDefault="009D6E8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7478"/>
    <w:rsid w:val="00123D72"/>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9695C"/>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68A1"/>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61401"/>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2EDC"/>
    <w:rsid w:val="00D94A94"/>
    <w:rsid w:val="00DA50B3"/>
    <w:rsid w:val="00DB5F4C"/>
    <w:rsid w:val="00DD049D"/>
    <w:rsid w:val="00DD068A"/>
    <w:rsid w:val="00DD5245"/>
    <w:rsid w:val="00DE41AC"/>
    <w:rsid w:val="00DE6DB7"/>
    <w:rsid w:val="00DF1952"/>
    <w:rsid w:val="00E0397E"/>
    <w:rsid w:val="00E10B4D"/>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36C1"/>
    <w:rsid w:val="00F578D7"/>
    <w:rsid w:val="00F63AA1"/>
    <w:rsid w:val="00F71FC9"/>
    <w:rsid w:val="00F85BF8"/>
    <w:rsid w:val="00F909EF"/>
    <w:rsid w:val="00F90AF7"/>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so-209-2004-nd-cp.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van-ban/nghi-dinh-17-2008-nd-cp.aspx" TargetMode="External"/><Relationship Id="rId12" Type="http://schemas.openxmlformats.org/officeDocument/2006/relationships/hyperlink" Target="file:////van-ban/thong-tu-so-16-2008-tt-bxd.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so-12-2009-nd-cp.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van-ban/nghi-dinh-so-209-2004-nd-cp.aspx" TargetMode="External"/><Relationship Id="rId4" Type="http://schemas.openxmlformats.org/officeDocument/2006/relationships/webSettings" Target="webSettings.xml"/><Relationship Id="rId9" Type="http://schemas.openxmlformats.org/officeDocument/2006/relationships/hyperlink" Target="file:////van-ban/nghi-dinh-49-2008-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16</Pages>
  <Words>3965</Words>
  <Characters>22605</Characters>
  <Application>Microsoft Office Word</Application>
  <DocSecurity>0</DocSecurity>
  <Lines>188</Lines>
  <Paragraphs>53</Paragraphs>
  <ScaleCrop>false</ScaleCrop>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273</cp:revision>
  <dcterms:created xsi:type="dcterms:W3CDTF">2024-11-15T17:25:00Z</dcterms:created>
  <dcterms:modified xsi:type="dcterms:W3CDTF">2025-01-26T09:23:00Z</dcterms:modified>
</cp:coreProperties>
</file>