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688"/>
        <w:gridCol w:w="5112"/>
      </w:tblGrid>
      <w:tr w:rsidR="00B527D6" w:rsidRPr="00701A05" w:rsidTr="00B527D6">
        <w:trPr>
          <w:tblCellSpacing w:w="0" w:type="dxa"/>
        </w:trPr>
        <w:tc>
          <w:tcPr>
            <w:tcW w:w="3688" w:type="dxa"/>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ỦY BAN NHÂN DÂN</w:t>
            </w:r>
            <w:r w:rsidRPr="00701A05">
              <w:rPr>
                <w:rFonts w:ascii="Times New Roman" w:eastAsia="Times New Roman" w:hAnsi="Times New Roman" w:cs="Times New Roman"/>
                <w:b/>
                <w:bCs/>
                <w:color w:val="000000"/>
                <w:sz w:val="24"/>
                <w:szCs w:val="24"/>
              </w:rPr>
              <w:br/>
              <w:t>TỈNH ĐẮK LẮK</w:t>
            </w:r>
            <w:r w:rsidRPr="00701A05">
              <w:rPr>
                <w:rFonts w:ascii="Times New Roman" w:eastAsia="Times New Roman" w:hAnsi="Times New Roman" w:cs="Times New Roman"/>
                <w:b/>
                <w:bCs/>
                <w:color w:val="000000"/>
                <w:sz w:val="24"/>
                <w:szCs w:val="24"/>
              </w:rPr>
              <w:br/>
              <w:t>------</w:t>
            </w:r>
          </w:p>
        </w:tc>
        <w:tc>
          <w:tcPr>
            <w:tcW w:w="5112" w:type="dxa"/>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CỘNG HÒA XÃ HỘI CHỦ NGHĨA VIỆT NAM</w:t>
            </w:r>
            <w:r w:rsidRPr="00701A05">
              <w:rPr>
                <w:rFonts w:ascii="Times New Roman" w:eastAsia="Times New Roman" w:hAnsi="Times New Roman" w:cs="Times New Roman"/>
                <w:b/>
                <w:bCs/>
                <w:color w:val="000000"/>
                <w:sz w:val="24"/>
                <w:szCs w:val="24"/>
              </w:rPr>
              <w:br/>
              <w:t>Độc lập - Tự do - Hạnh phúc</w:t>
            </w:r>
            <w:r w:rsidRPr="00701A05">
              <w:rPr>
                <w:rFonts w:ascii="Times New Roman" w:eastAsia="Times New Roman" w:hAnsi="Times New Roman" w:cs="Times New Roman"/>
                <w:b/>
                <w:bCs/>
                <w:color w:val="000000"/>
                <w:sz w:val="24"/>
                <w:szCs w:val="24"/>
              </w:rPr>
              <w:br/>
              <w:t>-------------</w:t>
            </w:r>
          </w:p>
        </w:tc>
      </w:tr>
      <w:tr w:rsidR="00B527D6" w:rsidRPr="00701A05" w:rsidTr="00B527D6">
        <w:trPr>
          <w:tblCellSpacing w:w="0" w:type="dxa"/>
        </w:trPr>
        <w:tc>
          <w:tcPr>
            <w:tcW w:w="3688" w:type="dxa"/>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Số: 19/2008/QĐ-UBND</w:t>
            </w:r>
          </w:p>
        </w:tc>
        <w:tc>
          <w:tcPr>
            <w:tcW w:w="5112" w:type="dxa"/>
            <w:shd w:val="clear" w:color="auto" w:fill="FFFFFF"/>
            <w:hideMark/>
          </w:tcPr>
          <w:p w:rsidR="00B527D6" w:rsidRPr="00701A05" w:rsidRDefault="00B527D6" w:rsidP="00B527D6">
            <w:pPr>
              <w:spacing w:before="120" w:after="120" w:line="234" w:lineRule="atLeast"/>
              <w:jc w:val="right"/>
              <w:rPr>
                <w:rFonts w:ascii="Times New Roman" w:eastAsia="Times New Roman" w:hAnsi="Times New Roman" w:cs="Times New Roman"/>
                <w:color w:val="000000"/>
                <w:sz w:val="24"/>
                <w:szCs w:val="24"/>
              </w:rPr>
            </w:pPr>
            <w:r w:rsidRPr="00701A05">
              <w:rPr>
                <w:rFonts w:ascii="Times New Roman" w:eastAsia="Times New Roman" w:hAnsi="Times New Roman" w:cs="Times New Roman"/>
                <w:i/>
                <w:iCs/>
                <w:color w:val="000000"/>
                <w:sz w:val="24"/>
                <w:szCs w:val="24"/>
              </w:rPr>
              <w:t>Buôn Ma Thuột, ngày 16 tháng 05 năm 2008</w:t>
            </w:r>
          </w:p>
        </w:tc>
      </w:tr>
    </w:tbl>
    <w:p w:rsidR="00B527D6" w:rsidRPr="00701A05" w:rsidRDefault="00B527D6" w:rsidP="00B527D6">
      <w:pPr>
        <w:shd w:val="clear" w:color="auto" w:fill="FFFFFF"/>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 </w:t>
      </w:r>
    </w:p>
    <w:p w:rsidR="00B527D6" w:rsidRPr="00701A05" w:rsidRDefault="00B527D6" w:rsidP="00B527D6">
      <w:pPr>
        <w:jc w:val="center"/>
        <w:rPr>
          <w:rFonts w:ascii="Times New Roman" w:hAnsi="Times New Roman" w:cs="Times New Roman"/>
          <w:b/>
          <w:sz w:val="24"/>
          <w:szCs w:val="24"/>
        </w:rPr>
      </w:pPr>
      <w:bookmarkStart w:id="0" w:name="loai_1"/>
      <w:r w:rsidRPr="00701A05">
        <w:rPr>
          <w:rFonts w:ascii="Times New Roman" w:hAnsi="Times New Roman" w:cs="Times New Roman"/>
          <w:b/>
          <w:sz w:val="24"/>
          <w:szCs w:val="24"/>
        </w:rPr>
        <w:t>QUYẾT ĐỊNH</w:t>
      </w:r>
      <w:bookmarkEnd w:id="0"/>
    </w:p>
    <w:p w:rsidR="00B527D6" w:rsidRPr="00701A05" w:rsidRDefault="00B527D6" w:rsidP="00B527D6">
      <w:pPr>
        <w:jc w:val="center"/>
        <w:rPr>
          <w:rFonts w:ascii="Times New Roman" w:hAnsi="Times New Roman" w:cs="Times New Roman"/>
          <w:sz w:val="24"/>
          <w:szCs w:val="24"/>
        </w:rPr>
      </w:pPr>
      <w:bookmarkStart w:id="1" w:name="loai_1_name"/>
      <w:r w:rsidRPr="00701A05">
        <w:rPr>
          <w:rFonts w:ascii="Times New Roman" w:hAnsi="Times New Roman" w:cs="Times New Roman"/>
          <w:sz w:val="24"/>
          <w:szCs w:val="24"/>
        </w:rPr>
        <w:t>VỀ VIỆC BAN HÀNH QUY ĐỊNH GIÁ BỒI THƯỜNG CÂY TRỒNG, TÀI SẢN, VẬT KIẾN TRÚC KHI NHÀ NƯỚC THU HỒI ĐẤT TRÊN ĐỊA BÀN TỈNH</w:t>
      </w:r>
      <w:bookmarkEnd w:id="1"/>
    </w:p>
    <w:p w:rsidR="00B527D6" w:rsidRPr="00701A05" w:rsidRDefault="00B527D6" w:rsidP="00B527D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ỦY BAN NHÂN DÂN TỈNH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i/>
          <w:iCs/>
          <w:color w:val="000000"/>
          <w:sz w:val="24"/>
          <w:szCs w:val="24"/>
        </w:rPr>
        <w:t>Căn cứ Luật Tổ chức Hội đồng Nhân dân và Ủy ban Nhân dân ngày 26/11/2003;</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i/>
          <w:iCs/>
          <w:color w:val="000000"/>
          <w:sz w:val="24"/>
          <w:szCs w:val="24"/>
        </w:rPr>
        <w:t>Căn cứ Pháp lệnh giá số </w:t>
      </w:r>
      <w:hyperlink r:id="rId4" w:tgtFrame="_blank" w:tooltip="Pháp lệnh 40/2002/PL-UBTVQH10" w:history="1">
        <w:r w:rsidRPr="00701A05">
          <w:rPr>
            <w:rFonts w:ascii="Times New Roman" w:eastAsia="Times New Roman" w:hAnsi="Times New Roman" w:cs="Times New Roman"/>
            <w:i/>
            <w:iCs/>
            <w:color w:val="000000" w:themeColor="text1"/>
            <w:sz w:val="24"/>
            <w:szCs w:val="24"/>
          </w:rPr>
          <w:t>40/2002/PL-UBTVQH10</w:t>
        </w:r>
      </w:hyperlink>
      <w:r w:rsidRPr="00701A05">
        <w:rPr>
          <w:rFonts w:ascii="Times New Roman" w:eastAsia="Times New Roman" w:hAnsi="Times New Roman" w:cs="Times New Roman"/>
          <w:i/>
          <w:iCs/>
          <w:color w:val="000000"/>
          <w:sz w:val="24"/>
          <w:szCs w:val="24"/>
        </w:rPr>
        <w:t> của Ủy ban Thường vụ Quốc hội;</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themeColor="text1"/>
          <w:sz w:val="24"/>
          <w:szCs w:val="24"/>
        </w:rPr>
      </w:pPr>
      <w:r w:rsidRPr="00701A05">
        <w:rPr>
          <w:rFonts w:ascii="Times New Roman" w:eastAsia="Times New Roman" w:hAnsi="Times New Roman" w:cs="Times New Roman"/>
          <w:i/>
          <w:iCs/>
          <w:color w:val="000000"/>
          <w:sz w:val="24"/>
          <w:szCs w:val="24"/>
        </w:rPr>
        <w:t>Căn cứ Nghị định số </w:t>
      </w:r>
      <w:hyperlink r:id="rId5" w:tgtFrame="_blank" w:tooltip="Nghị định 170/2003/NĐ-CP" w:history="1">
        <w:r w:rsidRPr="00701A05">
          <w:rPr>
            <w:rFonts w:ascii="Times New Roman" w:eastAsia="Times New Roman" w:hAnsi="Times New Roman" w:cs="Times New Roman"/>
            <w:i/>
            <w:iCs/>
            <w:color w:val="000000" w:themeColor="text1"/>
            <w:sz w:val="24"/>
            <w:szCs w:val="24"/>
          </w:rPr>
          <w:t>170/2003/NĐ-CP</w:t>
        </w:r>
      </w:hyperlink>
      <w:r w:rsidRPr="00701A05">
        <w:rPr>
          <w:rFonts w:ascii="Times New Roman" w:eastAsia="Times New Roman" w:hAnsi="Times New Roman" w:cs="Times New Roman"/>
          <w:i/>
          <w:iCs/>
          <w:color w:val="000000"/>
          <w:sz w:val="24"/>
          <w:szCs w:val="24"/>
        </w:rPr>
        <w:t> , ngày 25/12/2003 của Chính Phủ quy định chi tiết thi hành một số điều của Pháp lệnh giá; Thông tư số </w:t>
      </w:r>
      <w:hyperlink r:id="rId6" w:tgtFrame="_blank" w:tooltip="Thông tư 15/2004/TT-BTC" w:history="1">
        <w:r w:rsidRPr="00701A05">
          <w:rPr>
            <w:rFonts w:ascii="Times New Roman" w:eastAsia="Times New Roman" w:hAnsi="Times New Roman" w:cs="Times New Roman"/>
            <w:i/>
            <w:iCs/>
            <w:color w:val="000000" w:themeColor="text1"/>
            <w:sz w:val="24"/>
            <w:szCs w:val="24"/>
          </w:rPr>
          <w:t>15/2004/TT-BTC</w:t>
        </w:r>
      </w:hyperlink>
      <w:r w:rsidRPr="00701A05">
        <w:rPr>
          <w:rFonts w:ascii="Times New Roman" w:eastAsia="Times New Roman" w:hAnsi="Times New Roman" w:cs="Times New Roman"/>
          <w:i/>
          <w:iCs/>
          <w:color w:val="000000"/>
          <w:sz w:val="24"/>
          <w:szCs w:val="24"/>
        </w:rPr>
        <w:t> , ngày 09/03/2004 của Bộ Tài chính hướng dẫn thực hiện nghị định số </w:t>
      </w:r>
      <w:hyperlink r:id="rId7" w:tgtFrame="_blank" w:tooltip="Nghị định 170/2003/NĐ-CP" w:history="1">
        <w:r w:rsidRPr="00701A05">
          <w:rPr>
            <w:rFonts w:ascii="Times New Roman" w:eastAsia="Times New Roman" w:hAnsi="Times New Roman" w:cs="Times New Roman"/>
            <w:i/>
            <w:iCs/>
            <w:color w:val="000000" w:themeColor="text1"/>
            <w:sz w:val="24"/>
            <w:szCs w:val="24"/>
          </w:rPr>
          <w:t>170/2003/NĐ-CP</w:t>
        </w:r>
      </w:hyperlink>
      <w:r w:rsidRPr="00701A05">
        <w:rPr>
          <w:rFonts w:ascii="Times New Roman" w:eastAsia="Times New Roman" w:hAnsi="Times New Roman" w:cs="Times New Roman"/>
          <w:i/>
          <w:iCs/>
          <w:color w:val="000000" w:themeColor="text1"/>
          <w:sz w:val="24"/>
          <w:szCs w:val="24"/>
        </w:rPr>
        <w:t> , ngày 25/12/2003 của Chính Phủ;</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i/>
          <w:iCs/>
          <w:color w:val="000000" w:themeColor="text1"/>
          <w:sz w:val="24"/>
          <w:szCs w:val="24"/>
        </w:rPr>
        <w:t>Căn cứ Nghị định số </w:t>
      </w:r>
      <w:hyperlink r:id="rId8" w:tgtFrame="_blank" w:tooltip="Nghị định 197/2004/NĐ-CP" w:history="1">
        <w:r w:rsidRPr="00701A05">
          <w:rPr>
            <w:rFonts w:ascii="Times New Roman" w:eastAsia="Times New Roman" w:hAnsi="Times New Roman" w:cs="Times New Roman"/>
            <w:i/>
            <w:iCs/>
            <w:color w:val="000000" w:themeColor="text1"/>
            <w:sz w:val="24"/>
            <w:szCs w:val="24"/>
          </w:rPr>
          <w:t>197/2004/NĐ-CP</w:t>
        </w:r>
      </w:hyperlink>
      <w:r w:rsidRPr="00701A05">
        <w:rPr>
          <w:rFonts w:ascii="Times New Roman" w:eastAsia="Times New Roman" w:hAnsi="Times New Roman" w:cs="Times New Roman"/>
          <w:i/>
          <w:iCs/>
          <w:color w:val="000000" w:themeColor="text1"/>
          <w:sz w:val="24"/>
          <w:szCs w:val="24"/>
        </w:rPr>
        <w:t> </w:t>
      </w:r>
      <w:r w:rsidRPr="00701A05">
        <w:rPr>
          <w:rFonts w:ascii="Times New Roman" w:eastAsia="Times New Roman" w:hAnsi="Times New Roman" w:cs="Times New Roman"/>
          <w:i/>
          <w:iCs/>
          <w:color w:val="000000"/>
          <w:sz w:val="24"/>
          <w:szCs w:val="24"/>
        </w:rPr>
        <w:t xml:space="preserve">, ngày 03/12/2004 của Chính phủ về bồi thường, hỗ trợ và tái định cư khi Nhà nước thu hồi đất; Thông tư </w:t>
      </w:r>
      <w:r w:rsidRPr="00701A05">
        <w:rPr>
          <w:rFonts w:ascii="Times New Roman" w:eastAsia="Times New Roman" w:hAnsi="Times New Roman" w:cs="Times New Roman"/>
          <w:i/>
          <w:iCs/>
          <w:color w:val="000000" w:themeColor="text1"/>
          <w:sz w:val="24"/>
          <w:szCs w:val="24"/>
        </w:rPr>
        <w:t>số </w:t>
      </w:r>
      <w:hyperlink r:id="rId9" w:tgtFrame="_blank" w:tooltip="Thông tư 116/2004/TT-BTC" w:history="1">
        <w:r w:rsidRPr="00701A05">
          <w:rPr>
            <w:rFonts w:ascii="Times New Roman" w:eastAsia="Times New Roman" w:hAnsi="Times New Roman" w:cs="Times New Roman"/>
            <w:i/>
            <w:iCs/>
            <w:color w:val="000000" w:themeColor="text1"/>
            <w:sz w:val="24"/>
            <w:szCs w:val="24"/>
          </w:rPr>
          <w:t>116/2004/TT-BTC</w:t>
        </w:r>
      </w:hyperlink>
      <w:r w:rsidRPr="00701A05">
        <w:rPr>
          <w:rFonts w:ascii="Times New Roman" w:eastAsia="Times New Roman" w:hAnsi="Times New Roman" w:cs="Times New Roman"/>
          <w:i/>
          <w:iCs/>
          <w:color w:val="000000"/>
          <w:sz w:val="24"/>
          <w:szCs w:val="24"/>
        </w:rPr>
        <w:t> , ngày 07/12/2004 của Bộ Tài chính hướng dẫn thực hiện việc bồi thường, hỗ trợ và tái định cư khi Nhà nước thu hồi đất;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i/>
          <w:iCs/>
          <w:color w:val="000000"/>
          <w:sz w:val="24"/>
          <w:szCs w:val="24"/>
        </w:rPr>
        <w:t>Theo đề nghị của Sở Tài chính tại Tờ trình số 327/TTr-STC, ngày 20/3/2008,</w:t>
      </w:r>
    </w:p>
    <w:p w:rsidR="00B527D6" w:rsidRPr="00701A05" w:rsidRDefault="00B527D6" w:rsidP="00B527D6">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QUYẾT ĐỊNH:</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 w:name="dieu_1"/>
      <w:r w:rsidRPr="00701A05">
        <w:rPr>
          <w:rFonts w:ascii="Times New Roman" w:eastAsia="Times New Roman" w:hAnsi="Times New Roman" w:cs="Times New Roman"/>
          <w:b/>
          <w:bCs/>
          <w:color w:val="000000"/>
          <w:sz w:val="24"/>
          <w:szCs w:val="24"/>
        </w:rPr>
        <w:t>Điều 1.</w:t>
      </w:r>
      <w:bookmarkEnd w:id="2"/>
      <w:r w:rsidRPr="00701A05">
        <w:rPr>
          <w:rFonts w:ascii="Times New Roman" w:eastAsia="Times New Roman" w:hAnsi="Times New Roman" w:cs="Times New Roman"/>
          <w:color w:val="000000"/>
          <w:sz w:val="24"/>
          <w:szCs w:val="24"/>
        </w:rPr>
        <w:t> </w:t>
      </w:r>
      <w:bookmarkStart w:id="3" w:name="dieu_1_name"/>
      <w:r w:rsidRPr="00701A05">
        <w:rPr>
          <w:rFonts w:ascii="Times New Roman" w:eastAsia="Times New Roman" w:hAnsi="Times New Roman" w:cs="Times New Roman"/>
          <w:color w:val="000000"/>
          <w:sz w:val="24"/>
          <w:szCs w:val="24"/>
        </w:rPr>
        <w:t>Ban hành kèm theo Quyết định này Quy định về giá bồi thường cây trồng, tài sản, vật kiến trúc khi Nhà nước thu hồi đất áp dụng thống nhất trên địa bàn tỉnh.</w:t>
      </w:r>
      <w:bookmarkEnd w:id="3"/>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4" w:name="dieu_2"/>
      <w:r w:rsidRPr="00701A05">
        <w:rPr>
          <w:rFonts w:ascii="Times New Roman" w:eastAsia="Times New Roman" w:hAnsi="Times New Roman" w:cs="Times New Roman"/>
          <w:b/>
          <w:bCs/>
          <w:color w:val="000000"/>
          <w:sz w:val="24"/>
          <w:szCs w:val="24"/>
        </w:rPr>
        <w:t>Điều 2.</w:t>
      </w:r>
      <w:bookmarkEnd w:id="4"/>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w:t>
      </w:r>
      <w:bookmarkStart w:id="5" w:name="dieu_2_name"/>
      <w:r w:rsidRPr="00701A05">
        <w:rPr>
          <w:rFonts w:ascii="Times New Roman" w:eastAsia="Times New Roman" w:hAnsi="Times New Roman" w:cs="Times New Roman"/>
          <w:color w:val="000000"/>
          <w:sz w:val="24"/>
          <w:szCs w:val="24"/>
        </w:rPr>
        <w:t>Trường hợp Nhà nước thu hồi đất để phục vụ cho mục đích quốc phòng, an ninh, lợi ích quốc gia, lợi ích công cộng, mục đích phát triển kinh tế trước ngày công bố giá bồi thường cây trồng, tài sản, vật kiến trúc nhưng chưa xây dựng phương án bồi thường, hỗ trợ và tái định cư thì áp dụng giá bồi thường tại thời điểm xây dựng phương án bồi thường, hỗ trợ và tái định cư.</w:t>
      </w:r>
      <w:bookmarkEnd w:id="5"/>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Trường hợp phương án bồi thường, hỗ trợ và tái định cư đã được cấp có thẩm quyền phê duyệt nhưng thực hiện bồi thường chậm được quy định như sau: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Trường hợp phương án bồi thường, hỗ trợ và tái định cư đã được cấp có thẩm quyền phê duyệt nhưng bồi thường chậm do cơ quan, tổ chức có trách nhiệm bồi thường gây ra mà giá cây trồng, tài sản, vật kiến trúc tại thời điểm bồi thường do UBND tỉnh công bố cao hơn giá cây trồng, tài sản, vật kiến trúc tại thời điểm có quyết định thu hồi đất thì bồi thường theo giá cây trồng, tài sản, vật kiến trúc tại thời điểm trả tiền bồi thường; nếu giá cây trồng, tài sản, vật kiến trúc tại thời điểm bồi thường thấp hơn giá cây trồng, tài sản, vật kiến trúc tại thời điểm có quyết định thu hồi đất thì bồi thường theo giá cây trồng, tài sản, vật kiến trúc tại thời điểm có quyết định thu hồi đất.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xml:space="preserve">b. Trường hợp phương án bồi thường, hỗ trợ và tái định cư đã được cấp có thẩm quyền phê duyệt nhưng bồi thường cây trồng, tài sản, vật kiến trúc chậm do người bị thu hồi đất gây ra mà giá cây trồng, tài sản, vật kiến trúc tại thời điểm bồi thường thấp hơn giá cây trồng, tài sản, vật kiến trúc </w:t>
      </w:r>
      <w:r w:rsidRPr="00701A05">
        <w:rPr>
          <w:rFonts w:ascii="Times New Roman" w:eastAsia="Times New Roman" w:hAnsi="Times New Roman" w:cs="Times New Roman"/>
          <w:color w:val="000000"/>
          <w:sz w:val="24"/>
          <w:szCs w:val="24"/>
        </w:rPr>
        <w:lastRenderedPageBreak/>
        <w:t>tại thời điểm có quyết định thu hồi đất thì bồi thường theo giá tại thời điểm bồi thường; nếu giá bồi thường cây trồng, tài sản, vật kiến trúc tại thời điểm bồi thường cao hơn giá bồi thường cây trồng, tài sản, vật kiến trúc tại thời điểm có quyết định thu hồi đất thì bồi thường theo giá cây trồng, tài sản, vật kiến trúc tại thời điểm có quyết định thu hồi đất.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Trong quá trình thực hiện, nếu có vướng mắc thì các chủ đầu tư, Ban quản lý dự án, Hội đồng thẩm định bồi thường giải phóng mặt bằng các huyện, thành phố báo cáo kịp thời về UBND tỉnh và các Sở, ngành liên quan để xem xét, giải quyết.</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6" w:name="dieu_3"/>
      <w:r w:rsidRPr="00701A05">
        <w:rPr>
          <w:rFonts w:ascii="Times New Roman" w:eastAsia="Times New Roman" w:hAnsi="Times New Roman" w:cs="Times New Roman"/>
          <w:b/>
          <w:bCs/>
          <w:color w:val="000000"/>
          <w:sz w:val="24"/>
          <w:szCs w:val="24"/>
        </w:rPr>
        <w:t>Điều 3.</w:t>
      </w:r>
      <w:bookmarkEnd w:id="6"/>
      <w:r w:rsidRPr="00701A05">
        <w:rPr>
          <w:rFonts w:ascii="Times New Roman" w:eastAsia="Times New Roman" w:hAnsi="Times New Roman" w:cs="Times New Roman"/>
          <w:color w:val="000000"/>
          <w:sz w:val="24"/>
          <w:szCs w:val="24"/>
        </w:rPr>
        <w:t> </w:t>
      </w:r>
      <w:bookmarkStart w:id="7" w:name="dieu_3_name"/>
      <w:r w:rsidRPr="00701A05">
        <w:rPr>
          <w:rFonts w:ascii="Times New Roman" w:eastAsia="Times New Roman" w:hAnsi="Times New Roman" w:cs="Times New Roman"/>
          <w:color w:val="000000"/>
          <w:sz w:val="24"/>
          <w:szCs w:val="24"/>
        </w:rPr>
        <w:t>Quyết định có hiệu lực sau 10 ngày kể từ ngày ký và thay thế Quyết định số 70/2006/QĐ-UB, ngày 29/12/2006 của UBND tỉnh về việc ban hành giá bồi thường hoa màu, tài sản, vật kiến trúc khi Nhà nước thu hồi đất trên địa bàn tỉnh</w:t>
      </w:r>
      <w:bookmarkEnd w:id="7"/>
      <w:r w:rsidRPr="00701A05">
        <w:rPr>
          <w:rFonts w:ascii="Times New Roman" w:eastAsia="Times New Roman" w:hAnsi="Times New Roman" w:cs="Times New Roman"/>
          <w:color w:val="000000"/>
          <w:sz w:val="24"/>
          <w:szCs w:val="24"/>
        </w:rPr>
        <w: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Chánh Văn phòng UBND tỉnh, Giám đốc các Sở: Tài chính, Sở Nông nghiệp và Phát triển Nông thôn, Xây dựng, Tài nguyên - Môi trường; Chủ tịch UBND các huyện, thành phố; các chủ đầu tư, Thủ truởng các đơn vị và cá nhân có liên quan chịu trách nhiệm thi hành Quyết định này./.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i/>
          <w:iCs/>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527D6" w:rsidRPr="00701A05" w:rsidTr="00B527D6">
        <w:trPr>
          <w:tblCellSpacing w:w="0" w:type="dxa"/>
        </w:trPr>
        <w:tc>
          <w:tcPr>
            <w:tcW w:w="4428" w:type="dxa"/>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i/>
                <w:iCs/>
                <w:color w:val="000000"/>
                <w:sz w:val="24"/>
                <w:szCs w:val="24"/>
              </w:rPr>
              <w:t>Nơi nhận:</w:t>
            </w:r>
            <w:r w:rsidRPr="00701A05">
              <w:rPr>
                <w:rFonts w:ascii="Times New Roman" w:eastAsia="Times New Roman" w:hAnsi="Times New Roman" w:cs="Times New Roman"/>
                <w:b/>
                <w:bCs/>
                <w:i/>
                <w:iCs/>
                <w:color w:val="000000"/>
                <w:sz w:val="24"/>
                <w:szCs w:val="24"/>
              </w:rPr>
              <w:br/>
            </w:r>
            <w:r w:rsidRPr="00701A05">
              <w:rPr>
                <w:rFonts w:ascii="Times New Roman" w:eastAsia="Times New Roman" w:hAnsi="Times New Roman" w:cs="Times New Roman"/>
                <w:color w:val="000000"/>
                <w:sz w:val="24"/>
                <w:szCs w:val="24"/>
              </w:rPr>
              <w:t>- Như Điều 3; </w:t>
            </w:r>
            <w:r w:rsidRPr="00701A05">
              <w:rPr>
                <w:rFonts w:ascii="Times New Roman" w:eastAsia="Times New Roman" w:hAnsi="Times New Roman" w:cs="Times New Roman"/>
                <w:b/>
                <w:bCs/>
                <w:color w:val="000000"/>
                <w:sz w:val="24"/>
                <w:szCs w:val="24"/>
              </w:rPr>
              <w:t> </w:t>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color w:val="000000"/>
                <w:sz w:val="24"/>
                <w:szCs w:val="24"/>
              </w:rPr>
              <w:t>- Website Chính phủ;</w:t>
            </w:r>
            <w:r w:rsidRPr="00701A05">
              <w:rPr>
                <w:rFonts w:ascii="Times New Roman" w:eastAsia="Times New Roman" w:hAnsi="Times New Roman" w:cs="Times New Roman"/>
                <w:color w:val="000000"/>
                <w:sz w:val="24"/>
                <w:szCs w:val="24"/>
              </w:rPr>
              <w:br/>
              <w:t>- Cục KTVB - Bộ Tư Pháp;</w:t>
            </w:r>
            <w:r w:rsidRPr="00701A05">
              <w:rPr>
                <w:rFonts w:ascii="Times New Roman" w:eastAsia="Times New Roman" w:hAnsi="Times New Roman" w:cs="Times New Roman"/>
                <w:color w:val="000000"/>
                <w:sz w:val="24"/>
                <w:szCs w:val="24"/>
              </w:rPr>
              <w:br/>
              <w:t>- Vụ Pháp chế - Bộ Tài chính;</w:t>
            </w:r>
            <w:r w:rsidRPr="00701A05">
              <w:rPr>
                <w:rFonts w:ascii="Times New Roman" w:eastAsia="Times New Roman" w:hAnsi="Times New Roman" w:cs="Times New Roman"/>
                <w:color w:val="000000"/>
                <w:sz w:val="24"/>
                <w:szCs w:val="24"/>
              </w:rPr>
              <w:br/>
              <w:t>- TT Tỉnh ủy, TT. HĐND tỉnh;</w:t>
            </w:r>
            <w:r w:rsidRPr="00701A05">
              <w:rPr>
                <w:rFonts w:ascii="Times New Roman" w:eastAsia="Times New Roman" w:hAnsi="Times New Roman" w:cs="Times New Roman"/>
                <w:color w:val="000000"/>
                <w:sz w:val="24"/>
                <w:szCs w:val="24"/>
              </w:rPr>
              <w:br/>
              <w:t>- CT, PCT. UBND tỉnh;</w:t>
            </w:r>
            <w:r w:rsidRPr="00701A05">
              <w:rPr>
                <w:rFonts w:ascii="Times New Roman" w:eastAsia="Times New Roman" w:hAnsi="Times New Roman" w:cs="Times New Roman"/>
                <w:color w:val="000000"/>
                <w:sz w:val="24"/>
                <w:szCs w:val="24"/>
              </w:rPr>
              <w:br/>
              <w:t>- Đoàn ĐBQH tỉnh;</w:t>
            </w:r>
            <w:r w:rsidRPr="00701A05">
              <w:rPr>
                <w:rFonts w:ascii="Times New Roman" w:eastAsia="Times New Roman" w:hAnsi="Times New Roman" w:cs="Times New Roman"/>
                <w:color w:val="000000"/>
                <w:sz w:val="24"/>
                <w:szCs w:val="24"/>
              </w:rPr>
              <w:br/>
              <w:t>- UBMTTQVN tỉnh;</w:t>
            </w:r>
            <w:r w:rsidRPr="00701A05">
              <w:rPr>
                <w:rFonts w:ascii="Times New Roman" w:eastAsia="Times New Roman" w:hAnsi="Times New Roman" w:cs="Times New Roman"/>
                <w:color w:val="000000"/>
                <w:sz w:val="24"/>
                <w:szCs w:val="24"/>
              </w:rPr>
              <w:br/>
              <w:t>- Sở Tư pháp;</w:t>
            </w:r>
            <w:r w:rsidRPr="00701A05">
              <w:rPr>
                <w:rFonts w:ascii="Times New Roman" w:eastAsia="Times New Roman" w:hAnsi="Times New Roman" w:cs="Times New Roman"/>
                <w:color w:val="000000"/>
                <w:sz w:val="24"/>
                <w:szCs w:val="24"/>
              </w:rPr>
              <w:br/>
              <w:t>- Báo ĐăkLắk, Đài PTTH tỉnh;</w:t>
            </w:r>
            <w:r w:rsidRPr="00701A05">
              <w:rPr>
                <w:rFonts w:ascii="Times New Roman" w:eastAsia="Times New Roman" w:hAnsi="Times New Roman" w:cs="Times New Roman"/>
                <w:color w:val="000000"/>
                <w:sz w:val="24"/>
                <w:szCs w:val="24"/>
              </w:rPr>
              <w:br/>
              <w:t>- Lãnh đạo VP. UBND tỉnh;</w:t>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color w:val="000000"/>
                <w:sz w:val="24"/>
                <w:szCs w:val="24"/>
              </w:rPr>
              <w:t>- Công báo, Website tỉnh;</w:t>
            </w:r>
            <w:r w:rsidRPr="00701A05">
              <w:rPr>
                <w:rFonts w:ascii="Times New Roman" w:eastAsia="Times New Roman" w:hAnsi="Times New Roman" w:cs="Times New Roman"/>
                <w:color w:val="000000"/>
                <w:sz w:val="24"/>
                <w:szCs w:val="24"/>
              </w:rPr>
              <w:br/>
              <w:t>- Các BPNC – VP. UBND tỉnh;</w:t>
            </w:r>
            <w:r w:rsidRPr="00701A05">
              <w:rPr>
                <w:rFonts w:ascii="Times New Roman" w:eastAsia="Times New Roman" w:hAnsi="Times New Roman" w:cs="Times New Roman"/>
                <w:color w:val="000000"/>
                <w:sz w:val="24"/>
                <w:szCs w:val="24"/>
              </w:rPr>
              <w:br/>
              <w:t>- Lưu: VT, TM. (T-TM)</w:t>
            </w:r>
          </w:p>
        </w:tc>
        <w:tc>
          <w:tcPr>
            <w:tcW w:w="4428" w:type="dxa"/>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TM. ỦY BAN NHÂN DÂN</w:t>
            </w:r>
            <w:r w:rsidRPr="00701A05">
              <w:rPr>
                <w:rFonts w:ascii="Times New Roman" w:eastAsia="Times New Roman" w:hAnsi="Times New Roman" w:cs="Times New Roman"/>
                <w:b/>
                <w:bCs/>
                <w:color w:val="000000"/>
                <w:sz w:val="24"/>
                <w:szCs w:val="24"/>
              </w:rPr>
              <w:br/>
              <w:t>CHỦ TỊCH</w:t>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b/>
                <w:bCs/>
                <w:color w:val="000000"/>
                <w:sz w:val="24"/>
                <w:szCs w:val="24"/>
              </w:rPr>
              <w:br/>
            </w:r>
            <w:r w:rsidRPr="00701A05">
              <w:rPr>
                <w:rFonts w:ascii="Times New Roman" w:eastAsia="Times New Roman" w:hAnsi="Times New Roman" w:cs="Times New Roman"/>
                <w:b/>
                <w:bCs/>
                <w:color w:val="000000"/>
                <w:sz w:val="24"/>
                <w:szCs w:val="24"/>
              </w:rPr>
              <w:br/>
              <w:t>Lữ Ngọc Cư</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i/>
          <w:iCs/>
          <w:color w:val="000000"/>
          <w:sz w:val="24"/>
          <w:szCs w:val="24"/>
        </w:rPr>
        <w:t> </w:t>
      </w:r>
    </w:p>
    <w:p w:rsidR="00B527D6" w:rsidRPr="00701A05" w:rsidRDefault="00B527D6" w:rsidP="00B527D6">
      <w:pPr>
        <w:shd w:val="clear" w:color="auto" w:fill="FFFFFF"/>
        <w:spacing w:after="0" w:line="234" w:lineRule="atLeast"/>
        <w:jc w:val="center"/>
        <w:rPr>
          <w:rFonts w:ascii="Times New Roman" w:eastAsia="Times New Roman" w:hAnsi="Times New Roman" w:cs="Times New Roman"/>
          <w:color w:val="000000"/>
          <w:sz w:val="24"/>
          <w:szCs w:val="24"/>
        </w:rPr>
      </w:pPr>
      <w:bookmarkStart w:id="8" w:name="loai_2"/>
      <w:r w:rsidRPr="00701A05">
        <w:rPr>
          <w:rFonts w:ascii="Times New Roman" w:eastAsia="Times New Roman" w:hAnsi="Times New Roman" w:cs="Times New Roman"/>
          <w:b/>
          <w:bCs/>
          <w:color w:val="000000"/>
          <w:sz w:val="24"/>
          <w:szCs w:val="24"/>
        </w:rPr>
        <w:t>QUY ĐỊNH</w:t>
      </w:r>
      <w:bookmarkEnd w:id="8"/>
    </w:p>
    <w:p w:rsidR="00B527D6" w:rsidRPr="00701A05" w:rsidRDefault="00B527D6" w:rsidP="00B527D6">
      <w:pPr>
        <w:shd w:val="clear" w:color="auto" w:fill="FFFFFF"/>
        <w:spacing w:after="0" w:line="234" w:lineRule="atLeast"/>
        <w:jc w:val="center"/>
        <w:rPr>
          <w:rFonts w:ascii="Times New Roman" w:eastAsia="Times New Roman" w:hAnsi="Times New Roman" w:cs="Times New Roman"/>
          <w:color w:val="000000"/>
          <w:sz w:val="24"/>
          <w:szCs w:val="24"/>
        </w:rPr>
      </w:pPr>
      <w:bookmarkStart w:id="9" w:name="loai_2_name"/>
      <w:r w:rsidRPr="00701A05">
        <w:rPr>
          <w:rFonts w:ascii="Times New Roman" w:eastAsia="Times New Roman" w:hAnsi="Times New Roman" w:cs="Times New Roman"/>
          <w:color w:val="000000"/>
          <w:sz w:val="24"/>
          <w:szCs w:val="24"/>
        </w:rPr>
        <w:t>VỀ GIÁ BỒI THƯỜNG CÂY TRỒNG, TÀI SẢN, VẬT KIẾN TRÚC VÀ CÁC TIÊU CHÍ ĐÁNH GIÁ CHẤT LƯỢNG CÂY TRỒNG</w:t>
      </w:r>
      <w:bookmarkEnd w:id="9"/>
      <w:r w:rsidRPr="00701A05">
        <w:rPr>
          <w:rFonts w:ascii="Times New Roman" w:eastAsia="Times New Roman" w:hAnsi="Times New Roman" w:cs="Times New Roman"/>
          <w:color w:val="000000"/>
          <w:sz w:val="24"/>
          <w:szCs w:val="24"/>
        </w:rPr>
        <w:br/>
      </w:r>
      <w:r w:rsidRPr="00701A05">
        <w:rPr>
          <w:rFonts w:ascii="Times New Roman" w:eastAsia="Times New Roman" w:hAnsi="Times New Roman" w:cs="Times New Roman"/>
          <w:i/>
          <w:iCs/>
          <w:color w:val="000000"/>
          <w:sz w:val="24"/>
          <w:szCs w:val="24"/>
        </w:rPr>
        <w:t>(Ban hành kèm theo Quyết định số 19/2008/QĐ-UBND ngày 16/5/2008 của UBND tỉnh)</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0" w:name="chuong_1"/>
      <w:r w:rsidRPr="00701A05">
        <w:rPr>
          <w:rFonts w:ascii="Times New Roman" w:eastAsia="Times New Roman" w:hAnsi="Times New Roman" w:cs="Times New Roman"/>
          <w:b/>
          <w:bCs/>
          <w:color w:val="000000"/>
          <w:sz w:val="24"/>
          <w:szCs w:val="24"/>
        </w:rPr>
        <w:t>Phần 1.</w:t>
      </w:r>
      <w:bookmarkEnd w:id="10"/>
    </w:p>
    <w:p w:rsidR="00B527D6" w:rsidRPr="00701A05" w:rsidRDefault="00B527D6" w:rsidP="00B527D6">
      <w:pPr>
        <w:shd w:val="clear" w:color="auto" w:fill="FFFFFF"/>
        <w:spacing w:after="0" w:line="234" w:lineRule="atLeast"/>
        <w:jc w:val="center"/>
        <w:rPr>
          <w:rFonts w:ascii="Times New Roman" w:eastAsia="Times New Roman" w:hAnsi="Times New Roman" w:cs="Times New Roman"/>
          <w:color w:val="000000"/>
          <w:sz w:val="24"/>
          <w:szCs w:val="24"/>
        </w:rPr>
      </w:pPr>
      <w:bookmarkStart w:id="11" w:name="chuong_1_name"/>
      <w:r w:rsidRPr="00701A05">
        <w:rPr>
          <w:rFonts w:ascii="Times New Roman" w:eastAsia="Times New Roman" w:hAnsi="Times New Roman" w:cs="Times New Roman"/>
          <w:b/>
          <w:bCs/>
          <w:color w:val="000000"/>
          <w:sz w:val="24"/>
          <w:szCs w:val="24"/>
        </w:rPr>
        <w:t>GIÁ BỒI THƯỜNG CÂY TRỒNG, TÀI SẢN VÀ VẬT KIẾN TRÚC</w:t>
      </w:r>
      <w:bookmarkEnd w:id="11"/>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2" w:name="muc_1"/>
      <w:r w:rsidRPr="00701A05">
        <w:rPr>
          <w:rFonts w:ascii="Times New Roman" w:eastAsia="Times New Roman" w:hAnsi="Times New Roman" w:cs="Times New Roman"/>
          <w:b/>
          <w:bCs/>
          <w:color w:val="000000"/>
          <w:sz w:val="24"/>
          <w:szCs w:val="24"/>
          <w:shd w:val="clear" w:color="auto" w:fill="FFFF96"/>
        </w:rPr>
        <w:t>I. CÂY CÔNG NGHIỆP DÀI NGÀY</w:t>
      </w:r>
      <w:bookmarkEnd w:id="12"/>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3" w:name="dieu_1_1"/>
      <w:r w:rsidRPr="00701A05">
        <w:rPr>
          <w:rFonts w:ascii="Times New Roman" w:eastAsia="Times New Roman" w:hAnsi="Times New Roman" w:cs="Times New Roman"/>
          <w:b/>
          <w:bCs/>
          <w:color w:val="000000"/>
          <w:sz w:val="24"/>
          <w:szCs w:val="24"/>
        </w:rPr>
        <w:t>1. Cây cà phê :</w:t>
      </w:r>
      <w:bookmarkEnd w:id="13"/>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Cây cà phê vối (mật độ trồng 1.100cây/ha), cà phê mít (mật độ trồng 400cây/ha):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85"/>
        <w:gridCol w:w="1157"/>
        <w:gridCol w:w="1088"/>
        <w:gridCol w:w="1010"/>
      </w:tblGrid>
      <w:tr w:rsidR="00B527D6" w:rsidRPr="00701A05" w:rsidTr="00B527D6">
        <w:trPr>
          <w:tblCellSpacing w:w="0" w:type="dxa"/>
        </w:trPr>
        <w:tc>
          <w:tcPr>
            <w:tcW w:w="5485"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lastRenderedPageBreak/>
              <w:t>Tuổi cây</w:t>
            </w:r>
          </w:p>
        </w:tc>
        <w:tc>
          <w:tcPr>
            <w:tcW w:w="3255"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color w:val="4A4A4A"/>
                <w:kern w:val="36"/>
                <w:sz w:val="24"/>
                <w:szCs w:val="24"/>
              </w:rPr>
              <w:t> </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kern w:val="36"/>
                <w:sz w:val="24"/>
                <w:szCs w:val="24"/>
              </w:rPr>
              <w:t>Loại B</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 Cà phê kiến thiết cơ bản</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Cà phê mới trồng và chăm sóc dưới 12 tháng</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12.600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Cà phê chăm sóc năm thứ 1</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42.900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33.600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23.600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Cà phê chăm sóc năm thứ 2</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67.800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54.300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38.000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II. Cà phê kinh doanh</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Cà phê kinh doanh năm thứ 1 đến năm thứ 3</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104.900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84.000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57.300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Cà phê kinh doanh năm thứ 4 đến năm thứ 5</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123.800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98.700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69.000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Cà phê kinh doanh năm thứ 6 đến năm thứ 25</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148.600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118.900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83.200</w:t>
            </w:r>
          </w:p>
        </w:tc>
      </w:tr>
      <w:tr w:rsidR="00B527D6" w:rsidRPr="00701A05" w:rsidTr="00B527D6">
        <w:trPr>
          <w:tblCellSpacing w:w="0" w:type="dxa"/>
        </w:trPr>
        <w:tc>
          <w:tcPr>
            <w:tcW w:w="548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Cà phê kinh doanh năm thứ 26 đến năm thứ 30</w:t>
            </w:r>
          </w:p>
        </w:tc>
        <w:tc>
          <w:tcPr>
            <w:tcW w:w="115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123.800</w:t>
            </w:r>
          </w:p>
        </w:tc>
        <w:tc>
          <w:tcPr>
            <w:tcW w:w="108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98.700</w:t>
            </w:r>
          </w:p>
        </w:tc>
        <w:tc>
          <w:tcPr>
            <w:tcW w:w="10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69.000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Cây cà phê chè (mật độ trồng 1.600 cây/ha): Tính bằng 60% cà phê vối.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 Cây cà phê kinh doanh năm thứ 31 trở đi tính bằng 60% của cây cà phê kinh doanh năm thứ 26 đến năm thứ 30.</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4" w:name="dieu_2_1"/>
      <w:r w:rsidRPr="00701A05">
        <w:rPr>
          <w:rFonts w:ascii="Times New Roman" w:eastAsia="Times New Roman" w:hAnsi="Times New Roman" w:cs="Times New Roman"/>
          <w:b/>
          <w:bCs/>
          <w:color w:val="000000"/>
          <w:sz w:val="24"/>
          <w:szCs w:val="24"/>
        </w:rPr>
        <w:t>2. Cây tiêu </w:t>
      </w:r>
      <w:bookmarkEnd w:id="14"/>
      <w:r w:rsidRPr="00701A05">
        <w:rPr>
          <w:rFonts w:ascii="Times New Roman" w:eastAsia="Times New Roman" w:hAnsi="Times New Roman" w:cs="Times New Roman"/>
          <w:color w:val="000000"/>
          <w:sz w:val="24"/>
          <w:szCs w:val="24"/>
        </w:rPr>
        <w:t>(mật độ trồng: trụ sống, trụ gỗ và trụ xây gạch là 1.600cây/ha):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4"/>
        <w:gridCol w:w="1235"/>
        <w:gridCol w:w="1137"/>
        <w:gridCol w:w="1381"/>
      </w:tblGrid>
      <w:tr w:rsidR="00B527D6" w:rsidRPr="00701A05" w:rsidTr="00B527D6">
        <w:trPr>
          <w:tblCellSpacing w:w="0" w:type="dxa"/>
        </w:trPr>
        <w:tc>
          <w:tcPr>
            <w:tcW w:w="4984"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Tuổi cây</w:t>
            </w:r>
          </w:p>
        </w:tc>
        <w:tc>
          <w:tcPr>
            <w:tcW w:w="3753"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(đồng/trụ)</w:t>
            </w:r>
          </w:p>
        </w:tc>
      </w:tr>
      <w:tr w:rsidR="00B527D6" w:rsidRPr="00701A05" w:rsidTr="00B527D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b/>
                <w:bCs/>
                <w:color w:val="4A4A4A"/>
                <w:kern w:val="36"/>
                <w:sz w:val="24"/>
                <w:szCs w:val="24"/>
              </w:rPr>
            </w:pP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 .Thời kỳ kiến thiết cơ bản</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và chăm sóc dưới 5 tháng</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31.500</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13.500</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I</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75.000</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52.500</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II</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105.000</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73.500</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31.500</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II. Thời kỳ kinh doanh</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Kinh doanh năm thứ 1 đến năm thứ 2</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135.000</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94.500</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40.500</w:t>
            </w:r>
          </w:p>
        </w:tc>
      </w:tr>
      <w:tr w:rsidR="00B527D6" w:rsidRPr="00701A05" w:rsidTr="00B527D6">
        <w:trPr>
          <w:tblCellSpacing w:w="0" w:type="dxa"/>
        </w:trPr>
        <w:tc>
          <w:tcPr>
            <w:tcW w:w="498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Kinh doanh năm thứ 3 trở đi</w:t>
            </w:r>
          </w:p>
        </w:tc>
        <w:tc>
          <w:tcPr>
            <w:tcW w:w="123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180.000</w:t>
            </w:r>
          </w:p>
        </w:tc>
        <w:tc>
          <w:tcPr>
            <w:tcW w:w="113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126.000</w:t>
            </w:r>
          </w:p>
        </w:tc>
        <w:tc>
          <w:tcPr>
            <w:tcW w:w="138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Ghi chú: Mức giá tiêu chưa bao gồm giá trụ tiêu.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Nếu là trụ gỗ thì bên được bồi thường tự tháo dỡ thu hồi trụ.</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Nếu là trụ gạch thì căn cứ vào thực tế, Hội đồng bồi thường tính toán thực tế khối lượng để xác định giá trị đền bù.</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Nếu là trụ cây còn sống thì Hội đồng bồi thường tính toán thực tế các cây tương đương để xác định giá trị đền bù.</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5" w:name="dieu_3_1"/>
      <w:r w:rsidRPr="00701A05">
        <w:rPr>
          <w:rFonts w:ascii="Times New Roman" w:eastAsia="Times New Roman" w:hAnsi="Times New Roman" w:cs="Times New Roman"/>
          <w:b/>
          <w:bCs/>
          <w:color w:val="000000"/>
          <w:sz w:val="24"/>
          <w:szCs w:val="24"/>
        </w:rPr>
        <w:t>3. Cây điều cao sản</w:t>
      </w:r>
      <w:bookmarkEnd w:id="15"/>
      <w:r w:rsidRPr="00701A05">
        <w:rPr>
          <w:rFonts w:ascii="Times New Roman" w:eastAsia="Times New Roman" w:hAnsi="Times New Roman" w:cs="Times New Roman"/>
          <w:color w:val="000000"/>
          <w:sz w:val="24"/>
          <w:szCs w:val="24"/>
        </w:rPr>
        <w:t> (cây đào lộn hột) mật độ trồng là 200cây/ha: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28"/>
        <w:gridCol w:w="1362"/>
        <w:gridCol w:w="1403"/>
        <w:gridCol w:w="1341"/>
      </w:tblGrid>
      <w:tr w:rsidR="00B527D6" w:rsidRPr="00701A05" w:rsidTr="00B527D6">
        <w:trPr>
          <w:tblCellSpacing w:w="0" w:type="dxa"/>
        </w:trPr>
        <w:tc>
          <w:tcPr>
            <w:tcW w:w="4628"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Tuổi cây</w:t>
            </w:r>
          </w:p>
        </w:tc>
        <w:tc>
          <w:tcPr>
            <w:tcW w:w="4106"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b/>
                <w:bCs/>
                <w:color w:val="4A4A4A"/>
                <w:kern w:val="36"/>
                <w:sz w:val="24"/>
                <w:szCs w:val="24"/>
              </w:rPr>
            </w:pP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color w:val="000000"/>
                <w:sz w:val="24"/>
                <w:szCs w:val="24"/>
              </w:rPr>
              <w:t>I . Thời kỳ kiến thiết cơ bản</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và chăm sóc dưới 12 tháng</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18.900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8.000</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72.000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50.400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21.600</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2</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81.900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35.000</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color w:val="000000"/>
                <w:sz w:val="24"/>
                <w:szCs w:val="24"/>
              </w:rPr>
              <w:t>II . Thời kỳ kinh doanh</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thứ 1</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162.000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113.400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48.600</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Năm thứ 2</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216.000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151.200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64.800</w:t>
            </w:r>
          </w:p>
        </w:tc>
      </w:tr>
      <w:tr w:rsidR="00B527D6" w:rsidRPr="00701A05" w:rsidTr="00B527D6">
        <w:trPr>
          <w:tblCellSpacing w:w="0" w:type="dxa"/>
        </w:trPr>
        <w:tc>
          <w:tcPr>
            <w:tcW w:w="46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Năm thứ 3 trở đi</w:t>
            </w:r>
          </w:p>
        </w:tc>
        <w:tc>
          <w:tcPr>
            <w:tcW w:w="1362"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360.000</w:t>
            </w:r>
          </w:p>
        </w:tc>
        <w:tc>
          <w:tcPr>
            <w:tcW w:w="140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252.000</w:t>
            </w:r>
          </w:p>
        </w:tc>
        <w:tc>
          <w:tcPr>
            <w:tcW w:w="13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108.000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điều (cây đào lộn hột) không cao sản tính bằng 60% cây điều cao sản.</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6" w:name="dieu_4"/>
      <w:r w:rsidRPr="00701A05">
        <w:rPr>
          <w:rFonts w:ascii="Times New Roman" w:eastAsia="Times New Roman" w:hAnsi="Times New Roman" w:cs="Times New Roman"/>
          <w:b/>
          <w:bCs/>
          <w:color w:val="000000"/>
          <w:sz w:val="24"/>
          <w:szCs w:val="24"/>
        </w:rPr>
        <w:t>4. Cây ca cao </w:t>
      </w:r>
      <w:bookmarkEnd w:id="16"/>
      <w:r w:rsidRPr="00701A05">
        <w:rPr>
          <w:rFonts w:ascii="Times New Roman" w:eastAsia="Times New Roman" w:hAnsi="Times New Roman" w:cs="Times New Roman"/>
          <w:color w:val="000000"/>
          <w:sz w:val="24"/>
          <w:szCs w:val="24"/>
        </w:rPr>
        <w:t>(mật độ trồng 1.100 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90"/>
        <w:gridCol w:w="1368"/>
        <w:gridCol w:w="1287"/>
        <w:gridCol w:w="1585"/>
      </w:tblGrid>
      <w:tr w:rsidR="00B527D6" w:rsidRPr="00701A05" w:rsidTr="00B527D6">
        <w:trPr>
          <w:tblCellSpacing w:w="0" w:type="dxa"/>
        </w:trPr>
        <w:tc>
          <w:tcPr>
            <w:tcW w:w="4490"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Tuổi cây</w:t>
            </w:r>
          </w:p>
        </w:tc>
        <w:tc>
          <w:tcPr>
            <w:tcW w:w="4239"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b/>
                <w:bCs/>
                <w:color w:val="4A4A4A"/>
                <w:kern w:val="36"/>
                <w:sz w:val="24"/>
                <w:szCs w:val="24"/>
              </w:rPr>
            </w:pP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 .Thời kỳ kiến thiết cơ bản</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và chăm sóc dưới 12 tháng</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25.200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17.700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31.500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13.500</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2</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63.000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44.000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19.000</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II . Thời kỳ kinh doanh</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1. Năm thứ 1</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112.500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75.600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32.400</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Năm thứ 2</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162.000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113.400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48.600</w:t>
            </w:r>
          </w:p>
        </w:tc>
      </w:tr>
      <w:tr w:rsidR="00B527D6" w:rsidRPr="00701A05" w:rsidTr="00B527D6">
        <w:trPr>
          <w:tblCellSpacing w:w="0" w:type="dxa"/>
        </w:trPr>
        <w:tc>
          <w:tcPr>
            <w:tcW w:w="449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Năm thứ 3 trở đi</w:t>
            </w:r>
          </w:p>
        </w:tc>
        <w:tc>
          <w:tcPr>
            <w:tcW w:w="136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180.000</w:t>
            </w:r>
          </w:p>
        </w:tc>
        <w:tc>
          <w:tcPr>
            <w:tcW w:w="1287"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126.000</w:t>
            </w:r>
          </w:p>
        </w:tc>
        <w:tc>
          <w:tcPr>
            <w:tcW w:w="158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54.000</w:t>
            </w:r>
          </w:p>
        </w:tc>
      </w:tr>
    </w:tbl>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7" w:name="dieu_5"/>
      <w:r w:rsidRPr="00701A05">
        <w:rPr>
          <w:rFonts w:ascii="Times New Roman" w:eastAsia="Times New Roman" w:hAnsi="Times New Roman" w:cs="Times New Roman"/>
          <w:b/>
          <w:bCs/>
          <w:color w:val="000000"/>
          <w:sz w:val="24"/>
          <w:szCs w:val="24"/>
        </w:rPr>
        <w:t>5. Cây sầu riêng giống thường</w:t>
      </w:r>
      <w:bookmarkEnd w:id="17"/>
      <w:r w:rsidRPr="00701A05">
        <w:rPr>
          <w:rFonts w:ascii="Times New Roman" w:eastAsia="Times New Roman" w:hAnsi="Times New Roman" w:cs="Times New Roman"/>
          <w:color w:val="000000"/>
          <w:sz w:val="24"/>
          <w:szCs w:val="24"/>
        </w:rPr>
        <w:t> (mật độ trồng 167cây/ha):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10"/>
        <w:gridCol w:w="1410"/>
        <w:gridCol w:w="1316"/>
        <w:gridCol w:w="1266"/>
      </w:tblGrid>
      <w:tr w:rsidR="00B527D6" w:rsidRPr="00701A05" w:rsidTr="00B527D6">
        <w:trPr>
          <w:tblCellSpacing w:w="0" w:type="dxa"/>
        </w:trPr>
        <w:tc>
          <w:tcPr>
            <w:tcW w:w="4810"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Tuổi cây</w:t>
            </w:r>
          </w:p>
        </w:tc>
        <w:tc>
          <w:tcPr>
            <w:tcW w:w="3992"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color w:val="4A4A4A"/>
                <w:kern w:val="36"/>
                <w:sz w:val="24"/>
                <w:szCs w:val="24"/>
              </w:rPr>
              <w:t> </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 . Thời kỳ kiến thiết cơ bản</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và chăm sóc dưới 12 tháng</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18.900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8.000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72.000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50.400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21.600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2</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81.900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35.000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Chăm sóc năm thứ 3</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162.000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113.400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48.600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 Chăm sóc năm thứ 4</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207.000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144.900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62.000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 Chăm sóc năm thứ 5</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252.000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176.400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75.600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II . Thời kỳ kinh doanh</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thứ 1</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315.000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Năm thứ 2</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630.000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441.000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189.000</w:t>
            </w:r>
          </w:p>
        </w:tc>
      </w:tr>
      <w:tr w:rsidR="00B527D6" w:rsidRPr="00701A05" w:rsidTr="00B527D6">
        <w:trPr>
          <w:tblCellSpacing w:w="0" w:type="dxa"/>
        </w:trPr>
        <w:tc>
          <w:tcPr>
            <w:tcW w:w="481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Năm thứ 3 trở đi</w:t>
            </w:r>
          </w:p>
        </w:tc>
        <w:tc>
          <w:tcPr>
            <w:tcW w:w="141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1.170.000</w:t>
            </w:r>
          </w:p>
        </w:tc>
        <w:tc>
          <w:tcPr>
            <w:tcW w:w="13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819.000</w:t>
            </w:r>
          </w:p>
        </w:tc>
        <w:tc>
          <w:tcPr>
            <w:tcW w:w="126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351.000</w:t>
            </w:r>
          </w:p>
        </w:tc>
      </w:tr>
    </w:tbl>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8" w:name="dieu_6"/>
      <w:r w:rsidRPr="00701A05">
        <w:rPr>
          <w:rFonts w:ascii="Times New Roman" w:eastAsia="Times New Roman" w:hAnsi="Times New Roman" w:cs="Times New Roman"/>
          <w:b/>
          <w:bCs/>
          <w:color w:val="000000"/>
          <w:sz w:val="24"/>
          <w:szCs w:val="24"/>
        </w:rPr>
        <w:t>6. Cây sầu riêng giống thái hạt lép và các loại giống ghép cao sản khác</w:t>
      </w:r>
      <w:bookmarkEnd w:id="18"/>
      <w:r w:rsidRPr="00701A05">
        <w:rPr>
          <w:rFonts w:ascii="Times New Roman" w:eastAsia="Times New Roman" w:hAnsi="Times New Roman" w:cs="Times New Roman"/>
          <w:color w:val="000000"/>
          <w:sz w:val="24"/>
          <w:szCs w:val="24"/>
        </w:rPr>
        <w:t> (mật độ trồng 167cây/ha):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71"/>
        <w:gridCol w:w="1363"/>
        <w:gridCol w:w="1289"/>
        <w:gridCol w:w="1516"/>
      </w:tblGrid>
      <w:tr w:rsidR="00B527D6" w:rsidRPr="00701A05" w:rsidTr="00B527D6">
        <w:trPr>
          <w:tblCellSpacing w:w="0" w:type="dxa"/>
        </w:trPr>
        <w:tc>
          <w:tcPr>
            <w:tcW w:w="4571"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Tuổi cây</w:t>
            </w:r>
          </w:p>
        </w:tc>
        <w:tc>
          <w:tcPr>
            <w:tcW w:w="4168"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b/>
                <w:bCs/>
                <w:color w:val="4A4A4A"/>
                <w:kern w:val="36"/>
                <w:sz w:val="24"/>
                <w:szCs w:val="24"/>
              </w:rPr>
            </w:pP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I .Thời kỳ kiến thiết cơ bản</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và chăm sóc dưới 12 tháng</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69.000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137.000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96.000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41.000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3. Chăm sóc năm thứ 2</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206.000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144.000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62.000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Chăm sóc năm thứ 3</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276.000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194.000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83.000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1"/>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II . Thời kỳ kinh doanh</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thứ 1</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1.950.000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1.365.000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Năm thứ 2</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2.520.000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1.762.000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756.000</w:t>
            </w:r>
          </w:p>
        </w:tc>
      </w:tr>
      <w:tr w:rsidR="00B527D6" w:rsidRPr="00701A05" w:rsidTr="00B527D6">
        <w:trPr>
          <w:tblCellSpacing w:w="0" w:type="dxa"/>
        </w:trPr>
        <w:tc>
          <w:tcPr>
            <w:tcW w:w="4571"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Năm thứ 3 trở đi</w:t>
            </w:r>
          </w:p>
        </w:tc>
        <w:tc>
          <w:tcPr>
            <w:tcW w:w="1363"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3.100.000</w:t>
            </w:r>
          </w:p>
        </w:tc>
        <w:tc>
          <w:tcPr>
            <w:tcW w:w="128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2.170.000</w:t>
            </w:r>
          </w:p>
        </w:tc>
        <w:tc>
          <w:tcPr>
            <w:tcW w:w="15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930.000</w:t>
            </w:r>
          </w:p>
        </w:tc>
      </w:tr>
    </w:tbl>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19" w:name="dieu_7"/>
      <w:r w:rsidRPr="00701A05">
        <w:rPr>
          <w:rFonts w:ascii="Times New Roman" w:eastAsia="Times New Roman" w:hAnsi="Times New Roman" w:cs="Times New Roman"/>
          <w:b/>
          <w:bCs/>
          <w:color w:val="000000"/>
          <w:sz w:val="24"/>
          <w:szCs w:val="24"/>
        </w:rPr>
        <w:t>7. Cây cao su</w:t>
      </w:r>
      <w:bookmarkEnd w:id="19"/>
      <w:r w:rsidRPr="00701A05">
        <w:rPr>
          <w:rFonts w:ascii="Times New Roman" w:eastAsia="Times New Roman" w:hAnsi="Times New Roman" w:cs="Times New Roman"/>
          <w:color w:val="000000"/>
          <w:sz w:val="24"/>
          <w:szCs w:val="24"/>
        </w:rPr>
        <w:t> (mật độ trồng 555cây/ha):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5"/>
        <w:gridCol w:w="1390"/>
        <w:gridCol w:w="1291"/>
        <w:gridCol w:w="1705"/>
      </w:tblGrid>
      <w:tr w:rsidR="00B527D6" w:rsidRPr="00701A05" w:rsidTr="00B527D6">
        <w:trPr>
          <w:tblCellSpacing w:w="0" w:type="dxa"/>
        </w:trPr>
        <w:tc>
          <w:tcPr>
            <w:tcW w:w="4345" w:type="dxa"/>
            <w:vMerge w:val="restart"/>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Tuổi cây</w:t>
            </w:r>
          </w:p>
        </w:tc>
        <w:tc>
          <w:tcPr>
            <w:tcW w:w="4386" w:type="dxa"/>
            <w:gridSpan w:val="3"/>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(đồng/cây)</w:t>
            </w:r>
          </w:p>
        </w:tc>
      </w:tr>
      <w:tr w:rsidR="00B527D6" w:rsidRPr="00701A05" w:rsidTr="00B527D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A</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B</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Loại C</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outlineLvl w:val="2"/>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I. Cao su kiến thiết cơ bản</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 chăm sóc dưới 12 tháng</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33.000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2</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55.000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44.000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33.000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Chăm sóc năm thứ 3</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69.000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41.000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 Chăm sóc năm thứ 4</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82.000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66.000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49.000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 Chăm sóc năm thứ 5</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93.000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74.000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56.000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 Chăm sóc năm thứ 6</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103.000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82.000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62.000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II. Cao su kinh doanh</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 </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Kinh doanh năm thứ 1- 4</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237.600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190.000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143.000</w:t>
            </w:r>
          </w:p>
        </w:tc>
      </w:tr>
      <w:tr w:rsidR="00B527D6" w:rsidRPr="00701A05" w:rsidTr="00B527D6">
        <w:trPr>
          <w:tblCellSpacing w:w="0" w:type="dxa"/>
        </w:trPr>
        <w:tc>
          <w:tcPr>
            <w:tcW w:w="4345"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Kinh doanh năm thứ 5 trở đi</w:t>
            </w:r>
          </w:p>
        </w:tc>
        <w:tc>
          <w:tcPr>
            <w:tcW w:w="139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280.000</w:t>
            </w:r>
          </w:p>
        </w:tc>
        <w:tc>
          <w:tcPr>
            <w:tcW w:w="129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c>
          <w:tcPr>
            <w:tcW w:w="17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167.000</w:t>
            </w:r>
          </w:p>
        </w:tc>
      </w:tr>
    </w:tbl>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0" w:name="muc_2"/>
      <w:r w:rsidRPr="00701A05">
        <w:rPr>
          <w:rFonts w:ascii="Times New Roman" w:eastAsia="Times New Roman" w:hAnsi="Times New Roman" w:cs="Times New Roman"/>
          <w:b/>
          <w:bCs/>
          <w:color w:val="000000"/>
          <w:sz w:val="24"/>
          <w:szCs w:val="24"/>
          <w:shd w:val="clear" w:color="auto" w:fill="FFFF96"/>
        </w:rPr>
        <w:t>II. CÂY ĂN TRÁI, CÂY HOA MÀU, CÂY LẤY GỖ:</w:t>
      </w:r>
      <w:bookmarkEnd w:id="20"/>
    </w:p>
    <w:p w:rsidR="00B527D6" w:rsidRPr="00701A05" w:rsidRDefault="00B527D6" w:rsidP="00B527D6">
      <w:pPr>
        <w:shd w:val="clear" w:color="auto" w:fill="FFFFFF"/>
        <w:spacing w:before="120" w:after="120" w:line="234" w:lineRule="atLeast"/>
        <w:jc w:val="righ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ĐVT: đồng/cây</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98"/>
        <w:gridCol w:w="2416"/>
        <w:gridCol w:w="3716"/>
        <w:gridCol w:w="805"/>
        <w:gridCol w:w="1141"/>
      </w:tblGrid>
      <w:tr w:rsidR="00B527D6" w:rsidRPr="00701A05" w:rsidTr="00B527D6">
        <w:trPr>
          <w:tblCellSpacing w:w="0" w:type="dxa"/>
        </w:trPr>
        <w:tc>
          <w:tcPr>
            <w:tcW w:w="698"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0" w:line="240" w:lineRule="auto"/>
              <w:jc w:val="center"/>
              <w:outlineLvl w:val="3"/>
              <w:rPr>
                <w:rFonts w:ascii="Times New Roman" w:eastAsia="Times New Roman" w:hAnsi="Times New Roman" w:cs="Times New Roman"/>
                <w:b/>
                <w:bCs/>
                <w:color w:val="000000"/>
                <w:sz w:val="24"/>
                <w:szCs w:val="24"/>
              </w:rPr>
            </w:pPr>
            <w:r w:rsidRPr="00701A05">
              <w:rPr>
                <w:rFonts w:ascii="Times New Roman" w:eastAsia="Times New Roman" w:hAnsi="Times New Roman" w:cs="Times New Roman"/>
                <w:b/>
                <w:bCs/>
                <w:color w:val="000000"/>
                <w:sz w:val="24"/>
                <w:szCs w:val="24"/>
              </w:rPr>
              <w:t>STT</w:t>
            </w:r>
          </w:p>
        </w:tc>
        <w:tc>
          <w:tcPr>
            <w:tcW w:w="2416"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Loại cây</w:t>
            </w:r>
          </w:p>
        </w:tc>
        <w:tc>
          <w:tcPr>
            <w:tcW w:w="3716"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Tuổi cây</w:t>
            </w:r>
          </w:p>
        </w:tc>
        <w:tc>
          <w:tcPr>
            <w:tcW w:w="805"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300" w:line="396" w:lineRule="atLeast"/>
              <w:outlineLvl w:val="0"/>
              <w:rPr>
                <w:rFonts w:ascii="Times New Roman" w:eastAsia="Times New Roman" w:hAnsi="Times New Roman" w:cs="Times New Roman"/>
                <w:b/>
                <w:bCs/>
                <w:color w:val="4A4A4A"/>
                <w:kern w:val="36"/>
                <w:sz w:val="24"/>
                <w:szCs w:val="24"/>
              </w:rPr>
            </w:pPr>
            <w:r w:rsidRPr="00701A05">
              <w:rPr>
                <w:rFonts w:ascii="Times New Roman" w:eastAsia="Times New Roman" w:hAnsi="Times New Roman" w:cs="Times New Roman"/>
                <w:b/>
                <w:bCs/>
                <w:color w:val="4A4A4A"/>
                <w:kern w:val="36"/>
                <w:sz w:val="24"/>
                <w:szCs w:val="24"/>
              </w:rPr>
              <w:t>ĐVT</w:t>
            </w:r>
          </w:p>
        </w:tc>
        <w:tc>
          <w:tcPr>
            <w:tcW w:w="1141"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Chôm chôm</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Nhãn, vải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330.000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Mít</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Mít thường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5 – 6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7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Mít tố nữ</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Me</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Me Thái lan</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6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năm thứ 7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6</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Chùm ruột, cóc, ổi, Khế</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Xoài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Thanh long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gốc</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Trồng được 2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3 năm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Sabôchê (cây hồng xiêm)</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360.000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Cam , quýt, bưởi, cây lựu, cây đào tiên</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3 – 4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5 năm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Dây trầu không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2 năm trở đi, cây đang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Dâu tằm</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Trồng mới và lưu gốc</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w:t>
            </w:r>
            <w:r w:rsidRPr="00701A05">
              <w:rPr>
                <w:rFonts w:ascii="Times New Roman" w:eastAsia="Times New Roman" w:hAnsi="Times New Roman" w:cs="Times New Roman"/>
                <w:color w:val="000000"/>
                <w:sz w:val="24"/>
                <w:szCs w:val="24"/>
                <w:vertAlign w:val="superscript"/>
              </w:rPr>
              <w:t>2</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Đang cho thu hái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13</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Nho</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2 – 3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Trên 3 năm, cây đang cho thu hái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Bơ các loại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cây đang cho thu hái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Mãng cầu, na,vú sữa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cây đang cho thu hái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Chanh</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Trứng gà, táo, mận, Canh kyna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Đu đủ</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Trên 3 năm, cây đang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52.500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19</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Chuối các loại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trồng mới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cao 1,5m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ra hoa, có buồng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Dừa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đến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4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Chè (mật độ 1,5 x 0,5m)</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Đang cho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Cau</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Trên 5 năm, cây đang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Lúa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Lúa nước</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1.050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2.250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Lúa nương, Lúa rẫy</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24</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Đậu đỗ các loại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Rau xanh các loại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26</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Ngô các loại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Dứa (thơm)</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Dứa (trồng phân tán)</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Các giống dứa cao sản (trồng tập trung)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7.800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28</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Khoai, sắn</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Sắn thường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750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Sắn công nghiệp</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29</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Mía các loại trồng tập trung (cung cấp cho nhà máy đường)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và lưu gốc</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630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 vụ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 vụ 2 và 3</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Mía các loại trồng phân tán (cho tiêu dùng)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và lưu gốc</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 vụ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 vụ 2 và 3</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31</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Bông vải</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32</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Cari (màu)</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2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109.000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năm trở lên, đang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187.000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33</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Gừng, riềng, tỏi, ớt, nghệ</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500</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7.000</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34</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Rau thơm, sả, hành,</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w:t>
            </w:r>
          </w:p>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Đến tuổi trưởng thành</w:t>
            </w:r>
          </w:p>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Sắp được thu hoạch</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m²</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500</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7.000</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Chè tàu, cây keo, cây râm bụt trồng làm hàng rào</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cao đến 0,5 mét</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cao trên 0,5 mét trở lên</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36</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Mai vàng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1 – 2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46.800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35.100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37</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Quế</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1 – 2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23.400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năm chăm sóc được cộng thêm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35.100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6 – 9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Trên 9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38</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Tre lấy măng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Trồng 01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thứ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thứ 3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bụi</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Tre, lồ ô</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non chưa sử dụng</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lớn đã sử dụng được</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40</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Bạch đàn (mật độ trồng: 2.000cây/ha), muồng đen, keo (mật độ trồng 1.600cây/ha) trồng tập trung</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năm thứ 2 đến năm thứ 4</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22.000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năm thứ 5 đến năm thứ 6</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năm thứ 7 trở đi</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73.000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41</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Bạch đàn, muồng đen, keo trồng phân tán</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73.000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132.000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42</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Tếch (mật độ trồng 1.600cây/ha)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13.700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50.700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87.800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138.500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156.000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43</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Thông (mật độ trồng 1.600cây/ha)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8.900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29.200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58.500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83.300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44</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Sao (mật độ trồng 1.100cây/ha)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9.800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13.700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u w:val="single"/>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44.000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58.500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87.800</w:t>
            </w:r>
          </w:p>
        </w:tc>
      </w:tr>
      <w:tr w:rsidR="00B527D6" w:rsidRPr="00701A05" w:rsidTr="00B527D6">
        <w:trPr>
          <w:tblCellSpacing w:w="0" w:type="dxa"/>
        </w:trPr>
        <w:tc>
          <w:tcPr>
            <w:tcW w:w="69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24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165.000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gió bầu (mật độ trồng 1.300cây/ha)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12.000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15.000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300.000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600.000</w:t>
            </w:r>
          </w:p>
        </w:tc>
      </w:tr>
      <w:tr w:rsidR="00B527D6" w:rsidRPr="00701A05" w:rsidTr="00B527D6">
        <w:trPr>
          <w:tblCellSpacing w:w="0" w:type="dxa"/>
        </w:trPr>
        <w:tc>
          <w:tcPr>
            <w:tcW w:w="698" w:type="dxa"/>
            <w:vMerge w:val="restart"/>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46</w:t>
            </w:r>
          </w:p>
        </w:tc>
        <w:tc>
          <w:tcPr>
            <w:tcW w:w="2416" w:type="dxa"/>
            <w:vMerge w:val="restart"/>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xoan (mật độ trồng 1.600cây/ha)</w:t>
            </w: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Mới trồng 1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5.400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1</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8.900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kiến thiết cơ bản 2</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11.700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 – 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29.300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6 – 10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39.000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11 – 15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58.500</w:t>
            </w:r>
          </w:p>
        </w:tc>
      </w:tr>
      <w:tr w:rsidR="00B527D6" w:rsidRPr="00701A05" w:rsidTr="00B527D6">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0" w:type="auto"/>
            <w:vMerge/>
            <w:tcBorders>
              <w:top w:val="nil"/>
              <w:left w:val="nil"/>
              <w:bottom w:val="single" w:sz="8" w:space="0" w:color="auto"/>
              <w:right w:val="single" w:sz="8" w:space="0" w:color="auto"/>
            </w:tcBorders>
            <w:shd w:val="clear" w:color="auto" w:fill="FFFFFF"/>
            <w:vAlign w:val="center"/>
            <w:hideMark/>
          </w:tcPr>
          <w:p w:rsidR="00B527D6" w:rsidRPr="00701A05" w:rsidRDefault="00B527D6" w:rsidP="00B527D6">
            <w:pPr>
              <w:spacing w:after="0" w:line="240" w:lineRule="auto"/>
              <w:rPr>
                <w:rFonts w:ascii="Times New Roman" w:eastAsia="Times New Roman" w:hAnsi="Times New Roman" w:cs="Times New Roman"/>
                <w:color w:val="000000"/>
                <w:sz w:val="24"/>
                <w:szCs w:val="24"/>
              </w:rPr>
            </w:pPr>
          </w:p>
        </w:tc>
        <w:tc>
          <w:tcPr>
            <w:tcW w:w="371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Năm nuôi dưỡng B/vệ 16 – 20 năm</w:t>
            </w:r>
          </w:p>
        </w:tc>
        <w:tc>
          <w:tcPr>
            <w:tcW w:w="80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w:t>
            </w:r>
          </w:p>
        </w:tc>
        <w:tc>
          <w:tcPr>
            <w:tcW w:w="1141"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83.300</w:t>
            </w:r>
          </w:p>
        </w:tc>
      </w:tr>
    </w:tbl>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1" w:name="muc_3"/>
      <w:r w:rsidRPr="00701A05">
        <w:rPr>
          <w:rFonts w:ascii="Times New Roman" w:eastAsia="Times New Roman" w:hAnsi="Times New Roman" w:cs="Times New Roman"/>
          <w:b/>
          <w:bCs/>
          <w:color w:val="000000"/>
          <w:sz w:val="24"/>
          <w:szCs w:val="24"/>
          <w:shd w:val="clear" w:color="auto" w:fill="FFFF96"/>
        </w:rPr>
        <w:t>III. TÀI SẢN, VẬT KIẾN TRÚC:</w:t>
      </w:r>
      <w:bookmarkEnd w:id="21"/>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1. Giếng nước:</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Giếng đất: đường kính 01 mét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080"/>
        <w:gridCol w:w="4320"/>
        <w:gridCol w:w="3600"/>
      </w:tblGrid>
      <w:tr w:rsidR="00B527D6" w:rsidRPr="00701A05" w:rsidTr="00B527D6">
        <w:trPr>
          <w:tblCellSpacing w:w="0" w:type="dxa"/>
        </w:trPr>
        <w:tc>
          <w:tcPr>
            <w:tcW w:w="1080"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lastRenderedPageBreak/>
              <w:t>STT</w:t>
            </w:r>
          </w:p>
        </w:tc>
        <w:tc>
          <w:tcPr>
            <w:tcW w:w="432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Độ sâu</w:t>
            </w:r>
          </w:p>
        </w:tc>
        <w:tc>
          <w:tcPr>
            <w:tcW w:w="360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w:t>
            </w:r>
          </w:p>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(đồng/cái)</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Dưới 5m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714.000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5m đến 10m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1.427.000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10m đến 12m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1.713.000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12m đến 15m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2.141.000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15m đến 18m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3.261.000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18m đến 21m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3.805.000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21m đến 24m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4.348.000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trên 24m đến 27m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4.892.000</w:t>
            </w:r>
          </w:p>
        </w:tc>
      </w:tr>
      <w:tr w:rsidR="00B527D6" w:rsidRPr="00701A05" w:rsidTr="00B527D6">
        <w:trPr>
          <w:tblCellSpacing w:w="0" w:type="dxa"/>
        </w:trPr>
        <w:tc>
          <w:tcPr>
            <w:tcW w:w="108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w:t>
            </w:r>
          </w:p>
        </w:tc>
        <w:tc>
          <w:tcPr>
            <w:tcW w:w="432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Từ 27m trở lên</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5.381.000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Ghi chú: Trường hợp giếng đất có đường kính khác thì được nhân với hệ số điều chỉnh sau:</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40"/>
        <w:gridCol w:w="4860"/>
        <w:gridCol w:w="3600"/>
      </w:tblGrid>
      <w:tr w:rsidR="00B527D6" w:rsidRPr="00701A05" w:rsidTr="00B527D6">
        <w:trPr>
          <w:tblCellSpacing w:w="0" w:type="dxa"/>
        </w:trPr>
        <w:tc>
          <w:tcPr>
            <w:tcW w:w="540"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TT</w:t>
            </w:r>
          </w:p>
        </w:tc>
        <w:tc>
          <w:tcPr>
            <w:tcW w:w="486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Đường kính giếng đất</w:t>
            </w:r>
          </w:p>
        </w:tc>
        <w:tc>
          <w:tcPr>
            <w:tcW w:w="360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Hệ số điều chỉnh</w:t>
            </w:r>
          </w:p>
        </w:tc>
      </w:tr>
      <w:tr w:rsidR="00B527D6" w:rsidRPr="00701A05" w:rsidTr="00B527D6">
        <w:trPr>
          <w:tblCellSpacing w:w="0" w:type="dxa"/>
        </w:trPr>
        <w:tc>
          <w:tcPr>
            <w:tcW w:w="54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w:t>
            </w:r>
          </w:p>
        </w:tc>
        <w:tc>
          <w:tcPr>
            <w:tcW w:w="486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Có đường kính 1,2m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1,44</w:t>
            </w:r>
          </w:p>
        </w:tc>
      </w:tr>
      <w:tr w:rsidR="00B527D6" w:rsidRPr="00701A05" w:rsidTr="00B527D6">
        <w:trPr>
          <w:tblCellSpacing w:w="0" w:type="dxa"/>
        </w:trPr>
        <w:tc>
          <w:tcPr>
            <w:tcW w:w="54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w:t>
            </w:r>
          </w:p>
        </w:tc>
        <w:tc>
          <w:tcPr>
            <w:tcW w:w="486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Có đường kính 1,5 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2,55</w:t>
            </w:r>
          </w:p>
        </w:tc>
      </w:tr>
      <w:tr w:rsidR="00B527D6" w:rsidRPr="00701A05" w:rsidTr="00B527D6">
        <w:trPr>
          <w:tblCellSpacing w:w="0" w:type="dxa"/>
        </w:trPr>
        <w:tc>
          <w:tcPr>
            <w:tcW w:w="540"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w:t>
            </w:r>
          </w:p>
        </w:tc>
        <w:tc>
          <w:tcPr>
            <w:tcW w:w="486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Có đường kính 2,0m</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Giếng nước làm bằng ống cống bê tông không cốt thép (KT: M150, dày 8cm, cao 60cm, đường kính 01 mét): 80.000 đồng/ống</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Giếng khoan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2"/>
        <w:gridCol w:w="4964"/>
        <w:gridCol w:w="3554"/>
      </w:tblGrid>
      <w:tr w:rsidR="00B527D6" w:rsidRPr="00701A05" w:rsidTr="00B527D6">
        <w:trPr>
          <w:tblCellSpacing w:w="0" w:type="dxa"/>
        </w:trPr>
        <w:tc>
          <w:tcPr>
            <w:tcW w:w="828"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STT</w:t>
            </w:r>
          </w:p>
        </w:tc>
        <w:tc>
          <w:tcPr>
            <w:tcW w:w="504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Đường kính giếng khoan</w:t>
            </w:r>
          </w:p>
        </w:tc>
        <w:tc>
          <w:tcPr>
            <w:tcW w:w="3600"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(đồng/mét sâu)</w:t>
            </w:r>
          </w:p>
        </w:tc>
      </w:tr>
      <w:tr w:rsidR="00B527D6" w:rsidRPr="00701A05" w:rsidTr="00B527D6">
        <w:trPr>
          <w:tblCellSpacing w:w="0" w:type="dxa"/>
        </w:trPr>
        <w:tc>
          <w:tcPr>
            <w:tcW w:w="82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w:t>
            </w:r>
          </w:p>
        </w:tc>
        <w:tc>
          <w:tcPr>
            <w:tcW w:w="504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Khoan giếng bằng máy khoan xoay tự hành 54CV, độ sâu khoan &lt;= 20 m, đường kính lỗ khoan &lt; 200mm, cấp đất đá I-III</w:t>
            </w:r>
          </w:p>
        </w:tc>
        <w:tc>
          <w:tcPr>
            <w:tcW w:w="3600"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179.000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 Giếng đá:</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38"/>
        <w:gridCol w:w="4755"/>
        <w:gridCol w:w="3886"/>
      </w:tblGrid>
      <w:tr w:rsidR="00B527D6" w:rsidRPr="00701A05" w:rsidTr="00B527D6">
        <w:trPr>
          <w:tblCellSpacing w:w="0" w:type="dxa"/>
        </w:trPr>
        <w:tc>
          <w:tcPr>
            <w:tcW w:w="538"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TT</w:t>
            </w:r>
          </w:p>
        </w:tc>
        <w:tc>
          <w:tcPr>
            <w:tcW w:w="4755"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Đường kính</w:t>
            </w:r>
          </w:p>
        </w:tc>
        <w:tc>
          <w:tcPr>
            <w:tcW w:w="3886"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Đơn giá (đồng/mét sâu)</w:t>
            </w:r>
          </w:p>
        </w:tc>
      </w:tr>
      <w:tr w:rsidR="00B527D6" w:rsidRPr="00701A05" w:rsidTr="00B527D6">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1</w:t>
            </w:r>
          </w:p>
        </w:tc>
        <w:tc>
          <w:tcPr>
            <w:tcW w:w="475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Có đường kính dưới 2m</w:t>
            </w:r>
          </w:p>
        </w:tc>
        <w:tc>
          <w:tcPr>
            <w:tcW w:w="388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239.000</w:t>
            </w:r>
          </w:p>
        </w:tc>
      </w:tr>
      <w:tr w:rsidR="00B527D6" w:rsidRPr="00701A05" w:rsidTr="00B527D6">
        <w:trPr>
          <w:tblCellSpacing w:w="0" w:type="dxa"/>
        </w:trPr>
        <w:tc>
          <w:tcPr>
            <w:tcW w:w="538"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w:t>
            </w:r>
          </w:p>
        </w:tc>
        <w:tc>
          <w:tcPr>
            <w:tcW w:w="4755"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Có đường kính từ 2 - 3m</w:t>
            </w:r>
          </w:p>
        </w:tc>
        <w:tc>
          <w:tcPr>
            <w:tcW w:w="3886"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537.000</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Ghi chú:</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Mức giá áp dụng cho mét sâu thực tế có đá.</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Trường hợp giếng đá đào bằng khoan nổ mìn có độ sâu &gt; 2,5 mét thì được nhân với hệ số điều chỉnh theo bảng hệ số sau:</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34"/>
        <w:gridCol w:w="4319"/>
        <w:gridCol w:w="3639"/>
      </w:tblGrid>
      <w:tr w:rsidR="00B527D6" w:rsidRPr="00701A05" w:rsidTr="00B527D6">
        <w:trPr>
          <w:tblCellSpacing w:w="0" w:type="dxa"/>
        </w:trPr>
        <w:tc>
          <w:tcPr>
            <w:tcW w:w="734"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STT</w:t>
            </w:r>
          </w:p>
        </w:tc>
        <w:tc>
          <w:tcPr>
            <w:tcW w:w="4319"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Độ sâu giếng đá</w:t>
            </w:r>
          </w:p>
        </w:tc>
        <w:tc>
          <w:tcPr>
            <w:tcW w:w="3639"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Hệ số điều chỉnh</w:t>
            </w:r>
          </w:p>
        </w:tc>
      </w:tr>
      <w:tr w:rsidR="00B527D6" w:rsidRPr="00701A05" w:rsidTr="00B527D6">
        <w:trPr>
          <w:tblCellSpacing w:w="0" w:type="dxa"/>
        </w:trPr>
        <w:tc>
          <w:tcPr>
            <w:tcW w:w="73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w:t>
            </w:r>
          </w:p>
        </w:tc>
        <w:tc>
          <w:tcPr>
            <w:tcW w:w="4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Chiều sâu từ 2,5m đến dưới 3,5m</w:t>
            </w:r>
          </w:p>
        </w:tc>
        <w:tc>
          <w:tcPr>
            <w:tcW w:w="363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1,19</w:t>
            </w:r>
          </w:p>
        </w:tc>
      </w:tr>
      <w:tr w:rsidR="00B527D6" w:rsidRPr="00701A05" w:rsidTr="00B527D6">
        <w:trPr>
          <w:tblCellSpacing w:w="0" w:type="dxa"/>
        </w:trPr>
        <w:tc>
          <w:tcPr>
            <w:tcW w:w="73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w:t>
            </w:r>
          </w:p>
        </w:tc>
        <w:tc>
          <w:tcPr>
            <w:tcW w:w="4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Chiều sâu từ 3,5m đến dưới 4,5m</w:t>
            </w:r>
          </w:p>
        </w:tc>
        <w:tc>
          <w:tcPr>
            <w:tcW w:w="363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1,33</w:t>
            </w:r>
          </w:p>
        </w:tc>
      </w:tr>
      <w:tr w:rsidR="00B527D6" w:rsidRPr="00701A05" w:rsidTr="00B527D6">
        <w:trPr>
          <w:tblCellSpacing w:w="0" w:type="dxa"/>
        </w:trPr>
        <w:tc>
          <w:tcPr>
            <w:tcW w:w="734"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w:t>
            </w:r>
          </w:p>
        </w:tc>
        <w:tc>
          <w:tcPr>
            <w:tcW w:w="4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Chiều sâu từ 4,5m đến dưới 5,5m</w:t>
            </w:r>
          </w:p>
        </w:tc>
        <w:tc>
          <w:tcPr>
            <w:tcW w:w="363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1,38</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d. Giếng có xây thành: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Không có sân giếng được cộng thêm: 615.000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Có sân giếng được cộng thêm: 670.000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e. Giếng xây thành có nắp đậy bằng tấm đan bê tông cốt thép được cộng thêm:  137.000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Bể nước xây kết cấu gạch: 802.000 đồng/m³</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Sân, vỉa hè: (kết cấu đá 4x6 vữa xây mác xi măng # 50 dày 100, láng vữa xi măng # 75 dày 30): 66.000 đồng/m².</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Tường rào: Xây gạch ống dày 100 có giằng bê tông cốt thép, chiều cao bình quân 2 mét, có quét vôi: 551.000 đồng/m dài.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 Tường rào: Xây gạch ống dày 100 có hàng rào sắt, giằng bê tông cốt thép, chiều cao trung bình 2 mét:</w:t>
      </w:r>
      <w:r w:rsidRPr="00701A05">
        <w:rPr>
          <w:rFonts w:ascii="Times New Roman" w:eastAsia="Times New Roman" w:hAnsi="Times New Roman" w:cs="Times New Roman"/>
          <w:b/>
          <w:bCs/>
          <w:color w:val="000000"/>
          <w:sz w:val="24"/>
          <w:szCs w:val="24"/>
        </w:rPr>
        <w:t> </w:t>
      </w:r>
      <w:r w:rsidRPr="00701A05">
        <w:rPr>
          <w:rFonts w:ascii="Times New Roman" w:eastAsia="Times New Roman" w:hAnsi="Times New Roman" w:cs="Times New Roman"/>
          <w:color w:val="000000"/>
          <w:sz w:val="24"/>
          <w:szCs w:val="24"/>
        </w:rPr>
        <w:t>1.025.000 đồng/m dài.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 Tường rào: Xây gạch ống dày 100, cao bình quân 0,4 m có giăng rào lưới B40, cao bình quân 1,2 m, khoảng cách trụ, cọc bình quân 3 mét: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Trụ xây gạch 300x300 (Không tính lưới B40 và cọc sắt): 210.000 đồng/m dài.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Trụ bê tông cốt thép đúc sẵn 100x100 (Không tính lưới rào và cọc sắt) :185.000 đồng/m dài.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Cọc sắt V50x 50x5 (tự thu hồi): 160.000 đồng/m dài.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 Giá đào ao: 8.500 đ/m³</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 Đền bù việc di chuyển mồ mả:</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Mộ xây: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Xây gạch: 2.700.000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Xây gạch ốp gạch Gramic: 4.050.000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Xây gạch ốp đá: 6.750.000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Mộ đất: 1.350.000 đồng/cái.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9. Đền bù tháo dỡ hệ thống cung cấp điện, nước, điện thoại đi nơi khác: Căn cứ vào hợp đồng thực tế, giá trị lắp đặt và chất lượng còn lại của các loại thiết bị tại thời điểm đền bù.</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10. Đối với các công trình hạ tầng cơ sở (đèn đường, cáp điện, đường cấp thoát nước và các công trình khác) thì chủ đầu tư có trách nhiệm chủ động phối hợp với các ngành chức năng tính toán và xây dựng phương án di dời, đền bù cụ thể trình UBND tỉnh phê duyệt trước khi thực hiện.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 Đối với vật kiến trúc khác không có trong bảng giá này thì Chủ đầu tư phối hợp với các ngành chức năng (Hội đồng bồi thường) tính toán thực tế để xác định giá trị bồi thường.</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2" w:name="chuong_2"/>
      <w:r w:rsidRPr="00701A05">
        <w:rPr>
          <w:rFonts w:ascii="Times New Roman" w:eastAsia="Times New Roman" w:hAnsi="Times New Roman" w:cs="Times New Roman"/>
          <w:b/>
          <w:bCs/>
          <w:color w:val="000000"/>
          <w:sz w:val="24"/>
          <w:szCs w:val="24"/>
          <w:shd w:val="clear" w:color="auto" w:fill="FFFF96"/>
        </w:rPr>
        <w:t>Phần 2.</w:t>
      </w:r>
      <w:bookmarkEnd w:id="22"/>
    </w:p>
    <w:p w:rsidR="00B527D6" w:rsidRPr="00701A05" w:rsidRDefault="00B527D6" w:rsidP="00B527D6">
      <w:pPr>
        <w:shd w:val="clear" w:color="auto" w:fill="FFFFFF"/>
        <w:spacing w:after="0" w:line="234" w:lineRule="atLeast"/>
        <w:jc w:val="center"/>
        <w:rPr>
          <w:rFonts w:ascii="Times New Roman" w:eastAsia="Times New Roman" w:hAnsi="Times New Roman" w:cs="Times New Roman"/>
          <w:color w:val="000000"/>
          <w:sz w:val="24"/>
          <w:szCs w:val="24"/>
        </w:rPr>
      </w:pPr>
      <w:bookmarkStart w:id="23" w:name="chuong_2_name"/>
      <w:r w:rsidRPr="00701A05">
        <w:rPr>
          <w:rFonts w:ascii="Times New Roman" w:eastAsia="Times New Roman" w:hAnsi="Times New Roman" w:cs="Times New Roman"/>
          <w:b/>
          <w:bCs/>
          <w:color w:val="000000"/>
          <w:sz w:val="24"/>
          <w:szCs w:val="24"/>
          <w:shd w:val="clear" w:color="auto" w:fill="FFFF96"/>
        </w:rPr>
        <w:t>CÁC TIÊU CHÍ ĐÁNH GIÁ CHẤT LƯỢNG CÂY TRỒNG</w:t>
      </w:r>
      <w:bookmarkEnd w:id="23"/>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4" w:name="dieu_1_3"/>
      <w:r w:rsidRPr="00701A05">
        <w:rPr>
          <w:rFonts w:ascii="Times New Roman" w:eastAsia="Times New Roman" w:hAnsi="Times New Roman" w:cs="Times New Roman"/>
          <w:b/>
          <w:bCs/>
          <w:color w:val="000000"/>
          <w:sz w:val="24"/>
          <w:szCs w:val="24"/>
        </w:rPr>
        <w:t>1. Cây cà phê: </w:t>
      </w:r>
      <w:bookmarkEnd w:id="24"/>
      <w:r w:rsidRPr="00701A05">
        <w:rPr>
          <w:rFonts w:ascii="Times New Roman" w:eastAsia="Times New Roman" w:hAnsi="Times New Roman" w:cs="Times New Roman"/>
          <w:color w:val="000000"/>
          <w:sz w:val="24"/>
          <w:szCs w:val="24"/>
        </w:rPr>
        <w:t>Tiêu chuẩn của cây cà phê được phân loại như sau: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Cà phê thời kỳ kiến thức cơ bản: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Cà phê trồng mới (độ tuổi dưới 12 tháng):</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Chiều cao cây đạt từ trên 40 – 50cm có trên 3-4 cặp cành, tán lá khoẻ, sắc lá xanh đậm không bị sâu bệnh, lá rụng ít.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Chiều cao cây đạt từ 30 – 40cm có trên 2–3 cặp cành, tán lá tương đối đều, sắc lá xanh nhưng không đậm đều, bắt đầu có biểu hiện bị thiếu dinh dưỡng, hơi bị rụng lá, có ít sâu bệnh nhưng không ảnh hưởng đến chất lượng của 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được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Cà phê chăm sóc năm thứ nhất: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Chiều cao cây đạt trên 1 – 1,2 mét, cặp cành đạt từ 12 – 15 cặp, chiều dài cành đạt từ 0,7 – 0,8 mét,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Chiều cao cây đạt từ 0,6 – 1,0 mét, cặp cành đạt trên 8 cặp, chiều dài cành đạt trên 0,5 mét,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trên.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Cà phê chăm sóc năm thứ 2:</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Chiều cao cây đạt trên 1 – 1,4 mét, cặp cành đạt trên 15 cặp, chiều dài cành đạt trên 0,8 – 1,0 mét,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Chiều cao cây đạt từ 0,8 – 1,0 mét, cặp cành đạt từ 12 - 15 cặp, chiều dài cành đạt từ 0,7 – 0,8 mét,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trên.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Cà phê kinh doanh: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Năng suất cà phê nhân khô đạt trên 3 tấn/ha.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Hình thái cây xanh tốt, không bị khuyết tật, không bị sâu bệnh, cành dự trữ nhiều, khoẻ.</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Năng suất cà phê nhân khô đạt từ 2 đến dưới 3 tấn/ha.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rất ít bị sâu bệnh, hơi bị vàng do thiếu dinh dưỡng, cành dự trữ khá, tán cây phân bố tương đối đều, độ che phủ đất không đều chưa đạt yêu cầu như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Năng suất cà phê nhân khô đạt từ 0,5 đến dưới 2 tấn/ha.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Không đạt các tiêu chuẩn như cấp các cấp loại trên.</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5" w:name="dieu_2_2"/>
      <w:r w:rsidRPr="00701A05">
        <w:rPr>
          <w:rFonts w:ascii="Times New Roman" w:eastAsia="Times New Roman" w:hAnsi="Times New Roman" w:cs="Times New Roman"/>
          <w:b/>
          <w:bCs/>
          <w:color w:val="000000"/>
          <w:sz w:val="24"/>
          <w:szCs w:val="24"/>
        </w:rPr>
        <w:t>2. Cây Cao su: </w:t>
      </w:r>
      <w:bookmarkEnd w:id="25"/>
      <w:r w:rsidRPr="00701A05">
        <w:rPr>
          <w:rFonts w:ascii="Times New Roman" w:eastAsia="Times New Roman" w:hAnsi="Times New Roman" w:cs="Times New Roman"/>
          <w:color w:val="000000"/>
          <w:sz w:val="24"/>
          <w:szCs w:val="24"/>
        </w:rPr>
        <w:t>Tiêu chuẩn của cây được phân loại như sau:</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72"/>
        <w:gridCol w:w="1648"/>
        <w:gridCol w:w="1319"/>
        <w:gridCol w:w="1648"/>
        <w:gridCol w:w="1648"/>
      </w:tblGrid>
      <w:tr w:rsidR="00B527D6" w:rsidRPr="00701A05" w:rsidTr="00B527D6">
        <w:trPr>
          <w:tblCellSpacing w:w="0" w:type="dxa"/>
        </w:trPr>
        <w:tc>
          <w:tcPr>
            <w:tcW w:w="2472" w:type="dxa"/>
            <w:tcBorders>
              <w:top w:val="single" w:sz="8" w:space="0" w:color="auto"/>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Năm trồng</w:t>
            </w:r>
          </w:p>
        </w:tc>
        <w:tc>
          <w:tcPr>
            <w:tcW w:w="1648"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Chỉ tiêu</w:t>
            </w:r>
          </w:p>
        </w:tc>
        <w:tc>
          <w:tcPr>
            <w:tcW w:w="1319"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Cây loại A</w:t>
            </w:r>
          </w:p>
        </w:tc>
        <w:tc>
          <w:tcPr>
            <w:tcW w:w="1648"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Cây loại B</w:t>
            </w:r>
          </w:p>
        </w:tc>
        <w:tc>
          <w:tcPr>
            <w:tcW w:w="1648" w:type="dxa"/>
            <w:tcBorders>
              <w:top w:val="single" w:sz="8" w:space="0" w:color="auto"/>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b/>
                <w:bCs/>
                <w:color w:val="000000"/>
                <w:sz w:val="24"/>
                <w:szCs w:val="24"/>
              </w:rPr>
              <w:t>Cây loại C</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Trồng mới</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80% cây phát triển 2 tầng lá</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60&lt;80% cây phát triển 2 tầng lá</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&lt;60% cây phát triển 2 tầng lá</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Chăm sóc năm thứ 1</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 – 7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 5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4 cm</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 Chăm sóc năm thứ 2</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13 – 15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11- dưới 13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11 cm</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 Chăm sóc năm thứ 3</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20 – 23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16- dưới 20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16 cm</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5. Chăm sóc năm thứ 4</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 – 31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21 dưới 27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21 cm</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6. Chăm sóc năm thứ 5</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34 – 40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27- dưới 34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27 cm</w:t>
            </w:r>
          </w:p>
        </w:tc>
      </w:tr>
      <w:tr w:rsidR="00B527D6" w:rsidRPr="00701A05" w:rsidTr="00B527D6">
        <w:trPr>
          <w:tblCellSpacing w:w="0" w:type="dxa"/>
        </w:trPr>
        <w:tc>
          <w:tcPr>
            <w:tcW w:w="2472" w:type="dxa"/>
            <w:tcBorders>
              <w:top w:val="nil"/>
              <w:left w:val="single" w:sz="8" w:space="0" w:color="auto"/>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7. Chăm sóc năm thứ 6</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Vanh bình quân</w:t>
            </w:r>
          </w:p>
        </w:tc>
        <w:tc>
          <w:tcPr>
            <w:tcW w:w="1319"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45 – 50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36- dưới 45 cm</w:t>
            </w:r>
          </w:p>
        </w:tc>
        <w:tc>
          <w:tcPr>
            <w:tcW w:w="1648" w:type="dxa"/>
            <w:tcBorders>
              <w:top w:val="nil"/>
              <w:left w:val="nil"/>
              <w:bottom w:val="single" w:sz="8" w:space="0" w:color="auto"/>
              <w:right w:val="single" w:sz="8" w:space="0" w:color="auto"/>
            </w:tcBorders>
            <w:shd w:val="clear" w:color="auto" w:fill="FFFFFF"/>
            <w:hideMark/>
          </w:tcPr>
          <w:p w:rsidR="00B527D6" w:rsidRPr="00701A05" w:rsidRDefault="00B527D6" w:rsidP="00B527D6">
            <w:pPr>
              <w:spacing w:before="120" w:after="120" w:line="234" w:lineRule="atLeast"/>
              <w:jc w:val="center"/>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Nhỏ hơn 36 cm</w:t>
            </w:r>
          </w:p>
        </w:tc>
      </w:tr>
    </w:tbl>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Ghi chú: Vanh bình quân là chu vi cây được đo cách mặt đất 1,0 mét.</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6" w:name="dieu_3_2"/>
      <w:r w:rsidRPr="00701A05">
        <w:rPr>
          <w:rFonts w:ascii="Times New Roman" w:eastAsia="Times New Roman" w:hAnsi="Times New Roman" w:cs="Times New Roman"/>
          <w:b/>
          <w:bCs/>
          <w:color w:val="000000"/>
          <w:sz w:val="24"/>
          <w:szCs w:val="24"/>
        </w:rPr>
        <w:t>3. Cây tiêu: </w:t>
      </w:r>
      <w:bookmarkEnd w:id="26"/>
      <w:r w:rsidRPr="00701A05">
        <w:rPr>
          <w:rFonts w:ascii="Times New Roman" w:eastAsia="Times New Roman" w:hAnsi="Times New Roman" w:cs="Times New Roman"/>
          <w:color w:val="000000"/>
          <w:sz w:val="24"/>
          <w:szCs w:val="24"/>
        </w:rPr>
        <w:t>Tiêu chuẩn phân loại như sau: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Thời kỳ kiến thiết cơ bản: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Tiêu trồng mới (tuổi từ 4 – 5 tháng):</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 Lá khoẻ, sắc lá xanh đậm không bị sâu bệnh, lá rụng ít.</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 Sắc lá xanh nhưng không đậm đều, bắt đầu có biểu hiện của thiếu dinh dưỡng, bị rụng lá, có ít sâu bệnh nhưng không ảnh hưởng đến chất lượng của 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Tiêu chăm sóc năm thứ 1:</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 Cây bắt đầu phân cành, bám kín trụ, cao 0,4 – 0,5 mét.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Cây loại B: Cây bắt đầu phân cành, bám kín trụ, cao 0,3 – 0,35 mét.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Tiêu chăm sóc năm thứ 2:</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 Cây phân cành mạnh, bám kín trụ, cao 0,6 – 0,7 mét.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 Cây ít phân cành, bám kín trụ, cao 0,5 – 0,6 mét.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Thời kỳ kinh doanh: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Năng xuất tiêu đen: Năm kinh doanh thứ 1 đến năm thứ 2 đạt 0,5kg đến dưới 2kg/cây; kinh doanh năm thứ 3 trở đi đạt từ 2,0kg/cây trở lên.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không bị sâu bệnh, cành nhiều, khoẻ.</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Năng xuất tiêu đen: Năm kinh doanh thứ 1 đến năm thứ 2 đạt 0,3 đến dưới 0,5kg/cây; kinh doanh năm thứ 3 trở đi đạt 1,5 kg đến dưới 2kg/cây.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rất ít bị sâu bệnh, hơi vàng do bị thiếu dinh dưỡng, cành phát triển khá.</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7" w:name="dieu_4_1"/>
      <w:r w:rsidRPr="00701A05">
        <w:rPr>
          <w:rFonts w:ascii="Times New Roman" w:eastAsia="Times New Roman" w:hAnsi="Times New Roman" w:cs="Times New Roman"/>
          <w:b/>
          <w:bCs/>
          <w:color w:val="000000"/>
          <w:sz w:val="24"/>
          <w:szCs w:val="24"/>
        </w:rPr>
        <w:t>4. Cây điều: </w:t>
      </w:r>
      <w:bookmarkEnd w:id="27"/>
      <w:r w:rsidRPr="00701A05">
        <w:rPr>
          <w:rFonts w:ascii="Times New Roman" w:eastAsia="Times New Roman" w:hAnsi="Times New Roman" w:cs="Times New Roman"/>
          <w:color w:val="000000"/>
          <w:sz w:val="24"/>
          <w:szCs w:val="24"/>
        </w:rPr>
        <w:t>Tiêu chuẩn phân loại như sau: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Thời kỳ kiến thiết cơ bản: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bắt đầu phân cành, lá xanh mượt, không bị sâu bệnh.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bắt đầu phân cành, lá xanh mượt nhưng không đều, bắt đầu có biểu hiện bị thiếu dinh dưỡng, có ít sâu bệnh nhưng không ảnh hưởng đến chất lượng của 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1:</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A:Cây có khung tán bắt đầu định hình, cân đối.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có khung tán bắt đầu định hình, tương đối.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2:</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có khung tán đã định hình, cân đối.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Cây loại B: Cây có khung tán bắt đầu định hình, cân đối.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Thời kỳ kinh doanh: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1: Từ 1,5kg hạt nhân khô/cây trở lên.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6 đến dưới 8kg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Từ 8,0kg hạt nhân khô/cây trở lên.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không bị sâu bệnh, cành khoẻ và nhiều.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1: Từ 1 đến dưới 1,5 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4 đến dưới 6kg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Đạt từ 6,0 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có ít bị sâu bệnh, hơi bị vàng lá do thiếu dinh dưỡng, cành khá.</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28" w:name="dieu_5_1"/>
      <w:r w:rsidRPr="00701A05">
        <w:rPr>
          <w:rFonts w:ascii="Times New Roman" w:eastAsia="Times New Roman" w:hAnsi="Times New Roman" w:cs="Times New Roman"/>
          <w:b/>
          <w:bCs/>
          <w:color w:val="000000"/>
          <w:sz w:val="24"/>
          <w:szCs w:val="24"/>
        </w:rPr>
        <w:t>5. Cây ca cao: </w:t>
      </w:r>
      <w:bookmarkEnd w:id="28"/>
      <w:r w:rsidRPr="00701A05">
        <w:rPr>
          <w:rFonts w:ascii="Times New Roman" w:eastAsia="Times New Roman" w:hAnsi="Times New Roman" w:cs="Times New Roman"/>
          <w:color w:val="000000"/>
          <w:sz w:val="24"/>
          <w:szCs w:val="24"/>
        </w:rPr>
        <w:t>Tiêu chuẩn cây ca cao được phân loại như sau:</w:t>
      </w:r>
      <w:bookmarkStart w:id="29" w:name="_GoBack"/>
      <w:bookmarkEnd w:id="29"/>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a) Thời kỳ kiến thiết cơ bản: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khoẻ, lá xanh mượt, không bị sâu bệnh.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tương đối, lá xanh mượt nhưng không đều, bắt đầu có biểu hiện bị thiếu dinh dưỡng, có ít sâu bệnh nhưng không ảnh hưởng đến chất lượng của 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1:</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bắt đầu phân cành.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bắt đầu phân cành.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2:</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có khung tán đã định hình, cân đối.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có khung tán bắt đầu định hình, cân đối.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Thời kỳ kinh doanh: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 Năng suất kinh doanh năm thứ 1: Từ 1 đến dưới 2kg hạt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2 đến dưới 3kg hạt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Đạt trên 3,0 kg hạt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không bị sâu bệnh, cành khoẻ và nhiều.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1: Từ 0,5 đến dưới 1kg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1 đến dưới 2kg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Đạt trên 2,0 kg hạt nhân khô/cây.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có ít sâu bệnh, hơi bị vàng lá do thiếu dinh dưỡng, cành khá.</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30" w:name="dieu_6_1"/>
      <w:r w:rsidRPr="00701A05">
        <w:rPr>
          <w:rFonts w:ascii="Times New Roman" w:eastAsia="Times New Roman" w:hAnsi="Times New Roman" w:cs="Times New Roman"/>
          <w:b/>
          <w:bCs/>
          <w:color w:val="000000"/>
          <w:sz w:val="24"/>
          <w:szCs w:val="24"/>
        </w:rPr>
        <w:t>6. Cây sầu riêng </w:t>
      </w:r>
      <w:bookmarkEnd w:id="30"/>
      <w:r w:rsidRPr="00701A05">
        <w:rPr>
          <w:rFonts w:ascii="Times New Roman" w:eastAsia="Times New Roman" w:hAnsi="Times New Roman" w:cs="Times New Roman"/>
          <w:color w:val="000000"/>
          <w:sz w:val="24"/>
          <w:szCs w:val="24"/>
        </w:rPr>
        <w:t>(giống thường)</w:t>
      </w:r>
      <w:r w:rsidRPr="00701A05">
        <w:rPr>
          <w:rFonts w:ascii="Times New Roman" w:eastAsia="Times New Roman" w:hAnsi="Times New Roman" w:cs="Times New Roman"/>
          <w:b/>
          <w:bCs/>
          <w:color w:val="000000"/>
          <w:sz w:val="24"/>
          <w:szCs w:val="24"/>
        </w:rPr>
        <w:t>: </w:t>
      </w:r>
      <w:r w:rsidRPr="00701A05">
        <w:rPr>
          <w:rFonts w:ascii="Times New Roman" w:eastAsia="Times New Roman" w:hAnsi="Times New Roman" w:cs="Times New Roman"/>
          <w:color w:val="000000"/>
          <w:sz w:val="24"/>
          <w:szCs w:val="24"/>
        </w:rPr>
        <w:t>Tiêu chuẩn cây sầu riêng được phân loại như sau: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Thời kỳ kiến thiết cơ bản:</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khoẻ, lá xanh mượt, không bị sâu bệnh.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khoẻ, lá xanh mượt nhưng không đều, bắt đầu có biểu hiện bị thiếu dinh dưỡng, có ít sâu bệnh nhưng không ảnh hưởng đến chất lượng của 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1:</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bắt đầu phân cành.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bắt đầu phân cành.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2:</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bắt đầu phân cành mạnh.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bắt đầu phân cành tương đối.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3:</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có khung tán đã bắt đầu định hình.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có khung tán đã bắt đầu định hình.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4:</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có khung tán đã bắt đầu định hình.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lastRenderedPageBreak/>
        <w:t>Cây loại B: Cây có khung tán đã bắt đầu định hình.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Chăm sóc năm thứ 5:</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A: Cây có khung tán đã bắt đầu định hình. Các chỉ tiêu kỹ thuật như cây loại A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B: Cây có khung tán đã bắt đầu định hình. Các chỉ tiêu kỹ thuật như cây loại B trồng mới.</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Cây loại C: Không đạt các tiêu chuẩn như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b. Thời kỳ kinh doanh:</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A:</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1: Từ 100 đến dưới 130kg/cây.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130 đến dưới 150kg/cây.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Đạt trên 150 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không bị sâu bệnh, cành khoẻ và nhiều.</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B:</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1: Từ 80 đến dưới 100kg/cây.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2: Từ 100 đến dưới 120kg/cây.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Năng suất kinh doanh năm thứ 3 trở đi: Đạt trên 120 kg/cây.</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Hình thái cây xanh tốt, ít bị sâu bệnh, hơi bị vàng lá do thiếu dinh dưỡng, cành khá.</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 Cây loại C: Không đạt các tiêu chuẩn như cây loại B.</w:t>
      </w:r>
    </w:p>
    <w:p w:rsidR="00B527D6" w:rsidRPr="00701A05" w:rsidRDefault="00B527D6" w:rsidP="00B527D6">
      <w:pPr>
        <w:shd w:val="clear" w:color="auto" w:fill="FFFFFF"/>
        <w:spacing w:after="0" w:line="234" w:lineRule="atLeast"/>
        <w:rPr>
          <w:rFonts w:ascii="Times New Roman" w:eastAsia="Times New Roman" w:hAnsi="Times New Roman" w:cs="Times New Roman"/>
          <w:color w:val="000000"/>
          <w:sz w:val="24"/>
          <w:szCs w:val="24"/>
        </w:rPr>
      </w:pPr>
      <w:bookmarkStart w:id="31" w:name="chuong_3"/>
      <w:r w:rsidRPr="00701A05">
        <w:rPr>
          <w:rFonts w:ascii="Times New Roman" w:eastAsia="Times New Roman" w:hAnsi="Times New Roman" w:cs="Times New Roman"/>
          <w:b/>
          <w:bCs/>
          <w:color w:val="000000"/>
          <w:sz w:val="24"/>
          <w:szCs w:val="24"/>
          <w:shd w:val="clear" w:color="auto" w:fill="FFFF96"/>
        </w:rPr>
        <w:t>Phần 3.</w:t>
      </w:r>
      <w:bookmarkEnd w:id="31"/>
    </w:p>
    <w:p w:rsidR="00B527D6" w:rsidRPr="00701A05" w:rsidRDefault="00B527D6" w:rsidP="00B527D6">
      <w:pPr>
        <w:shd w:val="clear" w:color="auto" w:fill="FFFFFF"/>
        <w:spacing w:after="0" w:line="234" w:lineRule="atLeast"/>
        <w:jc w:val="center"/>
        <w:rPr>
          <w:rFonts w:ascii="Times New Roman" w:eastAsia="Times New Roman" w:hAnsi="Times New Roman" w:cs="Times New Roman"/>
          <w:color w:val="000000"/>
          <w:sz w:val="24"/>
          <w:szCs w:val="24"/>
        </w:rPr>
      </w:pPr>
      <w:bookmarkStart w:id="32" w:name="chuong_3_name"/>
      <w:r w:rsidRPr="00701A05">
        <w:rPr>
          <w:rFonts w:ascii="Times New Roman" w:eastAsia="Times New Roman" w:hAnsi="Times New Roman" w:cs="Times New Roman"/>
          <w:b/>
          <w:bCs/>
          <w:color w:val="000000"/>
          <w:sz w:val="24"/>
          <w:szCs w:val="24"/>
          <w:shd w:val="clear" w:color="auto" w:fill="FFFF96"/>
        </w:rPr>
        <w:t>MỘT SỐ QUY ĐỊNH KHÁC</w:t>
      </w:r>
      <w:bookmarkEnd w:id="32"/>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1. Đối với cây lấy gỗ và các loại cây ăn trái, trường hợp có khối lượng gỗ thu hồi lớn hơn 5m</w:t>
      </w:r>
      <w:r w:rsidRPr="00701A05">
        <w:rPr>
          <w:rFonts w:ascii="Times New Roman" w:eastAsia="Times New Roman" w:hAnsi="Times New Roman" w:cs="Times New Roman"/>
          <w:color w:val="000000"/>
          <w:sz w:val="24"/>
          <w:szCs w:val="24"/>
          <w:vertAlign w:val="superscript"/>
        </w:rPr>
        <w:t>3</w:t>
      </w:r>
      <w:r w:rsidRPr="00701A05">
        <w:rPr>
          <w:rFonts w:ascii="Times New Roman" w:eastAsia="Times New Roman" w:hAnsi="Times New Roman" w:cs="Times New Roman"/>
          <w:color w:val="000000"/>
          <w:sz w:val="24"/>
          <w:szCs w:val="24"/>
        </w:rPr>
        <w:t>/hộ thì Hội đồng đền bù phải xác định giá trị gỗ thu hồi để khấu trừ vào giá trị đền bù.</w:t>
      </w:r>
    </w:p>
    <w:p w:rsidR="00B527D6" w:rsidRPr="00701A05" w:rsidRDefault="00B527D6" w:rsidP="00B527D6">
      <w:pPr>
        <w:shd w:val="clear" w:color="auto" w:fill="FFFFFF"/>
        <w:spacing w:before="120" w:after="120" w:line="234" w:lineRule="atLeast"/>
        <w:rPr>
          <w:rFonts w:ascii="Times New Roman" w:eastAsia="Times New Roman" w:hAnsi="Times New Roman" w:cs="Times New Roman"/>
          <w:color w:val="000000"/>
          <w:sz w:val="24"/>
          <w:szCs w:val="24"/>
        </w:rPr>
      </w:pPr>
      <w:r w:rsidRPr="00701A05">
        <w:rPr>
          <w:rFonts w:ascii="Times New Roman" w:eastAsia="Times New Roman" w:hAnsi="Times New Roman" w:cs="Times New Roman"/>
          <w:color w:val="000000"/>
          <w:sz w:val="24"/>
          <w:szCs w:val="24"/>
        </w:rPr>
        <w:t>2. Đối với những loại cây chưa phân loại chất lượng A, B, C, nếu cây sâu bệnh, cây kém phát triển, cây già cỗi thì tính bằng 70% mức giá được quy định của các loại cây tương ứng.</w:t>
      </w:r>
    </w:p>
    <w:p w:rsidR="00A31867" w:rsidRPr="00701A05" w:rsidRDefault="00A31867">
      <w:pPr>
        <w:rPr>
          <w:rFonts w:ascii="Times New Roman" w:hAnsi="Times New Roman" w:cs="Times New Roman"/>
          <w:sz w:val="24"/>
          <w:szCs w:val="24"/>
        </w:rPr>
      </w:pPr>
    </w:p>
    <w:sectPr w:rsidR="00A31867" w:rsidRPr="00701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D6"/>
    <w:rsid w:val="00701A05"/>
    <w:rsid w:val="00A31867"/>
    <w:rsid w:val="00B527D6"/>
    <w:rsid w:val="00F47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678E1-E9B6-4823-8A52-4876FC72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52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527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527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7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527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527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527D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dinh-197-2004-nd-cp-boi-thuong-ho-tro-tai-dinh-cu-khi-nha-nuoc-thu-hoi-dat-52593.aspx" TargetMode="External"/><Relationship Id="rId3" Type="http://schemas.openxmlformats.org/officeDocument/2006/relationships/webSettings" Target="webSettings.xml"/><Relationship Id="rId7" Type="http://schemas.openxmlformats.org/officeDocument/2006/relationships/hyperlink" Target="https://thuvienphapluat.vn/van-ban/doanh-nghiep/nghi-dinh-170-2003-nd-cp-huong-dan-phap-lenh-gia-5172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thong-tu-15-2004-tt-btc-huong-dan-thuc-hien-nghi-dinh-170-2003-nd-cp-phap-lenh-gia-51916.aspx" TargetMode="External"/><Relationship Id="rId11" Type="http://schemas.openxmlformats.org/officeDocument/2006/relationships/theme" Target="theme/theme1.xml"/><Relationship Id="rId5" Type="http://schemas.openxmlformats.org/officeDocument/2006/relationships/hyperlink" Target="https://thuvienphapluat.vn/van-ban/doanh-nghiep/nghi-dinh-170-2003-nd-cp-huong-dan-phap-lenh-gia-51729.aspx" TargetMode="External"/><Relationship Id="rId10" Type="http://schemas.openxmlformats.org/officeDocument/2006/relationships/fontTable" Target="fontTable.xml"/><Relationship Id="rId4" Type="http://schemas.openxmlformats.org/officeDocument/2006/relationships/hyperlink" Target="https://thuvienphapluat.vn/van-ban/thuong-mai/phap-lenh-gia-2002-40-2002-pl-ubtvqh10-49427.aspx" TargetMode="External"/><Relationship Id="rId9" Type="http://schemas.openxmlformats.org/officeDocument/2006/relationships/hyperlink" Target="https://thuvienphapluat.vn/van-ban/bat-dong-san/thong-tu-116-2004-tt-btc-boi-thuong-ho-tro-tai-dinh-cu-nha-nuoc-thu-hoi-dat-huong-dan-nghi-dinh-197-2004-nd-cp-5261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2025-02-03T04:32:00Z</dcterms:created>
  <dcterms:modified xsi:type="dcterms:W3CDTF">2025-02-03T04:48:00Z</dcterms:modified>
</cp:coreProperties>
</file>