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28"/>
        <w:gridCol w:w="4658"/>
      </w:tblGrid>
      <w:tr w:rsidR="00DD1054" w14:paraId="5854BC82" w14:textId="77777777" w:rsidTr="00DD1054">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181B6" w14:textId="77777777" w:rsidR="00DD1054" w:rsidRDefault="00DD105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BAN CHẤP HÀNH TRUNG ƯƠNG</w:t>
            </w:r>
            <w:r>
              <w:rPr>
                <w:rFonts w:ascii="Arial" w:hAnsi="Arial" w:cs="Arial"/>
                <w:b/>
                <w:bCs/>
                <w:color w:val="000000"/>
                <w:sz w:val="21"/>
                <w:szCs w:val="21"/>
              </w:rPr>
              <w:br/>
            </w:r>
            <w:r>
              <w:rPr>
                <w:rStyle w:val="Strong"/>
                <w:rFonts w:ascii="Arial" w:hAnsi="Arial" w:cs="Arial"/>
                <w:color w:val="000000"/>
                <w:sz w:val="21"/>
                <w:szCs w:val="21"/>
              </w:rPr>
              <w:t>-------</w:t>
            </w: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9E5E2" w14:textId="77777777" w:rsidR="00DD1054" w:rsidRDefault="00DD10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DD1054" w14:paraId="4B204480" w14:textId="77777777" w:rsidTr="00DD1054">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0BAEA" w14:textId="77777777" w:rsidR="00DD1054" w:rsidRDefault="00DD10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109-QĐ/TW</w:t>
            </w: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F8E3A" w14:textId="77777777" w:rsidR="00DD1054" w:rsidRDefault="00DD10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03 tháng 01 năm 2018</w:t>
            </w:r>
          </w:p>
        </w:tc>
      </w:tr>
    </w:tbl>
    <w:p w14:paraId="2FF0BF0A" w14:textId="77777777" w:rsidR="00DD1054" w:rsidRDefault="00DD1054" w:rsidP="00DD10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41DDA29F" w14:textId="77777777" w:rsidR="00DD1054" w:rsidRDefault="00DD1054" w:rsidP="00DD10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CÔNG TÁC KIỂM TRA CỦA TỔ CHỨC ĐẢNG ĐỐI VỚI VIỆC TU DƯỠNG, RÈN LUYỆN ĐẠO ĐỨC, LỐI SỐNG CỦA CÁN BỘ, ĐẢNG VIÊN</w:t>
      </w:r>
    </w:p>
    <w:p w14:paraId="6EB48C3E"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w:t>
      </w:r>
      <w:hyperlink r:id="rId7" w:history="1">
        <w:r>
          <w:rPr>
            <w:rStyle w:val="Hyperlink"/>
            <w:rFonts w:ascii="Arial" w:hAnsi="Arial" w:cs="Arial"/>
            <w:i/>
            <w:iCs/>
            <w:color w:val="135ECD"/>
            <w:sz w:val="21"/>
            <w:szCs w:val="21"/>
          </w:rPr>
          <w:t>Điều l</w:t>
        </w:r>
      </w:hyperlink>
      <w:hyperlink r:id="rId8" w:history="1">
        <w:r>
          <w:rPr>
            <w:rStyle w:val="Hyperlink"/>
            <w:rFonts w:ascii="Arial" w:hAnsi="Arial" w:cs="Arial"/>
            <w:i/>
            <w:iCs/>
            <w:color w:val="135ECD"/>
            <w:sz w:val="21"/>
            <w:szCs w:val="21"/>
          </w:rPr>
          <w:t>ệ Đảng</w:t>
        </w:r>
      </w:hyperlink>
      <w:r>
        <w:rPr>
          <w:rStyle w:val="Emphasis"/>
          <w:rFonts w:ascii="Arial" w:hAnsi="Arial" w:cs="Arial"/>
          <w:color w:val="000000"/>
          <w:sz w:val="21"/>
          <w:szCs w:val="21"/>
        </w:rPr>
        <w:t>;</w:t>
      </w:r>
    </w:p>
    <w:p w14:paraId="1F75289A"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Quy chế làm việc của Ban Chấp hành Trung ương, Bộ Chính trị và Ban Bí thư khóa XII;</w:t>
      </w:r>
    </w:p>
    <w:p w14:paraId="6CA35C02"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w:t>
      </w:r>
      <w:hyperlink r:id="rId9" w:history="1">
        <w:r>
          <w:rPr>
            <w:rStyle w:val="Hyperlink"/>
            <w:rFonts w:ascii="Arial" w:hAnsi="Arial" w:cs="Arial"/>
            <w:i/>
            <w:iCs/>
            <w:color w:val="135ECD"/>
            <w:sz w:val="21"/>
            <w:szCs w:val="21"/>
          </w:rPr>
          <w:t>Quy định số 30-QĐ</w:t>
        </w:r>
      </w:hyperlink>
      <w:hyperlink r:id="rId10" w:history="1">
        <w:r>
          <w:rPr>
            <w:rStyle w:val="Hyperlink"/>
            <w:rFonts w:ascii="Arial" w:hAnsi="Arial" w:cs="Arial"/>
            <w:i/>
            <w:iCs/>
            <w:color w:val="135ECD"/>
            <w:sz w:val="21"/>
            <w:szCs w:val="21"/>
          </w:rPr>
          <w:t>/TW</w:t>
        </w:r>
      </w:hyperlink>
      <w:r>
        <w:rPr>
          <w:rStyle w:val="Emphasis"/>
          <w:rFonts w:ascii="Arial" w:hAnsi="Arial" w:cs="Arial"/>
          <w:color w:val="000000"/>
          <w:sz w:val="21"/>
          <w:szCs w:val="21"/>
        </w:rPr>
        <w:t>, ngày 26/7/2016 của Ban Chấp hành Trung ương thi hành Chương VII và Chương VIII Điều lệ Đảng về công tác kiểm tra, giám sát, kỷ luật của Đảng;</w:t>
      </w:r>
    </w:p>
    <w:p w14:paraId="520D9E2E"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Nghị quyết Trung ương 4 khóa XII về tăng cường xây dựng, chỉnh đốn Đảng; ngăn chặn, đẩy lùi sự suy thoái về tư tưởng chính trị, đạo đức, lối sống, những biểu hiện "tự diễn biến", "tự chuyển hoá" trong nội bộ;</w:t>
      </w:r>
    </w:p>
    <w:p w14:paraId="6F7A2273"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w:t>
      </w:r>
      <w:hyperlink r:id="rId11" w:history="1">
        <w:r>
          <w:rPr>
            <w:rStyle w:val="Hyperlink"/>
            <w:rFonts w:ascii="Arial" w:hAnsi="Arial" w:cs="Arial"/>
            <w:i/>
            <w:iCs/>
            <w:color w:val="135ECD"/>
            <w:sz w:val="21"/>
            <w:szCs w:val="21"/>
          </w:rPr>
          <w:t>Chỉ thị số 05-CT/TW</w:t>
        </w:r>
      </w:hyperlink>
      <w:r>
        <w:rPr>
          <w:rStyle w:val="Emphasis"/>
          <w:rFonts w:ascii="Arial" w:hAnsi="Arial" w:cs="Arial"/>
          <w:color w:val="000000"/>
          <w:sz w:val="21"/>
          <w:szCs w:val="21"/>
        </w:rPr>
        <w:t>, ngày 15/5/2016 của Bộ Chính trị về đẩy mạnh học tập và làm theo tư tưởng, đạo đức, phong cách Hồ Chí Minh;</w:t>
      </w:r>
    </w:p>
    <w:p w14:paraId="3B888A84"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Bí thư quy định công tác kiểm tra của tổ chức đảng đối với việc tu dưỡng, rèn luyện đạo đức, lối sống theo tư tưởng, đạo đức, phong cách Hồ Chí Minh của cán bộ, đảng viên, như sau:</w:t>
      </w:r>
    </w:p>
    <w:p w14:paraId="0036C3CC" w14:textId="77777777" w:rsidR="00DD1054" w:rsidRDefault="00DD1054" w:rsidP="00DD10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002146B" w14:textId="77777777" w:rsidR="00DD1054" w:rsidRDefault="00DD1054" w:rsidP="00DD10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AD62642"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đối tượng điều chỉnh</w:t>
      </w:r>
    </w:p>
    <w:p w14:paraId="0486B4F5"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này áp dụng đối với cán bộ, đảng viên trong việc tu dưỡng, rèn luyện đạo đức, lối sống theo tư tưởng, đạo đức, phong cách Hồ Chí Minh (gọi tắt là tu dưỡng, rèn luyện đạo đức, lối sống) theo Nghị quyết Trung ương 4 khóa XII về tăng cường xây dựng, chỉnh đốn Đảng; ngăn chặn, đẩy lùi sự suy thoái về tư tưởng chính trị, đạo đức, lối sống, những biểu hiện "tự diễn biến", "tự chuyển hoá" trong nội bộ; Chỉ thị số 05-CT/TW, ngày 15/5/2016 của Bộ Chính trị về đẩy mạnh học tập và làm theo tư tưởng, đạo đức, phong cách Hồ Chí Minh; Quy định số 101-QĐ/TW, ngày 07/6/2012 về trách nhiệm nêu gương của cán bộ, đảng viên, nhất là lãnh đạo chủ chốt các cấp; Quy định số 55-QĐ/TW, ngày 19/12/2016 của Bộ Chính trị về một số việc cần làm ngay để tăng cường vai trò nêu gương của cán bộ, đảng viên.</w:t>
      </w:r>
    </w:p>
    <w:p w14:paraId="3ED8BB99"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đảng lãnh đạo, chỉ đạo, kiểm tra việc tu dưỡng, rèn luyện đạo đức, lối sống của cán bộ, đảng viên thuộc phạm vi lãnh đạo, quản lý theo chức năng, nhiệm vụ, quyền hạn của mình.</w:t>
      </w:r>
    </w:p>
    <w:p w14:paraId="1BA1B6F3"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Mục đích kiểm tra</w:t>
      </w:r>
    </w:p>
    <w:p w14:paraId="25F43E01"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Kịp thời nắm bắt và giúp cán bộ, đảng viên nâng cao ý thức, trách nhiệm trong việc tu dưỡng, rèn luyện đạo đức, lối sống.</w:t>
      </w:r>
    </w:p>
    <w:p w14:paraId="25FB68E8"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huy ưu điểm, kịp thời phát hiện gương cán bộ, đảng viên tiêu biểu, điển hình trong việc tu dưỡng, rèn luyện đạo đức, lối sống để nhân rộng, biểu dương, khen thưởng.</w:t>
      </w:r>
    </w:p>
    <w:p w14:paraId="38F45D21"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Giáo dục và ngăn ngừa vi phạm đạo đức, lối sống của cán bộ, đảng viên; xử lý cán bộ, đảng viên vi phạm đạo đức, lối sống theo quy định.</w:t>
      </w:r>
    </w:p>
    <w:p w14:paraId="11A59475"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kiểm tra</w:t>
      </w:r>
    </w:p>
    <w:p w14:paraId="183CFB56"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Điều lệ Đảng, các quy định, hướng dẫn về công tác kiểm tra, giám sát, kỷ luật của Đảng; bảo đảm nguyên tắc, phương pháp, quy trình công tác theo quy định của Đảng, trước hết là nguyên tắc tập trung dân chủ, tự phê bình và phê bình trong Đảng.</w:t>
      </w:r>
    </w:p>
    <w:p w14:paraId="7682D9DF"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đảng kiểm tra việc tu dưỡng, rèn luyện đạo đức, lối sống đối với cán bộ, đảng viên thuộc phạm vi lãnh đạo, quản lý. Cán bộ, đảng viên phải tự kiểm tra việc tu dưỡng, rèn luyện đạo đức, lối sống và báo cáo tổ chức đảng có thẩm quyền khi được yêu cầu.</w:t>
      </w:r>
    </w:p>
    <w:p w14:paraId="14ED32BB"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của tổ chức đảng phải gắn với việc tự kiểm tra, tự phê bình của cán bộ, đảng viên được kiểm tra và tổ chức đảng có đảng viên được kiểm tra trong việc tu dưỡng, rèn luyện đạo đức, lối sống.</w:t>
      </w:r>
    </w:p>
    <w:p w14:paraId="6ABFE701"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việc tu dưỡng, rèn luyện đạo đức, lối sống của cán bộ, đảng viên phải gắn với công tác chính trị tư tưởng, công tác cán bộ và việc nâng cao chất lượng sinh hoạt đảng, sinh hoạt chi bộ.</w:t>
      </w:r>
    </w:p>
    <w:p w14:paraId="5F0DFE9B"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Trách nhiệm và quyền của chủ thể kiểm tra</w:t>
      </w:r>
    </w:p>
    <w:p w14:paraId="36ED7A11"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quyết định, kế hoạch kiểm tra việc tu dưỡng, rèn luyện đạo đức, lối sống của cán bộ, đảng viên.</w:t>
      </w:r>
    </w:p>
    <w:p w14:paraId="4F70BE62"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đối tượng kiểm tra cung cấp thông tin, hồ sơ, tài liệu, báo cáo, giải trình về nội dung kiểm tra.</w:t>
      </w:r>
    </w:p>
    <w:p w14:paraId="33449822"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tra, xác minh, kết luận về nội dung kiểm tra.</w:t>
      </w:r>
    </w:p>
    <w:p w14:paraId="698D24B8"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Xử lý hoặc kiến nghị cơ quan, tổ chức có thẩm quyền xem xét, xử lý đảng viên vi phạm trong việc thực hiện Quy định.</w:t>
      </w:r>
    </w:p>
    <w:p w14:paraId="66C694E9"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trách nhiệm và quyền của chủ thể kiểm tra theo quy định của Đảng.</w:t>
      </w:r>
    </w:p>
    <w:p w14:paraId="6B4BA853"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và quyền của đối tượng kiểm tra</w:t>
      </w:r>
    </w:p>
    <w:p w14:paraId="508577C1"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Báo cáo đầy đủ, trung thực, kịp thời theo yêu cầu của chủ thể kiểm tra.</w:t>
      </w:r>
    </w:p>
    <w:p w14:paraId="2B500DD7"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trình, cung cấp đầy đủ, kịp thời thông tin, hồ sơ, tài liệu liên quan đến nội dung kiểm tra.</w:t>
      </w:r>
    </w:p>
    <w:p w14:paraId="392FCC12"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nghiêm các quy định của Đảng về công tác kiểm tra và các quyết định xử lý vi phạm của cơ quan có thẩm quyền.</w:t>
      </w:r>
    </w:p>
    <w:p w14:paraId="79B495A5"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trách nhiệm và quyền của đối tượng kiểm tra theo quy định của Đảng.</w:t>
      </w:r>
    </w:p>
    <w:p w14:paraId="1FDDC33E"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Chế độ kiểm tra</w:t>
      </w:r>
    </w:p>
    <w:p w14:paraId="1997F55F"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Đối với tổ chức đảng</w:t>
      </w:r>
    </w:p>
    <w:p w14:paraId="75ACFACD"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chương trình, kế hoạch và tổ chức thực hiện, kiểm tra hằng năm đối với việc tu dưỡng, rèn luyện đạo đức, lối sống của cán bộ, đảng viên thuộc phạm vi lãnh đạo, quản lý, lĩnh vực được phân công phụ trách hoặc theo chức năng, nhiệm vụ, quyền hạn được giao.</w:t>
      </w:r>
    </w:p>
    <w:p w14:paraId="081E7AA5"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công các thành viên cấp ủy, tổ chức đảng kiểm tra việc tu dưỡng, rèn luyện đạo đức, lối sống của cán bộ, đảng viên thuộc phạm vi lãnh đạo, quản lý.</w:t>
      </w:r>
    </w:p>
    <w:p w14:paraId="1453BC46"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hướng dẫn, đôn đốc tổ chức đảng cấp dưới thực hiện kiểm tra cán bộ, đảng viên thực hiện việc tu dưỡng, rèn luyện đạo đức, lối sống theo thẩm quyền.</w:t>
      </w:r>
    </w:p>
    <w:p w14:paraId="6B6A82F9"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kiểm tra thường xuyên, định kỳ, đột xuất đối với cán bộ, đảng viên trong việc tu dưỡng, rèn luyện đạo đức, lối sống.</w:t>
      </w:r>
    </w:p>
    <w:p w14:paraId="702F777A"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Tiến hành kiểm tra cán bộ, đảng viên trong việc tu dưỡng, rèn luyện đạo đức, lối sống thông qua sinh hoạt đảng, thực hiện tự phê bình và phê bình gắn với kiểm điểm, phân tích, đánh giá, phân loại chất lượng cán bộ, đảng viên hằng năm.</w:t>
      </w:r>
    </w:p>
    <w:p w14:paraId="6807683F"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cán bộ, đảng viên</w:t>
      </w:r>
    </w:p>
    <w:p w14:paraId="7F372C7F"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Thường xuyên tự kiểm tra việc tu dưỡng, rèn luyện đạo đức, lối sống gắn với việc thực hiện nhiệm vụ cán bộ, đảng viên, những điều đảng viên không được làm và chức trách, nhiệm vụ được giao.</w:t>
      </w:r>
    </w:p>
    <w:p w14:paraId="02B30EC2"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Định kỳ hằng năm, cán bộ, đảng viên thực hiện tự phê bình và phê bình về việc tu dưỡng, rèn luyện đạo đức, lối sống trước chi bộ, cấp ủy, tổ chức đảng, tổ chức nhà nước, tổ chức kinh tế của Nhà nước, Mặt trận Tổ quốc và các đoàn thể chính trị - xã hội mà mình là thành viên. Tham gia ý kiến phê bình đối với đồng chí mình trong việc tu dưỡng, rèn luyện đạo đức, lối sống.</w:t>
      </w:r>
    </w:p>
    <w:p w14:paraId="2A49DD74"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sự kiểm tra của chi bộ và tổ chức đảng cấp trên; có trách nhiệm báo cáo đầy đủ, trung thực kết quả tu dưỡng, rèn luyện đạo đức, lối sống của mình.</w:t>
      </w:r>
    </w:p>
    <w:p w14:paraId="6EC16EBA" w14:textId="77777777" w:rsidR="00DD1054" w:rsidRDefault="00DD1054" w:rsidP="00DD10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DC1C046" w14:textId="77777777" w:rsidR="00DD1054" w:rsidRDefault="00DD1054" w:rsidP="00DD10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NỘI DUNG, ĐỐI TƯỢNG, HÌNH THỨC, PHƯƠNG PHÁP KIỂM TRA</w:t>
      </w:r>
    </w:p>
    <w:p w14:paraId="5CF9E3B7"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Thẩm quyền kiểm tra</w:t>
      </w:r>
    </w:p>
    <w:p w14:paraId="79A1DCB6"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ủy và ban thường vụ cấp ủy các cấp (trừ chi ủy): Kiểm tra việc tu dưỡng, rèn luyện đạo đức, lối sống của cán bộ, đảng viên thuộc phạm vi lãnh đạo, quản lý của cấp mình.</w:t>
      </w:r>
    </w:p>
    <w:p w14:paraId="519D2E46"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kiểm tra: Kiểm tra việc tu dưỡng, rèn luyện đạo đức, lối sống của cán bộ, đảng viên thuộc phạm vi lãnh đạo, quản lý của cấp ủy cùng cấp theo sự phân công của cấp ủy.</w:t>
      </w:r>
    </w:p>
    <w:p w14:paraId="16050C86"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tham mưu, giúp việc của cấp ủy: Kiểm tra việc tu dưỡng, rèn luyện đạo đức, lối sống của cán bộ, đảng viên thuộc phạm vi quản lý, lĩnh vực được phân công phụ trách.</w:t>
      </w:r>
    </w:p>
    <w:p w14:paraId="5ABE2308"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bộ: Kiểm tra việc tu dưỡng, rèn luyện đạo đức, lối sống của cán bộ, đảng viên trong chi bộ, kể cả cấp ủy viên các cấp, đảng viên thuộc diện cấp ủy cấp trên quản lý sinh hoạt đảng tại chi bộ.</w:t>
      </w:r>
    </w:p>
    <w:p w14:paraId="4B52C625"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Nội dung kiểm tra</w:t>
      </w:r>
    </w:p>
    <w:p w14:paraId="418843EC"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nghiên cứu, quán triệt các nội dung cơ bản của tư tưởng, đạo đức, phong cách Hồ Chí Minh; việc xây dựng và thực hiện kế hoạch tu dưỡng, rèn luyện đạo đức, lối sống của bản thân cán bộ, đảng viên.</w:t>
      </w:r>
    </w:p>
    <w:p w14:paraId="23A27D58"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tinh thần yêu nước, kiên định thực hiện lý tưởng độc lập dân tộc gắn liền với chủ nghĩa xã hội; về chống suy thoái, dao động về tư tưởng chính trị, phai nhạt lý tưởng; nói và làm trái với quan điểm, đường lối của Đảng, chính sách, pháp luật của Nhà nước.</w:t>
      </w:r>
    </w:p>
    <w:p w14:paraId="2BAF4CD2"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Về ý thức trách nhiệm phục vụ nhân dân bằng những việc làm thiết thực, cụ thể; việc giải quyết các khiếu nại, tố cáo chính đáng của nhân dân; chống biểu hiện về sự vô cảm, quan liêu, mệnh lệnh, hách dịch, nhũng nhiễu, gây phiền hà cho nhân dân.</w:t>
      </w:r>
    </w:p>
    <w:p w14:paraId="7F22E270"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tình thương yêu, đoàn kết, hợp tác với đồng chí, đồng đội, đồng nghiệp; đoàn kết, hợp tác quốc tế; chống chia rẽ, bè phái, cục bộ địa phương, chủ nghĩa dân tộc hẹp hòi.</w:t>
      </w:r>
    </w:p>
    <w:p w14:paraId="7855CDD5"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Về thực hiện cần, kiệm, liêm, chính, chí công vô tư; về đức tính khiêm tốn, trung thực, dũng cảm; về chống phô trương hình thức; chống tham nhũng, lãng phí, dối trá, hối lộ, bê tha, trụy lạc, nói không đi đối với làm, chạy theo danh vọng, địa vị, tư lợi cá nhân, tha hóa quyền lực.</w:t>
      </w:r>
    </w:p>
    <w:p w14:paraId="0EC65AFE"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Về trách nhiệm nêu gương của cán bộ chủ chốt, người đứng đầu các cấp, các ngành, các địa phương, đơn vị, cán bộ, đảng viên trong tu dưỡng, rèn luyện đạo đức, lối sống, học tập và làm theo tư tưởng, đạo đức, phong cách Hồ Chí Minh.</w:t>
      </w:r>
    </w:p>
    <w:p w14:paraId="6A9D8A6D"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Về thực hiện các chuẩn mực đạo đức và đạo đức nghề nghiệp do cơ quan, đơn vị, tổ chức ban hành theo tư tưởng, đạo đức, phong cách Hồ Chí Minh.</w:t>
      </w:r>
    </w:p>
    <w:p w14:paraId="38D474BB"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động viên cha, mẹ, vợ hoặc chồng và giáo dục con giữ gìn phẩm chất đạo đức, lối sống, không vi phạm pháp luật, không để người thân lợi dụng quyền hạn của mình để trục lợi.</w:t>
      </w:r>
    </w:p>
    <w:p w14:paraId="498EEA72"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biểu hiện "tự diễn biến", "tự chuyển hoá" của cán bộ, đảng viên nêu trong Nghị quyết Trung ương 4 khóa XII về xây dựng, chỉnh đốn Đảng.</w:t>
      </w:r>
    </w:p>
    <w:p w14:paraId="0AC50051"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Đối tượng kiểm tra</w:t>
      </w:r>
    </w:p>
    <w:p w14:paraId="42A9E24A"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cán bộ, đảng viên, trước hết là cán bộ chủ chốt, người đứng đầu các cấp, các ngành, các địa phương, đơn vị; cán bộ, đảng viên công tác ở các lĩnh vực dễ xảy ra vi phạm, tiêu cực, tham nhũng (công tác quản lý cán bộ; quản lý và sử dụng đất đai; quản lý, khai thác tài nguyên, khoáng sản, rừng; đầu tư xây dựng cơ bản, tài chính, ngân hàng; điều tra, truy tố, xét xử; y tế, giáo dục...).</w:t>
      </w:r>
    </w:p>
    <w:p w14:paraId="0A5B19F0"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Hình thức kiểm tra</w:t>
      </w:r>
    </w:p>
    <w:p w14:paraId="63FEB2A0"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thường xuyên: Người đứng đầu cấp ủy, cấp ủy viên, người đứng đầu tổ chức đảng được phân công kiểm tra trực tiếp trao đổi, đối thoại với đối tượng kiểm tra hoặc trao đổi, tìm hiểu thông qua cấp ủy nơi sinh hoạt, nơi cư trú, người thân của đối tượng kiểm tra. Bản thân cán bộ, đảng viên, nhất là người đứng đầu cấp ủy, tổ chức đảng, tổ chức nhà nước, tổ chức kinh tế của Nhà nước, Mặt trận Tổ quốc và các đoàn thể chính trị - xã hội phải thường xuyên tự kiểm tra.</w:t>
      </w:r>
    </w:p>
    <w:p w14:paraId="3D1784EF"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đột xuất: Kiểm tra và kết luận kịp thời khi có sự việc đột xuất xảy ra hoặc khi có yêu cầu của tổ chức đảng cấp trên đối với cán bộ, đảng viên trong việc tu dưỡng, rèn luyện đạo đức, lối sống; chủ yếu thông qua kiểm tra khi có dấu hiệu vi phạm, giải quyết tố cáo hoặc kiểm tra việc vi phạm Quy định này.</w:t>
      </w:r>
    </w:p>
    <w:p w14:paraId="4A539260"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định kỳ: Căn cứ yêu cầu học tập và làm theo tư tưởng, đạo đức, phong cách Hồ Chí Minh, công tác xây dựng Đảng và tình hình thực tế của cơ quan, đơn vị để xây dựng chương trình, kế hoạch, xác định nội dung, đối tượng, thời gian và hình thức kiểm tra cho phù hợp.</w:t>
      </w:r>
    </w:p>
    <w:p w14:paraId="032346A5"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Phương pháp kiểm tra</w:t>
      </w:r>
    </w:p>
    <w:p w14:paraId="7B59CC47"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Xây dựng kế hoạch từng cuộc kiểm tra; quyết định lập đoàn (tổ) kiểm tra và phân công nhiệm vụ cụ thể cho các thành viên trong đoàn (tổ) kiểm tra; xây dựng đề cương kiểm tra.</w:t>
      </w:r>
    </w:p>
    <w:p w14:paraId="3EFEC3AB"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cho tổ chức đảng quản lý cán bộ, đảng viên được kiểm tra biết để phối hợp; cán bộ, đảng viên được kiểm tra biết để chuẩn bị báo cáo tự kiểm tra theo đề cương kiểm tra, cung cấp tài liệu cho đoàn (tổ) kiểm tra.</w:t>
      </w:r>
    </w:p>
    <w:p w14:paraId="4EA55C0D"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Đoàn (tổ) kiểm tra tiến hành thẩm tra, xác minh theo các nội dung kiểm tra.</w:t>
      </w:r>
    </w:p>
    <w:p w14:paraId="38C92BE6"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đảng quản lý cán bộ, đảng viên được kiểm tra tổ chức họp để đoàn (tổ) kiểm tra thông báo kết quả thẩm tra, xác minh; hội nghị thảo luận; đoàn (tổ) kiểm tra hoàn chỉnh báo cáo kết quả kiểm tra.</w:t>
      </w:r>
    </w:p>
    <w:p w14:paraId="18A5F3D8"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đảng tiến hành kiểm tra (cấp ủy, ban thường vụ cấp ủy, các ban của cấp ủy, Ủy ban kiểm tra, chi bộ) họp thảo luận, kết luận; thông báo kết luận kiểm tra đến cán bộ, đảng viên được kiểm tra, tổ chức đảng quản lý cán bộ, đảng viên được kiểm tra để chấp hành.</w:t>
      </w:r>
    </w:p>
    <w:p w14:paraId="31885E6A"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Lập và lưu trữ hồ sơ cuộc kiểm tra; phân công cán bộ giám sát cán bộ, đảng viên được kiểm tra chấp hành kết luận kiểm tra, quyết định kỷ luật (nếu có) sau kiểm tra.</w:t>
      </w:r>
    </w:p>
    <w:p w14:paraId="579AE425"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Xử lý kết quả kiểm tra</w:t>
      </w:r>
    </w:p>
    <w:p w14:paraId="6C2F3EE6"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kiểm tra, tổ chức đảng có thẩm quyền có trách nhiệm:</w:t>
      </w:r>
    </w:p>
    <w:p w14:paraId="6B8CE720"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Biểu dương, khen thưởng cán bộ, đảng viên tiêu biểu thực hiện tốt việc tu dưỡng, rèn luyện đạo đức, lối sống. Phổ biến, nhân rộng những gương điển hình trong việc tu dưỡng, rèn luyện đạo đức, lối sống để cán bộ, đảng viên, quần chúng học tập và làm theo.</w:t>
      </w:r>
    </w:p>
    <w:p w14:paraId="178BB448"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Chấn chỉnh, nhắc nhở, uốn nắn cán bộ, đảng viên có khuyết điểm hoặc biểu hiện vi phạm đạo đức, lối sống.</w:t>
      </w:r>
    </w:p>
    <w:p w14:paraId="658FF928"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kiểm tra, nếu phát hiện cán bộ, đảng viên có dấu hiệu vi phạm về đạo đức, lối sống thì cấp ủy, ban thường vụ cấp ủy, chi bộ tiến hành xem xét, kết luận, xử lý hoặc chuyển Ủy ban kiểm tra tiến hành kiểm tra khi có dấu hiệu vi phạm.</w:t>
      </w:r>
    </w:p>
    <w:p w14:paraId="5F566CEA"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cán bộ, đảng viên được kiểm tra chấp hành kết luận kiểm tra, quyết định kỷ luật (nếu có) trong việc tu dưỡng, rèn luyện đạo đức, lối sống; tổ chức đảng tạo điều kiện cho cán bộ, đảng viên được kiểm tra sửa chữa khuyết điểm, vi phạm (nếu có), khắc phục hậu quả.</w:t>
      </w:r>
    </w:p>
    <w:p w14:paraId="119D30BE"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cán bộ, đảng viên được kiểm tra báo cáo việc khắc phục hậu quả, sửa chữa các khuyết điểm, vi phạm (nếu có) sau kiểm tra.</w:t>
      </w:r>
    </w:p>
    <w:p w14:paraId="5663936F" w14:textId="77777777" w:rsidR="00DD1054" w:rsidRDefault="00DD1054" w:rsidP="00DD10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III</w:t>
      </w:r>
    </w:p>
    <w:p w14:paraId="451BDBD2" w14:textId="77777777" w:rsidR="00DD1054" w:rsidRDefault="00DD1054" w:rsidP="00DD10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58CCE09A"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thực hiện</w:t>
      </w:r>
    </w:p>
    <w:p w14:paraId="46D16191"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ủy, ban thường vụ, tổ chức đảng, ủy ban kiểm tra các cấp và chi bộ, trước hết là người đứng đầu trực tiếp lãnh đạo, chỉ đạo, tổ chức kiểm tra việc tu dưỡng, rèn luyện đạo đức, lối sống của cán bộ, đảng viên trong tổ chức mình. Định kỳ báo cáo kết quả kiểm tra với cấp ủy, tổ chức đảng cấp trên theo quy định.</w:t>
      </w:r>
    </w:p>
    <w:p w14:paraId="6998C78C"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đảng viên tự giác tu dưỡng, rèn luyện đạo đức, lối sống, tự phê bình và phê bình, chấp hành nghiêm chỉnh sự kiểm tra của tổ chức đảng có thẩm quyền.</w:t>
      </w:r>
    </w:p>
    <w:p w14:paraId="252C37D4"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Kiểm tra Trung ương chủ trì, phối hợp với Ban Tuyên giáo Trung ương, Ban Tổ chức Trung ương, Ban Dân vận Trung ương, Văn phòng Trung ương Đảng theo dõi việc thực hiện Quy định này. Hằng năm báo cáo kết quả thực hiện Quy định này với Ban Bí thư.</w:t>
      </w:r>
    </w:p>
    <w:p w14:paraId="2C667E0F"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Khen thưởng và xử lý vi phạm</w:t>
      </w:r>
    </w:p>
    <w:p w14:paraId="72FEC835"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đảng, cán bộ, đảng viên có thành tích trong việc thực hiện Quy định này được biểu dương, khen thưởng theo quy định của Đảng và Nhà nước.</w:t>
      </w:r>
    </w:p>
    <w:p w14:paraId="33539363"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đảng viên vi phạm về đạo đức, lối sống và vi phạm Quy định này thì tùy theo tính chất, mức độ vi phạm để xử lý theo quy định của Đảng và pháp luật của Nhà nước.</w:t>
      </w:r>
    </w:p>
    <w:p w14:paraId="284A19CE"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Hiệu lực thi hành</w:t>
      </w:r>
    </w:p>
    <w:p w14:paraId="3DCCA956"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này thay thế Quy định số 55-QĐ/TW, ngày 10/01/2012 của Ban Bí thư khóa XI về công tác kiểm tra của tổ chức đảng đối với việc tu dưỡng, rèn luyện đạo đức của cán bộ, đảng viên, có hiệu lực từ ngày ký.</w:t>
      </w:r>
    </w:p>
    <w:p w14:paraId="6F89163D"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cấp ủy, tổ chức đảng, cán bộ, đảng viên có trách nhiệm thực hiện nghiêm túc Quy định này.</w:t>
      </w:r>
    </w:p>
    <w:p w14:paraId="792725BB"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thì báo cáo Ban Bí thư (qua Ủy ban Kiểm tra Trung ương) để bổ sung, sửa đổi.</w:t>
      </w:r>
    </w:p>
    <w:p w14:paraId="6DDF75A3" w14:textId="77777777" w:rsidR="00DD1054" w:rsidRDefault="00DD1054" w:rsidP="00DD10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được phổ biến đến chi bộ.</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2"/>
        <w:gridCol w:w="4344"/>
      </w:tblGrid>
      <w:tr w:rsidR="00DD1054" w14:paraId="12C9ECFE" w14:textId="77777777" w:rsidTr="00DD10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0CE0D" w14:textId="77777777" w:rsidR="00DD1054" w:rsidRDefault="00DD1054" w:rsidP="00DD10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Bộ Chính trị, Ban Bí thư (để báo cáo),</w:t>
            </w:r>
            <w:r>
              <w:rPr>
                <w:rFonts w:ascii="Arial" w:hAnsi="Arial" w:cs="Arial"/>
                <w:color w:val="000000"/>
                <w:sz w:val="21"/>
                <w:szCs w:val="21"/>
              </w:rPr>
              <w:br/>
            </w:r>
            <w:r>
              <w:rPr>
                <w:rFonts w:ascii="Arial" w:hAnsi="Arial" w:cs="Arial"/>
                <w:color w:val="000000"/>
                <w:sz w:val="21"/>
                <w:szCs w:val="21"/>
              </w:rPr>
              <w:lastRenderedPageBreak/>
              <w:t>- Các tỉnh ủy, thành ủy,</w:t>
            </w:r>
            <w:r>
              <w:rPr>
                <w:rFonts w:ascii="Arial" w:hAnsi="Arial" w:cs="Arial"/>
                <w:color w:val="000000"/>
                <w:sz w:val="21"/>
                <w:szCs w:val="21"/>
              </w:rPr>
              <w:br/>
              <w:t>- Các ban đảng, ban cán sự đảng, đảng đoàn, đảng ủy trực thuộc Trung ương,</w:t>
            </w:r>
            <w:r>
              <w:rPr>
                <w:rFonts w:ascii="Arial" w:hAnsi="Arial" w:cs="Arial"/>
                <w:color w:val="000000"/>
                <w:sz w:val="21"/>
                <w:szCs w:val="21"/>
              </w:rPr>
              <w:br/>
              <w:t>- Các đảng ủy đơn vị sự nghiệp Trung ương,</w:t>
            </w:r>
            <w:r>
              <w:rPr>
                <w:rFonts w:ascii="Arial" w:hAnsi="Arial" w:cs="Arial"/>
                <w:color w:val="000000"/>
                <w:sz w:val="21"/>
                <w:szCs w:val="21"/>
              </w:rPr>
              <w:br/>
              <w:t>- Ủy ban kiểm tra các tỉnh ủy, thành ủy, đảng ủy trực thuộc Trung ương,</w:t>
            </w:r>
            <w:r>
              <w:rPr>
                <w:rFonts w:ascii="Arial" w:hAnsi="Arial" w:cs="Arial"/>
                <w:color w:val="000000"/>
                <w:sz w:val="21"/>
                <w:szCs w:val="21"/>
              </w:rPr>
              <w:br/>
              <w:t>- Lưu Văn phòng Trung ương Đảng.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D887E" w14:textId="77777777" w:rsidR="00DD1054" w:rsidRDefault="00DD10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BAN BÍ THƯ</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Trần Quốc Vượng</w:t>
            </w:r>
          </w:p>
        </w:tc>
      </w:tr>
    </w:tbl>
    <w:p w14:paraId="6FF7EEF2" w14:textId="118C82C0" w:rsidR="006263BE" w:rsidRPr="00DD1054" w:rsidRDefault="006263BE" w:rsidP="00DD1054"/>
    <w:sectPr w:rsidR="006263BE" w:rsidRPr="00DD1054" w:rsidSect="00EF16BB">
      <w:headerReference w:type="even" r:id="rId12"/>
      <w:headerReference w:type="default" r:id="rId13"/>
      <w:footerReference w:type="even" r:id="rId14"/>
      <w:footerReference w:type="default" r:id="rId15"/>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E6459" w14:textId="77777777" w:rsidR="00F15B2E" w:rsidRDefault="00F15B2E">
      <w:r>
        <w:separator/>
      </w:r>
    </w:p>
  </w:endnote>
  <w:endnote w:type="continuationSeparator" w:id="0">
    <w:p w14:paraId="2A1B0686" w14:textId="77777777" w:rsidR="00F15B2E" w:rsidRDefault="00F1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3C40A" w14:textId="77777777" w:rsidR="00F15B2E" w:rsidRDefault="00F15B2E">
      <w:r>
        <w:separator/>
      </w:r>
    </w:p>
  </w:footnote>
  <w:footnote w:type="continuationSeparator" w:id="0">
    <w:p w14:paraId="39786CD5" w14:textId="77777777" w:rsidR="00F15B2E" w:rsidRDefault="00F1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15B2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3A01"/>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70E76"/>
    <w:rsid w:val="00472A57"/>
    <w:rsid w:val="0048176C"/>
    <w:rsid w:val="00482404"/>
    <w:rsid w:val="004854D6"/>
    <w:rsid w:val="004862D5"/>
    <w:rsid w:val="00486D08"/>
    <w:rsid w:val="00490F92"/>
    <w:rsid w:val="00491F1E"/>
    <w:rsid w:val="004A0810"/>
    <w:rsid w:val="004A1FCD"/>
    <w:rsid w:val="004A243D"/>
    <w:rsid w:val="004B11D2"/>
    <w:rsid w:val="004B36BF"/>
    <w:rsid w:val="004B4408"/>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E2C"/>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dieu-le-dang-cong-san-viet-nam-nam-20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min.luatminhkhue.vn/van-ban/dieu-le-dang-cong-san-viet-nam-nam-2011.asp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chi-thi-05-ct-tw-nam-2016.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dmin.luatminhkhue.vn/van-ban/quyet-dinh-30-qd-tw.aspx" TargetMode="External"/><Relationship Id="rId4" Type="http://schemas.openxmlformats.org/officeDocument/2006/relationships/webSettings" Target="webSettings.xml"/><Relationship Id="rId9" Type="http://schemas.openxmlformats.org/officeDocument/2006/relationships/hyperlink" Target="https://admin.luatminhkhue.vn/van-ban/quyet-dinh-30-qd-tw.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TotalTime>
  <Pages>8</Pages>
  <Words>2262</Words>
  <Characters>12895</Characters>
  <Application>Microsoft Office Word</Application>
  <DocSecurity>0</DocSecurity>
  <Lines>107</Lines>
  <Paragraphs>30</Paragraphs>
  <ScaleCrop>false</ScaleCrop>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457</cp:revision>
  <dcterms:created xsi:type="dcterms:W3CDTF">2024-12-02T03:13:00Z</dcterms:created>
  <dcterms:modified xsi:type="dcterms:W3CDTF">2025-02-04T07:36:00Z</dcterms:modified>
</cp:coreProperties>
</file>