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FA69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vướng mắc pháp lý liên quan đến thuế, phí, lệ phí - </w:t>
      </w:r>
      <w:r>
        <w:rPr>
          <w:rFonts w:ascii="Arial" w:hAnsi="Arial" w:cs="Arial"/>
          <w:b/>
          <w:bCs/>
          <w:color w:val="0000CD"/>
          <w:sz w:val="21"/>
          <w:szCs w:val="21"/>
        </w:rPr>
        <w:t>Hãy gọi ngay: </w:t>
      </w:r>
      <w:hyperlink r:id="rId7" w:history="1">
        <w:r>
          <w:rPr>
            <w:rStyle w:val="Hyperlink"/>
            <w:rFonts w:ascii="Arial" w:hAnsi="Arial" w:cs="Arial"/>
            <w:b/>
            <w:bCs/>
            <w:color w:val="135ECD"/>
            <w:sz w:val="21"/>
            <w:szCs w:val="21"/>
          </w:rPr>
          <w:t>1900.6162</w:t>
        </w:r>
      </w:hyperlink>
      <w:r>
        <w:rPr>
          <w:rFonts w:ascii="Arial" w:hAnsi="Arial" w:cs="Arial"/>
          <w:b/>
          <w:bCs/>
          <w:color w:val="0000CD"/>
          <w:sz w:val="21"/>
          <w:szCs w:val="21"/>
        </w:rPr>
        <w:t> </w:t>
      </w:r>
      <w:r>
        <w:rPr>
          <w:rFonts w:ascii="Arial" w:hAnsi="Arial" w:cs="Arial"/>
          <w:color w:val="000000"/>
          <w:sz w:val="21"/>
          <w:szCs w:val="21"/>
        </w:rPr>
        <w:t>để được</w:t>
      </w:r>
      <w:r>
        <w:rPr>
          <w:rFonts w:ascii="Arial" w:hAnsi="Arial" w:cs="Arial"/>
          <w:b/>
          <w:bCs/>
          <w:color w:val="0000CD"/>
          <w:sz w:val="21"/>
          <w:szCs w:val="21"/>
        </w:rPr>
        <w:t> </w:t>
      </w:r>
      <w:hyperlink r:id="rId8" w:history="1">
        <w:r>
          <w:rPr>
            <w:rStyle w:val="Hyperlink"/>
            <w:rFonts w:ascii="Arial" w:hAnsi="Arial" w:cs="Arial"/>
            <w:b/>
            <w:bCs/>
            <w:color w:val="135ECD"/>
            <w:sz w:val="21"/>
            <w:szCs w:val="21"/>
          </w:rPr>
          <w:t>luật sư tư vấn pháp luật thuế trực tuyến qua tổng đài điện thoại</w:t>
        </w:r>
      </w:hyperlink>
      <w:r>
        <w:rPr>
          <w:rFonts w:ascii="Arial" w:hAnsi="Arial" w:cs="Arial"/>
          <w:b/>
          <w:bCs/>
          <w:color w:val="0000CD"/>
          <w:sz w:val="21"/>
          <w:szCs w:val="21"/>
        </w:rPr>
        <w:t>.</w:t>
      </w:r>
    </w:p>
    <w:p w14:paraId="0E762BA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9202A2" w14:paraId="2D2F8E14" w14:textId="77777777" w:rsidTr="009202A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53567" w14:textId="77777777" w:rsidR="009202A2" w:rsidRDefault="009202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color w:val="000000"/>
                <w:sz w:val="21"/>
                <w:szCs w:val="21"/>
              </w:rPr>
              <w:br/>
            </w:r>
            <w:r>
              <w:rPr>
                <w:rStyle w:val="Strong"/>
                <w:rFonts w:ascii="Arial" w:hAnsi="Arial" w:cs="Arial"/>
                <w:color w:val="000000"/>
                <w:sz w:val="21"/>
                <w:szCs w:val="21"/>
              </w:rPr>
              <w:t>_________</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E8FCD" w14:textId="77777777" w:rsidR="009202A2" w:rsidRDefault="009202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________________________</w:t>
            </w:r>
          </w:p>
        </w:tc>
      </w:tr>
      <w:tr w:rsidR="009202A2" w14:paraId="7B11FDE2" w14:textId="77777777" w:rsidTr="009202A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A709B" w14:textId="77777777" w:rsidR="009202A2" w:rsidRDefault="009202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9" w:tgtFrame="_blank" w:history="1">
              <w:r>
                <w:rPr>
                  <w:rStyle w:val="Hyperlink"/>
                  <w:rFonts w:ascii="Arial" w:hAnsi="Arial" w:cs="Arial"/>
                  <w:color w:val="135ECD"/>
                  <w:sz w:val="21"/>
                  <w:szCs w:val="21"/>
                </w:rPr>
                <w:t>21/2012/QH13</w:t>
              </w:r>
            </w:hyperlink>
          </w:p>
        </w:tc>
        <w:tc>
          <w:tcPr>
            <w:tcW w:w="0" w:type="auto"/>
            <w:vAlign w:val="center"/>
            <w:hideMark/>
          </w:tcPr>
          <w:p w14:paraId="526EADE5" w14:textId="77777777" w:rsidR="009202A2" w:rsidRDefault="009202A2">
            <w:pPr>
              <w:spacing w:line="375" w:lineRule="atLeast"/>
              <w:rPr>
                <w:sz w:val="20"/>
                <w:szCs w:val="20"/>
              </w:rPr>
            </w:pPr>
          </w:p>
        </w:tc>
      </w:tr>
    </w:tbl>
    <w:p w14:paraId="7C45C32E" w14:textId="77777777" w:rsidR="009202A2" w:rsidRDefault="009202A2" w:rsidP="009202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B5DB420" w14:textId="77777777" w:rsidR="009202A2" w:rsidRDefault="009202A2" w:rsidP="009202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w:t>
      </w:r>
    </w:p>
    <w:p w14:paraId="74D3DF34" w14:textId="77777777" w:rsidR="009202A2" w:rsidRDefault="009202A2" w:rsidP="009202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LUẬT QUẢN LÝ THUẾ</w:t>
      </w:r>
    </w:p>
    <w:p w14:paraId="7F26B4D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w:t>
      </w:r>
      <w:hyperlink r:id="rId10" w:tgtFrame="_blank" w:history="1">
        <w:r>
          <w:rPr>
            <w:rStyle w:val="Hyperlink"/>
            <w:rFonts w:ascii="Arial" w:hAnsi="Arial" w:cs="Arial"/>
            <w:i/>
            <w:iCs/>
            <w:color w:val="135ECD"/>
            <w:sz w:val="21"/>
            <w:szCs w:val="21"/>
          </w:rPr>
          <w:t>2001/QH </w:t>
        </w:r>
      </w:hyperlink>
      <w:r>
        <w:rPr>
          <w:rStyle w:val="Emphasis"/>
          <w:rFonts w:ascii="Arial" w:hAnsi="Arial" w:cs="Arial"/>
          <w:color w:val="000000"/>
          <w:sz w:val="21"/>
          <w:szCs w:val="21"/>
        </w:rPr>
        <w:t>10;</w:t>
      </w:r>
    </w:p>
    <w:p w14:paraId="0AF48C2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quản lý thuế số </w:t>
      </w:r>
      <w:hyperlink r:id="rId11" w:tgtFrame="_blank" w:history="1">
        <w:r>
          <w:rPr>
            <w:rStyle w:val="Hyperlink"/>
            <w:rFonts w:ascii="Arial" w:hAnsi="Arial" w:cs="Arial"/>
            <w:i/>
            <w:iCs/>
            <w:color w:val="135ECD"/>
            <w:sz w:val="21"/>
            <w:szCs w:val="21"/>
          </w:rPr>
          <w:t>78/2006/QH </w:t>
        </w:r>
      </w:hyperlink>
      <w:r>
        <w:rPr>
          <w:rStyle w:val="Emphasis"/>
          <w:rFonts w:ascii="Arial" w:hAnsi="Arial" w:cs="Arial"/>
          <w:color w:val="000000"/>
          <w:sz w:val="21"/>
          <w:szCs w:val="21"/>
        </w:rPr>
        <w:t>11,</w:t>
      </w:r>
    </w:p>
    <w:p w14:paraId="62B0706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5D4216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quản lý thuế:</w:t>
      </w:r>
    </w:p>
    <w:p w14:paraId="5611BF3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các khoản 4, 5 và 6 vào Điều 4 như sau:</w:t>
      </w:r>
    </w:p>
    <w:p w14:paraId="01E24CB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Áp dụng cơ chế quản lý rủi ro trong quản lý thuế:</w:t>
      </w:r>
    </w:p>
    <w:p w14:paraId="61A511B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áp dụng cơ chế quản lý rủi ro trong quản lý thuế bao gồm: thu thập thông tin, dữ liệu liên quan đến người nộp thuế; xây dựng các bộ tiêu chí quản lý thuế; đánh giá việc tuân thủ pháp luật của người nộp thuế; đề xuất, áp dụng các biện pháp quản lý thuế;</w:t>
      </w:r>
    </w:p>
    <w:p w14:paraId="14A59D8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 quản lý, ứng dụng hệ thống thông tin nghiệp vụ để đánh giá rủi ro về thuế, mức độ tuân thủ pháp luật của người nộp thuế, lựa chọn đối tượng kiểm tra, thanh tra về thuế và hỗ trợ các hoạt động nghiệp vụ khác trong quản lý thuế.</w:t>
      </w:r>
    </w:p>
    <w:p w14:paraId="309850A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biện pháp ưu tiên khi thực hiện các thủ tục về thuế đối với hàng hóa xuất khẩu, nhập khẩu nếu người nộp thuế đáp ứng đủ các tiêu chí sau:</w:t>
      </w:r>
    </w:p>
    <w:p w14:paraId="5E5AFAF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vi phạm pháp luật về </w:t>
      </w:r>
      <w:r>
        <w:rPr>
          <w:rStyle w:val="Strong"/>
          <w:rFonts w:ascii="Arial" w:hAnsi="Arial" w:cs="Arial"/>
          <w:color w:val="000000"/>
          <w:sz w:val="21"/>
          <w:szCs w:val="21"/>
        </w:rPr>
        <w:t>thuế</w:t>
      </w:r>
      <w:r>
        <w:rPr>
          <w:rFonts w:ascii="Arial" w:hAnsi="Arial" w:cs="Arial"/>
          <w:color w:val="000000"/>
          <w:sz w:val="21"/>
          <w:szCs w:val="21"/>
        </w:rPr>
        <w:t>, về hải quan trong hai năm liên tục;</w:t>
      </w:r>
    </w:p>
    <w:p w14:paraId="635BEAC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thanh toán qua ngân hàng theo quy định của pháp luật;</w:t>
      </w:r>
    </w:p>
    <w:p w14:paraId="584B45A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thủ tục hải quan, thủ tục thuế điện tử;</w:t>
      </w:r>
    </w:p>
    <w:p w14:paraId="5ABB5A8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pháp luật về kế toán, thống kê;</w:t>
      </w:r>
    </w:p>
    <w:p w14:paraId="608CBE7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kim ngạch xuất khẩu, nhập khẩu hằng năm theo mức quy định.</w:t>
      </w:r>
    </w:p>
    <w:p w14:paraId="1274AC4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khoản 4, khoản 5 Điều này.”</w:t>
      </w:r>
    </w:p>
    <w:p w14:paraId="21013A9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các khoản 10, 11 và 12 vào Điều 5 như sau:</w:t>
      </w:r>
    </w:p>
    <w:p w14:paraId="4730974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Quản lý rủi ro trong quản lý thuế</w:t>
      </w:r>
      <w:r>
        <w:rPr>
          <w:rFonts w:ascii="Arial" w:hAnsi="Arial" w:cs="Arial"/>
          <w:color w:val="000000"/>
          <w:sz w:val="21"/>
          <w:szCs w:val="21"/>
        </w:rPr>
        <w:t> là việc áp dụng có hệ thống các quy định pháp luật, các quy trình nghiệp vụ để xác định, đánh giá và phân loại các rủi ro có thể tác động tiêu cực đến hiệu quả, hiệu lực quản lý thuế, làm cơ sở để cơ quan quản lý thuế phân bổ nguồn lực hợp lý, áp dụng các biện pháp quản lý hiệu quả.</w:t>
      </w:r>
    </w:p>
    <w:p w14:paraId="2E2961E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Thỏa thuận trước về phương pháp xác định giá tính thuế</w:t>
      </w:r>
      <w:r>
        <w:rPr>
          <w:rFonts w:ascii="Arial" w:hAnsi="Arial" w:cs="Arial"/>
          <w:color w:val="000000"/>
          <w:sz w:val="21"/>
          <w:szCs w:val="21"/>
        </w:rPr>
        <w:t> là thỏa thuận bằng văn bản giữa cơ quan thuế với người nộp thuế hoặc giữa cơ quan thuế với người nộp thuế và cơ quan thuế các nước, vùng lãnh thổ mà Việt Nam đã ký Hiệp định tránh đánh thuế hai lần và ngăn ngừa việc trốn lậu thuế đối với thuế thu nhập cho một thời hạn nhất định, trong đó xác định cụ thể các căn cứ tính thuế, phương pháp xác định giá tính thuế hoặc giá tính thuế theo giá thị trường. Thỏa thuận trước về phương pháp xác định giá tính thuế được xác lập trước khi người nộp thuế nộp hồ sơ khai thuế.</w:t>
      </w:r>
    </w:p>
    <w:p w14:paraId="049CC6B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Xác định trước mã số, trị giá hải quan, xác nhận trước xuất xứ hàng hóa xuất khẩu, nhập khẩu</w:t>
      </w:r>
      <w:r>
        <w:rPr>
          <w:rFonts w:ascii="Arial" w:hAnsi="Arial" w:cs="Arial"/>
          <w:color w:val="000000"/>
          <w:sz w:val="21"/>
          <w:szCs w:val="21"/>
        </w:rPr>
        <w:t> là việc cơ quan hải quan ban hành văn bản xác định mã số, trị giá hải quan, xác nhận xuất xứ của hàng hóa xuất khẩu, nhập khẩu trước khi làm thủ tục hải quan.”</w:t>
      </w:r>
    </w:p>
    <w:p w14:paraId="0D80030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1 và khoản 2 Điều 6 được sửa đổi, bổ sung như sau:</w:t>
      </w:r>
    </w:p>
    <w:p w14:paraId="0300949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hỗ trợ, hướng dẫn thực hiện việc nộp thuế; cung cấp thông tin, tài liệu để thực hiện nghĩa vụ, quyền lợi về thuế.</w:t>
      </w:r>
    </w:p>
    <w:p w14:paraId="484FFF3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quan quản lý thuế giải thích về việc tính thuế, ấn định thuế; yêu cầu cơ quan hải quan xác định trước mã số, trị giá hải quan, xác nhận trước xuất xứ hàng hóa xuất khẩu, nhập khẩu trước khi làm thủ tục hải quan theo quy định của Chính phủ; yêu cầu cơ quan, tổ chức giám định số lượng, chất lượng, chủng loại hàng hóa xuất khẩu, nhập khẩu.”</w:t>
      </w:r>
    </w:p>
    <w:p w14:paraId="3FFE2BC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Bổ sung khoản 10 vào Điều 7 như sau:</w:t>
      </w:r>
    </w:p>
    <w:p w14:paraId="14E289D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người nộp thuế là tổ chức kinh doanh tại địa bàn có cơ sở hạ tầng về công nghệ thông tin phải thực hiện kê khai, nộp thuế, giao dịch với cơ quan quản lý thuế thông qua phương tiện điện tử theo quy định của pháp luật về giao dịch điện tử.</w:t>
      </w:r>
    </w:p>
    <w:p w14:paraId="51CF1CC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118FDB0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2 và khoản 3 Điều 8 được sửa đổi, bổ sung như sau:</w:t>
      </w:r>
    </w:p>
    <w:p w14:paraId="56D37CF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hướng dẫn pháp luật về thuế; công khai các thủ tục về thuế tại trụ sở, trang thông tin điện tử của cơ quan quản lý thuế và trên các phương tiện thông tin đại chúng.</w:t>
      </w:r>
    </w:p>
    <w:p w14:paraId="0A6E7B4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thuế có trách nhiệm giải thích, cung cấp thông tin liên quan đến việc xác định nghĩa vụ thuế cho người nộp thuế; cơ quan thuế có trách nhiệm công khai mức thuế phải nộp của hộ gia đình, cá nhân kinh doanh trên địa bàn xã, phường, thị trấn; cơ quan hải quan có trách nhiệm xác định trước mã số, trị giá hải quan, xác nhận trước xuất xứ hàng hóa xuất khẩu, nhập khẩu trước khi làm thủ tục hải quan theo quy định của Chính phủ.”</w:t>
      </w:r>
    </w:p>
    <w:p w14:paraId="4B7D3C2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khoản 9 vào Điều 9 như sau:</w:t>
      </w:r>
    </w:p>
    <w:p w14:paraId="1E7A3FD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thuế áp dụng cơ chế thỏa thuận trước về phương pháp xác định giá tính thuế với người nộp thuế, với cơ quan thuế các nước, vùng lãnh thổ mà Việt Nam đã ký kết Hiệp định tránh đánh thuế hai lần và ngăn ngừa việc trốn lậu thuế đối với thuế thu nhập.”</w:t>
      </w:r>
    </w:p>
    <w:p w14:paraId="52F035D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khoản 3 vào Điều 30 như sau:</w:t>
      </w:r>
    </w:p>
    <w:p w14:paraId="644E099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áp dụng cơ chế thỏa thuận trước về phương pháp xác định giá tính thuế được thực hiện trên cơ sở đề nghị của người nộp thuế và sự thống nhất giữa cơ quan thuế và người nộp thuế theo thỏa thuận đơn phương, song phương và đa phương giữa cơ quan thuế, người nộp thuế và cơ quan thuế các nước, vùng lãnh thổ có liên quan.</w:t>
      </w:r>
    </w:p>
    <w:p w14:paraId="20D2BE3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4FD763E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khoản 1a vào sau khoản 1 Điều 31; sửa đổi, bổ sung khoản 6 Điều 31 như sau:</w:t>
      </w:r>
    </w:p>
    <w:p w14:paraId="152133D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Hồ sơ khai thuế đối với thuế khai và nộp theo quý bao gồm:</w:t>
      </w:r>
    </w:p>
    <w:p w14:paraId="35CDC60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thuế quý;</w:t>
      </w:r>
    </w:p>
    <w:p w14:paraId="323299A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Bảng kê hóa đơn hàng hóa, dịch vụ bán ra (nếu có);</w:t>
      </w:r>
    </w:p>
    <w:p w14:paraId="5A3CEAA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hóa đơn hàng hóa, dịch vụ mua vào (nếu có);</w:t>
      </w:r>
    </w:p>
    <w:p w14:paraId="6E035D8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có liên quan đến số thuế phải nộp.”</w:t>
      </w:r>
    </w:p>
    <w:p w14:paraId="1228528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loại thuế khai theo tháng, khai theo quý, khai theo năm, khai tạm tính theo quý, khai theo từng lần phát sinh nghĩa vụ thuế, khai quyết toán thuế; tiêu chí xác định người nộp thuế để khai thuế theo quý và hồ sơ khai thuế đối với từng trường hợp cụ thể.”</w:t>
      </w:r>
    </w:p>
    <w:p w14:paraId="2FF38F6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khoản 1, 2 , 3 và 6 Điều 32 được sửa đổi, bổ sung như sau:</w:t>
      </w:r>
    </w:p>
    <w:p w14:paraId="2DD1A51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loại thuế khai theo tháng, theo quý:</w:t>
      </w:r>
    </w:p>
    <w:p w14:paraId="5EB6ECB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ngày thứ hai mươi của tháng tiếp theo tháng phát sinh nghĩa vụ thuế đối với trường hợp khai và nộp theo tháng;</w:t>
      </w:r>
    </w:p>
    <w:p w14:paraId="2AA443B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ngày thứ ba mươi của quý tiếp theo quý phát sinh nghĩa vụ thuế đối với trường hợp khai và nộp theo quý.</w:t>
      </w:r>
    </w:p>
    <w:p w14:paraId="7AC7448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loại thuế có kỳ tính thuế theo năm:</w:t>
      </w:r>
    </w:p>
    <w:p w14:paraId="499E03C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ngày thứ ba mươi của tháng đầu tiên của năm dương lịch hoặc năm tài chính đối với hồ sơ khai thuế năm.</w:t>
      </w:r>
    </w:p>
    <w:p w14:paraId="4E04D85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thuế sử dụng đất phi nông nghiệp và tiền thuê đất thì thời hạn khai thuế theo quy định của pháp luật về thuế sử dụng đất phi nông nghiệp và pháp luật về tiền thuê đất;</w:t>
      </w:r>
    </w:p>
    <w:p w14:paraId="2AED628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ngày thứ ba mươi của quý tiếp theo quý phát sinh nghĩa vụ thuế đối với hồ sơ khai thuế tạm tính theo quý;</w:t>
      </w:r>
    </w:p>
    <w:p w14:paraId="6FE9500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ngày thứ chín mươi, kể từ ngày kết thúc năm dương lịch hoặc năm tài chính đối với hồ sơ quyết toán thuế năm.</w:t>
      </w:r>
    </w:p>
    <w:p w14:paraId="64AFC97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Chậm nhất là ngày thứ mười, kể từ ngày phát sinh nghĩa vụ thuế đối với loại thuế khai và nộp theo từng lần phát sinh nghĩa vụ thuế.</w:t>
      </w:r>
    </w:p>
    <w:p w14:paraId="46D20CB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từ đất đai, lệ phí trước bạ thì thời hạn nộp hồ sơ khai thuế theo quy định của Chính phủ và pháp luật có liên quan.”</w:t>
      </w:r>
    </w:p>
    <w:p w14:paraId="033F955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Địa điểm nộp hồ sơ khai thuế được quy định như sau:</w:t>
      </w:r>
    </w:p>
    <w:p w14:paraId="394FF20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nộp hồ sơ khai thuế tại cơ quan thuế quản lý trực tiếp;</w:t>
      </w:r>
    </w:p>
    <w:p w14:paraId="4B05F4A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nộp hồ sơ khai thuế theo cơ chế một cửa liên thông thì địa điểm nộp hồ sơ khai thuế thực hiện theo quy định của cơ chế đó;</w:t>
      </w:r>
    </w:p>
    <w:p w14:paraId="3E888FC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nộp hồ sơ khai thuế đối với hàng hóa xuất khẩu, nhập khẩu thực hiện theo quy định của Luật hải quan;</w:t>
      </w:r>
    </w:p>
    <w:p w14:paraId="1800939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phủ quy định địa điểm nộp hồ sơ khai thuế đối với các trường hợp: người nộp thuế có nhiều hoạt động sản xuất, kinh doanh; người nộp thuế thực hiện hoạt động sản xuất, kinh doanh ở nhiều địa bàn; người nộp thuế có phát sinh nghĩa vụ thuế đối với các loại thuế khai và nộp theo từng lần phát sinh; người nộp thuế có phát sinh nghĩa vụ thuế đối với các khoản thu từ đất đai; người nộp thuế thực hiện khai thuế thông qua giao dịch điện tử và các trường hợp cần thiết khác.”</w:t>
      </w:r>
    </w:p>
    <w:p w14:paraId="692B00F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2 và khoản 4 Điều 33 được sửa đổi, bổ sung như sau:</w:t>
      </w:r>
    </w:p>
    <w:p w14:paraId="31CFE56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gia hạn không quá ba mươi ngày đối với việc nộp hồ sơ khai thuế tháng, khai thuế quý, khai thuế năm, khai thuế tạm tính, khai thuế theo từng lần phát sinh nghĩa vụ thuế; sáu mươi ngày đối với việc nộp hồ sơ khai quyết toán thuế, kể từ ngày hết thời hạn phải nộp hồ sơ khai thuế.”</w:t>
      </w:r>
    </w:p>
    <w:p w14:paraId="0FA0A80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ba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w:t>
      </w:r>
    </w:p>
    <w:p w14:paraId="215B58A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42 được sửa đổi, bổ sung như sau:</w:t>
      </w:r>
    </w:p>
    <w:p w14:paraId="4863FFE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Thời hạn nộp thuế</w:t>
      </w:r>
    </w:p>
    <w:p w14:paraId="3F5C9AC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nộp thuế tính thuế, thời hạn nộp thuế chậm nhất là ngày cuối cùng của thời hạn nộp hồ sơ khai thuế.</w:t>
      </w:r>
    </w:p>
    <w:p w14:paraId="5EAAB30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thuế tính thuế hoặc ấn định thuế, thời hạn nộp thuế là thời hạn ghi trên thông báo của cơ quan thuế.</w:t>
      </w:r>
    </w:p>
    <w:p w14:paraId="55A34BF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từ đất đai, lệ phí trước bạ thì thời hạn nộp thuế theo quy định của Chính phủ và pháp luật có liên quan.</w:t>
      </w:r>
    </w:p>
    <w:p w14:paraId="74A5371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nộp thuế đối với hàng hóa xuất khẩu, nhập khẩu được quy định như sau:</w:t>
      </w:r>
    </w:p>
    <w:p w14:paraId="013E4AD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Hàng hóa là nguyên liệu, vật tư nhập khẩu để sản xuất hàng hóa xuất khẩu, thời hạn nộp thuế tối đa là hai trăm bảy mươi lăm ngày, kể từ ngày đăng ký tờ khai hải quan nếu doanh nghiệp đáp ứng đủ các điều kiện sau đây:</w:t>
      </w:r>
    </w:p>
    <w:p w14:paraId="4DC9CE7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cơ sở sản xuất hàng xuất khẩu trên lãnh thổ Việt Nam;</w:t>
      </w:r>
    </w:p>
    <w:p w14:paraId="52031D4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hoạt động xuất khẩu, nhập khẩu trong thời gian ít nhất hai năm liên tục tính đến ngày đăng ký tờ khai hải quan mà không có hành vi gian lận thương mại, trốn thuế; nợ tiền thuế quá hạn, tiền chậm nộp, tiền phạt;</w:t>
      </w:r>
    </w:p>
    <w:p w14:paraId="5C85FA0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pháp luật về kế toán, thống kê;</w:t>
      </w:r>
    </w:p>
    <w:p w14:paraId="1AD5362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thanh toán qua ngân hàng theo quy định của pháp luật.</w:t>
      </w:r>
    </w:p>
    <w:p w14:paraId="008B7A0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đáp ứng các điều kiện nêu trên nhưng được tổ chức tín dụng bảo lãnh số thuế phải nộp thì thời hạn nộp thuế theo thời hạn bảo lãnh, nhưng không quá hai trăm bảy mươi lăm ngày, kể từ ngày đăng ký tờ khai hải quan và không phải nộp tiền chậm nộp trong thời hạn bảo lãnh.</w:t>
      </w:r>
    </w:p>
    <w:p w14:paraId="01D5C5D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đáp ứng các điều kiện nêu trên hoặc không được tổ chức tín dụng bảo lãnh thì phải nộp thuế trước khi được thông quan hoặc giải phóng hàng hóa;</w:t>
      </w:r>
    </w:p>
    <w:p w14:paraId="0113E51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kinh doanh tạm nhập, tái xuất phải nộp thuế trước khi hoàn thành thủ tục hải quan tạm nhập khẩu hàng hóa.</w:t>
      </w:r>
    </w:p>
    <w:p w14:paraId="734928E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được tổ chức tín dụng bảo lãnh số thuế phải nộp thì thời hạn nộp thuế theo thời hạn bảo lãnh nhưng không quá mười lăm ngày, kể từ ngày hết thời hạn tạm nhập, tái xuất và không phải nộp tiền chậm nộp trong thời hạn bảo lãnh;</w:t>
      </w:r>
    </w:p>
    <w:p w14:paraId="58B2897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không thuộc điểm a và điểm b khoản này thì phải nộp thuế trước khi thông quan hoặc giải phóng hàng hóa.</w:t>
      </w:r>
    </w:p>
    <w:p w14:paraId="545173E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được tổ chức tín dụng bảo lãnh số thuế phải nộp thì được thông quan hoặc giải phóng hàng hóa nhưng phải nộp tiền chậm nộp kể từ ngày được thông quan hoặc giải phóng hàng hóa đến ngày nộp thuế theo quy định tại Điều 106 của Luật này. Thời hạn bảo lãnh tối đa là ba mươi ngày, kể từ ngày đăng ký tờ khai hải quan;</w:t>
      </w:r>
    </w:p>
    <w:p w14:paraId="53D72EB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đã được tổ chức tín dụng bảo lãnh nhưng hết thời hạn bảo lãnh mà người nộp thuế chưa nộp thuế và tiền chậm nộp (nếu có), thì tổ chức nhận bảo lãnh có trách nhiệm nộp đủ thuế và tiền chậm nộp thay cho người nộp thuế.”</w:t>
      </w:r>
    </w:p>
    <w:p w14:paraId="01271FB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Điều 45 được sửa đổi, bổ sung như sau:</w:t>
      </w:r>
    </w:p>
    <w:p w14:paraId="54F9243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Thứ tự thanh toán tiền thuế, tiền chậm nộp, tiền phạt</w:t>
      </w:r>
    </w:p>
    <w:p w14:paraId="74EE752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vừa có số tiền thuế nợ, tiền thuế truy thu, tiền thuế phát sinh, tiền chậm nộp, tiền phạt thì việc thanh toán được thực hiện theo thứ tự sau đây:</w:t>
      </w:r>
    </w:p>
    <w:p w14:paraId="7B10EFB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loại thuế do cơ quan thuế quản lý:</w:t>
      </w:r>
    </w:p>
    <w:p w14:paraId="53C9599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thuế nợ;</w:t>
      </w:r>
    </w:p>
    <w:p w14:paraId="6E7F819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thuế truy thu;</w:t>
      </w:r>
    </w:p>
    <w:p w14:paraId="2C9ABE5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chậm nộp;</w:t>
      </w:r>
    </w:p>
    <w:p w14:paraId="4784021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thuế phát sinh;</w:t>
      </w:r>
    </w:p>
    <w:p w14:paraId="2E501B7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phạt;</w:t>
      </w:r>
    </w:p>
    <w:p w14:paraId="5239B30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thuế do cơ quan hải quan quản lý:</w:t>
      </w:r>
    </w:p>
    <w:p w14:paraId="0A9568B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thuế nợ quá hạn thuộc đối tượng áp dụng các biện pháp cưỡng chế;</w:t>
      </w:r>
    </w:p>
    <w:p w14:paraId="20DDDF5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chậm nộp thuộc đối tượng áp dụng các biện pháp cưỡng chế;</w:t>
      </w:r>
    </w:p>
    <w:p w14:paraId="7ACCBC7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thuế nợ quá hạn chưa thuộc đối tượng áp dụng các biện pháp cưỡng chế;</w:t>
      </w:r>
    </w:p>
    <w:p w14:paraId="1B66976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chậm nộp chưa thuộc đối tượng áp dụng các biện pháp cưỡng chế;</w:t>
      </w:r>
    </w:p>
    <w:p w14:paraId="49CB9F4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thuế phát sinh;</w:t>
      </w:r>
    </w:p>
    <w:p w14:paraId="23AAB54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phạt.”</w:t>
      </w:r>
    </w:p>
    <w:p w14:paraId="66F9EF2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47 được sửa đổi, bổ sung như sau:</w:t>
      </w:r>
    </w:p>
    <w:p w14:paraId="1D58EDD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Xử lý số tiền thuế, tiền chậm nộp, tiền phạt nộp thừa</w:t>
      </w:r>
    </w:p>
    <w:p w14:paraId="77A8DA7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nộp thuế có số tiền thuế, tiền chậm nộp, tiền phạt đã nộp lớn hơn số tiền thuế, tiền chậm nộp, tiền phạt phải nộp đối với từng loại thuế trong thời hạn mười năm, kể từ ngày nộp tiền vào ngân sách nhà nước thì được bù trừ số tiền thuế, tiền chậm nộp, tiền phạt nộp thừa với số tiền thuế, </w:t>
      </w:r>
      <w:r>
        <w:rPr>
          <w:rFonts w:ascii="Arial" w:hAnsi="Arial" w:cs="Arial"/>
          <w:color w:val="000000"/>
          <w:sz w:val="21"/>
          <w:szCs w:val="21"/>
        </w:rPr>
        <w:lastRenderedPageBreak/>
        <w:t>tiền chậm nộp, tiền phạt còn nợ, kể cả việc bù trừ giữa các loại thuế với nhau; hoặc trừ vào số tiền thuế, tiền chậm nộp, tiền phạt phải nộp của lần nộp thuế tiếp theo; hoặc hoàn trả số tiền thuế, tiền chậm nộp, tiền phạt nộp thừa khi người nộp thuế không còn nợ tiền thuế, tiền chậm nộp, tiền phạt.</w:t>
      </w:r>
    </w:p>
    <w:p w14:paraId="23D2227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nộp thuế yêu cầu trả lại số tiền thuế, tiền chậm nộp, tiền phạt nộp thừa thì cơ quan quản lý thuế phải ra quyết định trả lại số tiền thuế, tiền chậm nộp, tiền phạt nộp thừa hoặc có văn bản trả lời nêu rõ lý do không hoàn trả trong thời hạn năm ngày làm việc, kể từ ngày nhận được văn bản yêu cầu.”</w:t>
      </w:r>
    </w:p>
    <w:p w14:paraId="4F81B04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1 Điều 49 được sửa đổi, bổ sung như sau:</w:t>
      </w:r>
    </w:p>
    <w:p w14:paraId="3D55A88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 hạn nộp thuế được xem xét trên cơ sở đề nghị của người nộp thuế thuộc một trong các trường hợp sau đây:</w:t>
      </w:r>
    </w:p>
    <w:p w14:paraId="1A3031F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thiệt hại vật chất, gây ảnh hưởng trực tiếp đến sản xuất, kinh doanh do gặp thiên tai, hỏa hoạn, tai nạn bất ngờ;</w:t>
      </w:r>
    </w:p>
    <w:p w14:paraId="45F9BD8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ngừng hoạt động do di dời cơ sở sản xuất, kinh doanh theo yêu cầu của cơ quan nhà nước có thẩm quyền làm ảnh hưởng đến kết quả sản xuất, kinh doanh;</w:t>
      </w:r>
    </w:p>
    <w:p w14:paraId="18E8B3F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Chưa được thanh toán vốn đầu tư xây dựng cơ bản đã được ghi trong dự toán ngân sách nhà nước;</w:t>
      </w:r>
    </w:p>
    <w:p w14:paraId="324DE9D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có kh�� năng nộp thuế đúng hạn do gặp khó khăn đặc biệt khác theo quy định của Chính phủ.”</w:t>
      </w:r>
    </w:p>
    <w:p w14:paraId="7210E3C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Điều 50 được sửa đổi, bổ sung như sau:</w:t>
      </w:r>
    </w:p>
    <w:p w14:paraId="0CFE264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Thẩm quyền gia hạn nộp thuế</w:t>
      </w:r>
    </w:p>
    <w:p w14:paraId="0D0E358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gia hạn nộp thuế trong trường hợp việc gia hạn nộp thuế không dẫn đến điều chỉnh dự toán thu ngân sách nhà nước đã được Quốc hội quyết định.</w:t>
      </w:r>
    </w:p>
    <w:p w14:paraId="7527379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thuế quản lý trực tiếp căn cứ hồ sơ gia hạn nộp thuế để quyết định số tiền thuế được gia hạn nộp, thời gian gia hạn nộp thuế.”</w:t>
      </w:r>
    </w:p>
    <w:p w14:paraId="7C8C1EE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1 Điều 54 được sửa đổi, bổ sung như sau:</w:t>
      </w:r>
    </w:p>
    <w:p w14:paraId="268B552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hoàn thành nghĩa vụ nộp thuế trong trường hợp doanh nghiệp giải thể được thực hiện theo quy định của pháp luật về doanh nghiệp, tổ chức tín dụng, kinh doanh bảo hiểm và pháp luật khác có liên quan.’'</w:t>
      </w:r>
    </w:p>
    <w:p w14:paraId="4A4F423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58 được sửa đổi, bổ sung như sau:</w:t>
      </w:r>
    </w:p>
    <w:p w14:paraId="5DAB170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Hồ sơ hoàn thuế</w:t>
      </w:r>
    </w:p>
    <w:p w14:paraId="079F87D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hoàn thuế bao gồm:</w:t>
      </w:r>
    </w:p>
    <w:p w14:paraId="0E2A24B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yêu cầu hoàn thuế;</w:t>
      </w:r>
    </w:p>
    <w:p w14:paraId="01CF0E0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liên quan đến yêu cầu hoàn thuế.</w:t>
      </w:r>
    </w:p>
    <w:p w14:paraId="7F5A911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hoàn thuế được nộp một bộ tại cơ quan thuế quản lý trực tiếp hoặc tại cơ quan hải quan có thẩm quyền hoàn thuế.”</w:t>
      </w:r>
    </w:p>
    <w:p w14:paraId="507DEC9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60 được sửa đổi, bổ sung như sau:</w:t>
      </w:r>
    </w:p>
    <w:p w14:paraId="09E937C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cơ quan quản lý thuế trong việc giải quyết hồ sơ hoàn thuế</w:t>
      </w:r>
    </w:p>
    <w:p w14:paraId="530E144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loại hồ sơ hoàn thuế được quy định như sau:</w:t>
      </w:r>
    </w:p>
    <w:p w14:paraId="5E2DB89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thuộc diện hoàn thuế trước, kiểm tra sau là hồ sơ của người nộp thuế có quá trình, chấp hành tốt pháp luật về thuế và các giao dịch được thanh toán qua ngân hàng theo quy định của pháp luật;</w:t>
      </w:r>
    </w:p>
    <w:p w14:paraId="1B0F8B4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thuộc diện kiểm tra trước, hoàn thuế sau:</w:t>
      </w:r>
    </w:p>
    <w:p w14:paraId="3E5E86B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thuế theo quy định của điều ước quốc tế mà Cộng hòa xã hội chủ nghĩa Việt Nam là thành viên;</w:t>
      </w:r>
    </w:p>
    <w:p w14:paraId="4B62301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nộp thuế đề nghị hoàn thuế lần đầu, trừ trường hợp đề nghị hoàn thuế thu nhập cá nhân;</w:t>
      </w:r>
    </w:p>
    <w:p w14:paraId="10DB722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nộp thuế đề nghị hoàn thuế trong thời hạn hai năm, kể từ thời điểm bị xử lý về hành vi trốn thuế, gian lận thuế;</w:t>
      </w:r>
    </w:p>
    <w:p w14:paraId="4DB79B9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dịch vụ không thực hiện giao dịch thanh toán qua ngân hàng theo quy định của pháp luật;</w:t>
      </w:r>
    </w:p>
    <w:p w14:paraId="17D98E2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sáp nhập, hợp nhất, chia tách, giải thể, phá sản, chuyển đổi hình thức sở hữu, chấm dứt hoạt động; giao, bán, khoán, cho thuê doanh nghiệp nhà nước;</w:t>
      </w:r>
    </w:p>
    <w:p w14:paraId="102F703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theo thông báo bằng văn bản của cơ quan quản lý thuế nhưng người nộp thuế không giải trình, bổ sung hồ sơ hoàn thuế; hoặc có giải trình, bổ sung nhưng không chứng minh được số thuế đã khai là đúng;</w:t>
      </w:r>
    </w:p>
    <w:p w14:paraId="06F1E0F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nhập khẩu thuộc diện phải kiểm tra trước, hoàn thuế sau theo quy định của Chính phủ.</w:t>
      </w:r>
    </w:p>
    <w:p w14:paraId="084FAFB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hồ sơ thuộc diện hoàn thuế trước, kiểm tra sau thì chậm nhất là sáu ngày làm việc, kể từ ngày nhận được đủ hồ sơ hoàn thuế, cơ quan quản lý thuế phải quyết định hoàn thuế theo đề nghị của người nộp thuế; trường hợp không đáp ứng điều kiện hoàn thuế trước, kiểm tra sau thì thông báo bằng văn bản cho người nộp thuế về việc chuyển hồ sơ sang diện kiểm tra trước, hoàn thuế sau hoặc thông báo lý do không hoàn thuế.</w:t>
      </w:r>
    </w:p>
    <w:p w14:paraId="7415708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kiểm tra sau hoàn thuế đối với hồ sơ hoàn thuế trước, kiểm tra sau được quy định như sau:</w:t>
      </w:r>
    </w:p>
    <w:p w14:paraId="758AAB7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kiểm tra sau hoàn thuế phải được thực hiện trong thời hạn một năm, kể từ ngày có quyết định hoàn thuế đối với các trường hợp sau đây:</w:t>
      </w:r>
    </w:p>
    <w:p w14:paraId="63E16F9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kê khai lỗ hai năm liên tục hoặc có số lỗ vượt quá vốn chủ sở hữu;</w:t>
      </w:r>
    </w:p>
    <w:p w14:paraId="5A83C37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được hoàn thuế từ hoạt động kinh doanh bất động sản; kinh doanh thương mại, dịch vụ;</w:t>
      </w:r>
    </w:p>
    <w:p w14:paraId="0BEE4F2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thay đổi trụ sở từ hai lần trở lên trong vòng mười hai tháng, kể từ ngày có quyết định hoàn thuế trở về trước;</w:t>
      </w:r>
    </w:p>
    <w:p w14:paraId="505F310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có sự thay đổi bất thường giữa doanh thu tính thuế và số thuế được hoàn trong giai đoạn mười hai tháng, kể từ ngày có quyết định hoàn thuế trở về trước;</w:t>
      </w:r>
    </w:p>
    <w:p w14:paraId="6EE7E92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không thuộc quy định tại điểm a khoản này, việc kiểm tra sau hoàn thuế được thực hiện theo nguyên tắc quản lý rủi ro trong thời hạn mười năm, kể từ ngày có quyết định hoàn thuế.</w:t>
      </w:r>
    </w:p>
    <w:p w14:paraId="51E8455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hồ sơ thuộc diện kiểm tra trước, hoàn thuế sau thì chậm nhất là bốn mươi ngày, kể từ ngày nhận được đủ hồ sơ hoàn thuế, cơ quan quản lý thuế phải quyết định hoàn thuế hoặc thông báo bằng văn bản cho người nộp thuế lý do không hoàn thuế.</w:t>
      </w:r>
    </w:p>
    <w:p w14:paraId="56B857F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Quá thời hạn quy định tại khoản 2 và khoản 4 Điều này, nếu việc chậm ra quyết định hoàn thuế do lỗi của cơ quan quản lý thuế thì ngoài số tiền thuế phải hoàn, cơ quan quản lý thuế còn phải trả tiền lãi theo quy định của Chính phủ.”</w:t>
      </w:r>
    </w:p>
    <w:p w14:paraId="7914991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2 Điều 64 được sửa đổi, bổ sung như sau:</w:t>
      </w:r>
    </w:p>
    <w:p w14:paraId="2642F8A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kiểm tra thực tế để có đủ căn cứ giải quyết hồ sơ miễn thuế, giảm thuế thì trong thời hạn sáu mươi ngày, kể từ ngày nhận đủ hồ sơ, cơ quan quản lý thuế có trách nhiệm ra quyết định miễn thuế, giảm thuế hoặc thông báo bằng văn bản cho người nộp thuế lý do không được miễn thuế, giảm thuế.”</w:t>
      </w:r>
    </w:p>
    <w:p w14:paraId="724AEA8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Bổ sung khoản 3 vào Điều 65 như sau:</w:t>
      </w:r>
    </w:p>
    <w:p w14:paraId="3F14032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nợ tiền thuế, tiền chậm nộp, tiền phạt của người nộp thuế không thuộc trường hợp quy định tại khoản 1, khoản 2 Điều này mà cơ quan quản lý thuế đã áp dụng tất cả các biện pháp cưỡng chế thi hành quyết định hành chính thuế quy định tại khoản 1 Điều 93 của Luật này và các khoản nợ tiền thuế, tiền chậm nộp, tiền phạt này đã quá mười năm, kể từ ngày hết thời hạn nộp thuế, nhưng không có khả năng thu hồi.”</w:t>
      </w:r>
    </w:p>
    <w:p w14:paraId="7DCAAFC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2 Điều 66 được sửa đổi như sau:</w:t>
      </w:r>
    </w:p>
    <w:p w14:paraId="63C6951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tuyên bố phá sản đối với trường hợp doanh nghiệp bị tuyên bố phá sản;”</w:t>
      </w:r>
    </w:p>
    <w:p w14:paraId="5451D8D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67 được sửa đổi, bổ sung như sau:</w:t>
      </w:r>
    </w:p>
    <w:p w14:paraId="62F868E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Thẩm quyền xóa nợ tiền thuế, tiền chậm nộp, tiền phạt</w:t>
      </w:r>
    </w:p>
    <w:p w14:paraId="6EDD339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nộp thuế là doanh nghiệp bị tuyên bố phá sản quy định tại khoản 1 Điều 65, cá nhân quy định tại khoản 2 và khoản 3 Điều 65, hộ gia đình quy định tại khoản 3 Điều 65 của Luật này, Chủ tịch Ủy ban nhân dân tỉnh, thành phố trực thuộc trung ương xóa nợ tiền thuế, tiền chậm nộp, tiền phạt.</w:t>
      </w:r>
    </w:p>
    <w:p w14:paraId="37121C1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nộp thuế không thuộc các trường hợp quy định tại khoản 1 Điều này thì thẩm quyền xóa nợ được quy định như sau:</w:t>
      </w:r>
    </w:p>
    <w:p w14:paraId="4CCCD3E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xóa nợ đối với trường hợp người nộp thuế nợ tiền thuế, tiền chậm nộp, tiền phạt từ mười tỷ đồng trở lên;</w:t>
      </w:r>
    </w:p>
    <w:p w14:paraId="68EA498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trường Bộ Tài chính xóa nợ đối với trường hợp người nộp thuế nợ tiền thuế, tiền chậm nộp, tiền phạt từ năm tỷ đồng đến dưới mười tỷ đồng;</w:t>
      </w:r>
    </w:p>
    <w:p w14:paraId="7F14204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cục trưởng Tổng cục thuế, Tổng cục trưởng Tổng cục Hải quan xóa nợ đối với trường hợp người nộp thuế nợ tiền thuế, tiền chậm nộp, tiền phạt dưới năm tỷ đồng.</w:t>
      </w:r>
    </w:p>
    <w:p w14:paraId="42281CC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báo cáo Quốc hội số tiền thuế, tiền chậm nộp, tiền phạt đã được xóa hằng năm khi trình Quốc hội phê chuẩn quyết toán ngân sách nhà nước.</w:t>
      </w:r>
    </w:p>
    <w:p w14:paraId="17E4492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tổ chức thực hiện xóa nợ.”</w:t>
      </w:r>
    </w:p>
    <w:p w14:paraId="2BD7D8C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2 Điều 70 được sửa đổi, bổ sung như sau:</w:t>
      </w:r>
    </w:p>
    <w:p w14:paraId="12A4223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thuế áp dụng các biện pháp nghiệp vụ cần thiết để thu thập, trao đổi, xử lý thông tin trong nước, ngoài nước, thông tin chính thức từ các cơ quan quản lý thuế, cơ quan có thẩm quyền ở nước ngoài theo các điều ước quốc tế mà Cộng hòa xã hội chủ nghĩa Việt Nam là thành viên, các văn bản ký kết giữa Việt Nam và các nước liên quan đến lĩnh vực thuế, hải quan để sử dụng trong công tác quản lý thuế.”</w:t>
      </w:r>
    </w:p>
    <w:p w14:paraId="3DC0416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78 được sửa đổi như sau:</w:t>
      </w:r>
    </w:p>
    <w:p w14:paraId="1399446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Kiểm tra thuế tại trụ sở của người nộp thuế</w:t>
      </w:r>
    </w:p>
    <w:p w14:paraId="79E25AF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kiểm tra thuế tại trụ sở của người nộp thuế:</w:t>
      </w:r>
    </w:p>
    <w:p w14:paraId="7BC99CD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điểm c và điểm d khoản 3 Điều 77 của Luật này;</w:t>
      </w:r>
    </w:p>
    <w:p w14:paraId="009394F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kiểm tra sau thông quan, bao gồm kiểm tra theo kế hoạch, kiểm tra chọn mẫu để đánh giá việc tuân thủ pháp luật về thuế và kiểm tra đối với hàng hóa xuất khẩu, nhập khẩu đã được thông quan có dấu hiệu vi phạm pháp luật về thuế.</w:t>
      </w:r>
    </w:p>
    <w:p w14:paraId="38C78B7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sau thông quan nếu phát hiện có dấu hiệu trốn thuế, gian lận thuế thì Cục trưởng Cục kiểm tra sau thông quan, Cục trưởng Cục hải quan, Chi cục trưởng Chi cục kiểm tra sau thông quan có thẩm quyền quyết định áp dụng các biện pháp quy định tại Mục 4 Chương X của Luật này;</w:t>
      </w:r>
    </w:p>
    <w:p w14:paraId="5A3F5BF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Các trường hợp xác định đối tượng kiểm tra theo tiêu chí đánh giá rủi ro về thuế qua phân tích, đánh giá việc chấp hành pháp luật của người nộp thuế; kiểm tra đối với trường hợp có phát sinh dấu hiệu vi phạm pháp luật và các trường hợp được lựa chọn theo kế hoạch, chuyên đề kiểm tra do </w:t>
      </w:r>
      <w:r>
        <w:rPr>
          <w:rFonts w:ascii="Arial" w:hAnsi="Arial" w:cs="Arial"/>
          <w:color w:val="000000"/>
          <w:sz w:val="21"/>
          <w:szCs w:val="21"/>
        </w:rPr>
        <w:lastRenderedPageBreak/>
        <w:t>thủ trưởng cơ quan quản lý thuế cấp trên quyết định. Đối với các trường hợp nêu tại điểm này, cơ quan quản lý thuế thực hiện kiểm tra tại trụ sở người nộp thuế không quá một lần trong một năm.</w:t>
      </w:r>
    </w:p>
    <w:p w14:paraId="4BB79C9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kiểm tra thuế phải được gửi cho người nộp thuế trong thời hạn ba ngày làm việc, kể từ ngày ký. Trong thời hạn năm ngày làm việc, kể từ ngày nhận được quyết định kiểm tra thuế mà người nộp thuế chứng minh được số thuế đã khai là đúng hoặc nộp đủ số tiền thuế phải nộp thì cơ quan quản lý thuế bãi bỏ quyết định kiểm tra thuế.</w:t>
      </w:r>
    </w:p>
    <w:p w14:paraId="5E0058B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kiểm tra thuế được quy định như sau:</w:t>
      </w:r>
    </w:p>
    <w:p w14:paraId="4E57BC2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quyết định kiểm tra thuế khi bắt đầu tiến hành kiểm tra thuế;</w:t>
      </w:r>
    </w:p>
    <w:p w14:paraId="16DAA21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chiếu nội dung khai báo với sổ kế toán, chứng từ kế toán, báo cáo tài chính, các tài liệu có liên quan, tình trạng thực tế trong phạm vi, nội dung của quyết định kiểm tra thuế;</w:t>
      </w:r>
    </w:p>
    <w:p w14:paraId="5C89892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kiểm tra thuế không quá năm ngày làm việc, kể từ ngày công bố quyết định kiểm tra; trường hợp kiểm tra theo kế hoạch đối với hàng hóa xuất khẩu, nhập khẩu thì thời hạn không quá mười lăm ngày;</w:t>
      </w:r>
    </w:p>
    <w:p w14:paraId="2360530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cần thiết, quyết định kiểm tra thuế được gia hạn một lần; thời gian gia hạn không quá thời hạn quy định tại điểm c khoản này;</w:t>
      </w:r>
    </w:p>
    <w:p w14:paraId="415CDDB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biên bản kiểm tra thuế trong thời hạn năm ngày làm việc, kể từ ngày hết thời hạn kiểm tra;</w:t>
      </w:r>
    </w:p>
    <w:p w14:paraId="22B1E66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Xử lý theo thẩm quyền hoặc chuyển cấp có thẩm quyền xử lý theo kết quả kiểm tra.”</w:t>
      </w:r>
    </w:p>
    <w:p w14:paraId="1DE1F1F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Bổ sung khoản 4 vào Điều 92 như sau:</w:t>
      </w:r>
    </w:p>
    <w:p w14:paraId="000C48B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thực hiện biện pháp cưỡng chế thuế đối với trường hợp người nộp thuế được cơ quan quản lý thuế cho phép nộp dần tiền nợ thuế trong thời hạn không quá mười hai tháng, kể từ ngày bắt đầu của thời hạn cưỡng chế thuế. Việc nộp dần tiền nợ thuế được xem xét trên cơ sở đề nghị của người nộp thuế và phải có bảo lãnh của tổ chức tín dụng. Người nộp thuế phải nộp tiền chậm nộp theo mức 0,05%/ngày tính trên số tiền thuế chậm nộp.</w:t>
      </w:r>
    </w:p>
    <w:p w14:paraId="724DEF2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32DD0CE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khoản 1 Điều 93; bổ sung khoản 3 vào Điều 93 như sau:</w:t>
      </w:r>
    </w:p>
    <w:p w14:paraId="6545D28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cưỡng chế thi hành quyết định hành chính thuế bao gồm:</w:t>
      </w:r>
    </w:p>
    <w:p w14:paraId="42A9D37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Trích tiền từ tài khoản của đối tượng bị cưỡng chế thi hành quyết định hành chính thuế tại Kho bạc Nhà nước, ngân hàng thương mại, tổ chức tín dụng khác; yêu cầu phong tỏa tài khoản;</w:t>
      </w:r>
    </w:p>
    <w:p w14:paraId="0821667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Khấu trừ một phần tiền lương hoặc thu nhập;</w:t>
      </w:r>
    </w:p>
    <w:p w14:paraId="04641FC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Dừng làm thủ tục hải quan đối với hàng hóa xuất khẩu, nhập khẩu;</w:t>
      </w:r>
    </w:p>
    <w:p w14:paraId="10249CA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hóa đơn không còn giá trị sử dụng;</w:t>
      </w:r>
    </w:p>
    <w:p w14:paraId="679B118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Kê biên tài sản, bán đấu giá tài sản kê biên theo quy định của pháp luật;</w:t>
      </w:r>
    </w:p>
    <w:p w14:paraId="42FB635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tiền, tài sản khác của đối tượng bị cưỡng chế thi hành quyết định hành chính thuế do tổ chức, cá nhân khác đang nắm giữ;</w:t>
      </w:r>
    </w:p>
    <w:p w14:paraId="411F0CD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hồi giấy chứng nhận đăng ký kinh doanh, giấy chứng nhận đăng ký doanh nghiệp, giấy phép thành lập và hoạt động, giấy phép hành nghề.”</w:t>
      </w:r>
    </w:p>
    <w:p w14:paraId="5F3DA20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áp dụng các biện pháp cưỡng chế quy định tại khoản 1 Điều này thực hiện theo quy định tại các điều 97, 98, 98a, 99, 100, 101 và 102 của Luật này và quy định khác của các văn bản pháp luật có liên quan. Trong trường hợp người nộp thuế có hành vi bỏ trốn, tẩu tán tài sản thì người có thẩm quyền ra quyết định cưỡng chế quy định tại Điều 94 của Luật này quyết định việc áp dụng biện pháp cưỡng chế phù hợp để đảm bảo thu hồi nợ thuế kịp thời cho ngân sách nhà nước.”</w:t>
      </w:r>
    </w:p>
    <w:p w14:paraId="5A7E9AC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Bổ sung Điều 98a vào sau Điều 98 như sau:</w:t>
      </w:r>
    </w:p>
    <w:p w14:paraId="4605684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98a. Cưỡng chế bằng biện pháp thông báo hóa đơn không còn giá trị sử dụng</w:t>
      </w:r>
    </w:p>
    <w:p w14:paraId="587EB31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bằng biện pháp thông báo hóa đơn không còn giá trị sử dụng được thực hiện khi cơ quan quản lý thuế không áp dụng được hoặc đã áp dụng các biện pháp cưỡng chế quy định tại các điểm a, b và c khoản 1 Điều 93 của Luật này nhưng vẫn chưa thu đủ số tiền thuế nợ, tiền chậm nộp, tiền phạt.</w:t>
      </w:r>
    </w:p>
    <w:p w14:paraId="0FA9CC9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thuế có trách nhiệm thông báo cho đối tượng bị cưỡng chế biết trong thời hạn ba ngày làm việc trước khi thông báo hóa đơn không còn giá trị sử dụng.</w:t>
      </w:r>
    </w:p>
    <w:p w14:paraId="001A255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biện pháp cưỡng chế theo quy định tại Điều này, cơ quan quản lý thuế phải thông báo công khai trên phương tiện thông tin đại chúng.”</w:t>
      </w:r>
    </w:p>
    <w:p w14:paraId="0616E00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1 Điều 99 được sửa đổi, bổ sung như sau:</w:t>
      </w:r>
    </w:p>
    <w:p w14:paraId="369C741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Biện pháp kê biên tài sản, bán đấu giá tài sản kê biên được áp dụng khi cơ quan quản lý thuế không áp dụng được hoặc đã áp dụng các biện pháp cưỡng chế quy định tại các điểm a, b, c và d khoản 1 Điều 93 của Luật này nhưng vẫn chưa thu đủ số tiền thuế nợ, tiền chậm nộp, tiền phạt.</w:t>
      </w:r>
    </w:p>
    <w:p w14:paraId="2B1D48A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biện pháp kê biên tài sản trong trường hợp người nộp thuế là cá nhân đang trong thời gian chữa bệnh tại cơ sở khám bệnh, chữa bệnh được thành lập theo quy định của pháp luật Việt Nam.”</w:t>
      </w:r>
    </w:p>
    <w:p w14:paraId="1D7973F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điểm a khoản 1 Điều 100; bổ sung khoản 4 vào Điều 100 như sau:</w:t>
      </w:r>
    </w:p>
    <w:p w14:paraId="57623B7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không áp dụng được hoặc đã áp dụng các biện pháp cưỡng chế quy định tại các điểm a, b, c, d và đ khoản 1 Điều 93 của Luật này nhưng vẫn chưa thu đủ số tiền thuế nợ, tiền chậm nộp, tiền phạt;”</w:t>
      </w:r>
    </w:p>
    <w:p w14:paraId="6E8F5C2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tự, thủ tục cưỡng chế thi hành quyết định hành chính thuế bằng biện pháp thu tiền, tài sản khác của đối tượng bị cưỡng chế do tổ chức, cá nhân khác đang nắm giữ.”</w:t>
      </w:r>
    </w:p>
    <w:p w14:paraId="0CCF38E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tên Điều 101; sửa đổi khoản 1 Điều 101; bổ sung khoản 3 vào Điều 101 như sau:</w:t>
      </w:r>
    </w:p>
    <w:p w14:paraId="04C6F62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Cưỡng chế bằng biện pháp dừng làm thủ tục hải quan đối với hàng hóa xuất khẩu, nhập khẩu</w:t>
      </w:r>
    </w:p>
    <w:p w14:paraId="5FDCD4E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bằng biện pháp dừng làm thủ tục hải quan đối với hàng hóa xuất khẩu, nhập khẩu được thực hiện khi cơ quan hải quan không áp dụng được hoặc đã áp dụng các biện pháp cưỡng chế quy định tại điểm a và điểm b khoản 1 Điều 93 của Luật này nhưng vẫn chưa thu đủ số tiền thuế nợ, tiền chậm nộp, tiền phạt.”</w:t>
      </w:r>
    </w:p>
    <w:p w14:paraId="35E1AE3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áp dụng biện pháp dừng làm thủ tục hải quan đối với các trường hợp sau đây:</w:t>
      </w:r>
    </w:p>
    <w:p w14:paraId="2DE5423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xuất khẩu không phải nộp thuế xuất khẩu;</w:t>
      </w:r>
    </w:p>
    <w:p w14:paraId="4F29B70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xuất khẩu, nhập khẩu phục vụ trực tiếp an ninh, quốc phòng, phòng, chống thiên tai, dịch bệnh, cứu trợ khẩn cấp; hàng viện trợ nhân đạo, viện trợ không hoàn lại.”</w:t>
      </w:r>
    </w:p>
    <w:p w14:paraId="0E5E93B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Điều 102 được sửa đổi, bổ sung như sau:</w:t>
      </w:r>
    </w:p>
    <w:p w14:paraId="5D55414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Cưỡng chế bằng biện pháp thu hồi giấy chứng nhận đăng ký kinh doanh, giấy chứng nhận đăng ký doanh nghiệp hoặc giấy phép thành lập và hoạt động, giấy phép hành nghề</w:t>
      </w:r>
    </w:p>
    <w:p w14:paraId="2AB5EEF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Biện pháp thu hồi giấy chứng nhận đăng ký kinh doanh, giấy chứng nhận đăng ký doanh nghiệp hoặc giấy phép thành lập và hoạt động, giấy phép hành nghề được thực hiện khi cơ quan quản lý thuế không áp dụng được hoặc đã áp dụng các biện pháp cưỡng chế quy định tại các điểm a, b, c, d, đ và e khoản 1 Điều 93 của Luật này nhưng vẫn chưa thu đủ số tiền thuế nợ, tiền chậm nộp, tiền phạt.</w:t>
      </w:r>
    </w:p>
    <w:p w14:paraId="209CB5E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thuế có trách nhiệm gửi văn bản yêu cầu cơ quan quản lý nhà nước có thẩm quyền để thu hồi giấy chứng nhận đăng ký kinh doanh, giấy chứng nhận đăng ký doanh nghiệp, giấy phép thành lập và hoạt động, giấy phép hành nghề.</w:t>
      </w:r>
    </w:p>
    <w:p w14:paraId="36FBE9D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biện pháp cưỡng chế quy định tại Điều này, cơ quan quản lý nhà nước có thẩm quyền phải thông báo công khai trên phương tiện thông tin đại chúng.”</w:t>
      </w:r>
    </w:p>
    <w:p w14:paraId="7945AA8C"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Điều 106 được sửa đổi, bổ sung như sau:</w:t>
      </w:r>
    </w:p>
    <w:p w14:paraId="00ACC2D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Xử lý đối với việc chậm nộp tiền thuế</w:t>
      </w:r>
    </w:p>
    <w:p w14:paraId="7EBB368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chậm nộp tiền thuế so với thời hạn quy định, thời hạn gia hạn nộp thuế, thời hạn ghi trong thông báo của cơ quan quản lý thuế, thời hạn trong quyết định xử lý của cơ quan quản lý thuế thì phải nộp đủ tiền thuế và tiền chậm nộp theo mức lũy tiến 0,05%/ngày tính trên số tiền thuế chậm nộp đối với số ngày chậm nộp không quá chín mươi ngày; 0,07%/ngày tính trên số tiền thuế chậm nộp đối với số ngày chậm nộp vượt quá thời hạn chín mươi ngày.</w:t>
      </w:r>
    </w:p>
    <w:p w14:paraId="6F27A80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khai sai dẫn đến làm thiếu số tiền phải nộp nếu tự giác khắc phục hậu quả bằng cách nộp đủ số tiền thuế phải nộp trước khi cơ quan có thẩm quyền phát hiện thì phải nộp tiền chậm nộp, nhưng không bị xử phạt vi phạm thủ tục hành chính thuế, thiếu thuế, trốn thuế.</w:t>
      </w:r>
    </w:p>
    <w:p w14:paraId="5F65981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hóa xuất khẩu, nhập khẩu, nếu người nộp thuế khai bổ sung trong thời hạn sáu mươi ngày, kể từ ngày đăng ký tờ khai hải quan theo quy định tại điểm b khoản 2 điều 34 của Luật này và chủ động nộp số tiền thuế còn thiếu vào ngân sách nhà nước thì phải nộp tiền chậm nộp tính trên số tiền thuế thiếu theo quy định tại Điều này, nhưng không bị xử phạt vi phạm thủ tục hành chính thuế, thiếu thuế, trốn thuế.</w:t>
      </w:r>
    </w:p>
    <w:p w14:paraId="57878C55"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tự xác định số tiền chậm nộp căn cứ vào số tiền thuế chậm nộp, số ngày chậm nộp và mức tiền chậm nộp theo quy định tại khoản 1 Điều này.</w:t>
      </w:r>
    </w:p>
    <w:p w14:paraId="061F6FA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không tự xác định hoặc xác định không đúng số tiền chậm nộp thì cơ quan quản lý thuế xác định số tiền chậm nộp và thông báo cho người nộp thuế biết.</w:t>
      </w:r>
    </w:p>
    <w:p w14:paraId="7F0AF3D0"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sau ba mươi ngày, kể từ ngày hết thời hạn nộp thuế, người nộp thuế chưa nộp tiền thuế và tiền chậm nộp thì cơ quan quản lý thuế thông báo cho người nộp thuế biết số tiền thuế nợ và tiền chậm nộp.</w:t>
      </w:r>
    </w:p>
    <w:p w14:paraId="623881D3"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được cơ quan quản lý thuế ủy nhiệm thu thuế chậm chuyển tiền thuế, tiền chậm nộp, tiền phạt của người nộp thuế vào ngân sách nhà nước thì phải nộp tiền chậm nộp đối với số tiền chậm chuyển theo mức quy định tại khoản 1 Điều này.”</w:t>
      </w:r>
    </w:p>
    <w:p w14:paraId="2CD960E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Điều 107 được sửa đổi, bổ sung như sau:</w:t>
      </w:r>
    </w:p>
    <w:p w14:paraId="2A6680C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107. Xử phạt đối với hành vi khai sai dẫn đến thiếu số tiền thuế phải nộp hoặc tăng số tiền thuế được hoàn</w:t>
      </w:r>
    </w:p>
    <w:p w14:paraId="3967922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đã phản ánh đầy đủ, trung thực các nghiệp vụ kinh tế làm phát sinh nghĩa vụ thuế trên sổ kế toán, hóa đơn, chứng từ nhưng khai sai dẫn đến thiếu số tiền thuế phải nộp hoặc tăng số tiền thuế được hoàn thì phải nộp đủ số tiền thuế khai thiếu, nộp lại số tiền thuế được hoàn cao hơn và bị xử phạt 20% số tiền thuế khai thiếu, số tiền thuế được hoàn cao hơn và tiền chậm nộp tính trên số tiền thuế thiếu hoặc số tiền thuế được hoàn cao hơn.</w:t>
      </w:r>
    </w:p>
    <w:p w14:paraId="555FF5E1"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xuất khẩu, nhập khẩu người nộp thuế khai sai dẫn đến thiếu số tiền thuế phải nộp hoặc tăng số tiền thuế được miễn, giảm, hoàn nhưng không thuộc các trường hợp quy định tại khoản 6 và khoản 7 Điều 108 của Luật này thì ngoài việc nộp đủ số tiền thuế, tiền chậm nộp theo quy định, người nộp thuế còn bị xử phạt như sau:</w:t>
      </w:r>
    </w:p>
    <w:p w14:paraId="5D68ACA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10% số tiền thuế khai thiếu, số tiền thuế được miễn, giảm, hoàn cao hơn đối với trường hợp người nộp thuế tự phát hiện và khai bổ sung quá thời hạn sáu mươi ngày, kể từ ngày đăng ký tờ khai nhưng trước khi cơ quan hải quan kiểm tra, thanh tra thuế tại trụ sở người nộp thuế theo quy định tại khoản 2 Điều 34 của Luật này;</w:t>
      </w:r>
    </w:p>
    <w:p w14:paraId="13B45C6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20% số tiền thuế khai thiếu, số tiền thuế được miễn, giảm, hoàn cao hơn đối với trường hợp không thuộc quy định tại điểm a khoản này.”</w:t>
      </w:r>
    </w:p>
    <w:p w14:paraId="094AD908"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6 và khoản 9 Điều 108 được sửa đổi, bổ sung như sau:</w:t>
      </w:r>
    </w:p>
    <w:p w14:paraId="1774BF0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Khai sai với thực tế hàng hóa xuất khẩu, nhập khẩu mà không khai bổ sung hồ sơ khai thuế sau khi hàng hóa đã được thông quan</w:t>
      </w:r>
    </w:p>
    <w:p w14:paraId="74D249E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 dụng hàng hóa thuộc đối tượng không chịu thuế, miễn thuế, xét miễn thuế không đúng mục đích quy định mà không khai báo việc chuyển đổi mục đích sử dụng với cơ quan quản lý thuế.”</w:t>
      </w:r>
    </w:p>
    <w:p w14:paraId="426B4B7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Điều 110 được sửa đổi, bổ sung nhu sau:</w:t>
      </w:r>
    </w:p>
    <w:p w14:paraId="293ACE9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Thời hiệu xử phạt vi phạm pháp luật về thuế</w:t>
      </w:r>
    </w:p>
    <w:p w14:paraId="5014B087"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hành vi vi phạm thủ tục thuế, thời hiệu xử phạt là hai năm, kể từ ngày hành vi vi phạm được thực hiện.</w:t>
      </w:r>
    </w:p>
    <w:p w14:paraId="44C508E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trốn thuế, gian lận thuế chưa đến mức truy cứu trách nhiệm hình sự, hành vi khai thiếu số thuế phải nộp hoặc tăng số thuế được hoàn, thời hiệu xử phạt là năm năm, kể từ ngày thực hiện hành vi vi phạm.</w:t>
      </w:r>
    </w:p>
    <w:p w14:paraId="55F45CCA"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thời hiệu xử phạt vi phạm pháp luật về thuế thì người nộp thuế không bị xử phạt nhưng vẫn phải nộp đủ số tiền thuế thiếu, số tiền thuế trốn, số tiền thuế gian lận, tiền chậm nộp vào ngân sách nhà nước trong thời hạn mười năm trở về trước; kể từ ngày phát hiện hành vi vi phạm. Trường hợp người nộp thuế không đăng ký thuế thì phải nộp đủ số tiền thuế thiếu, số tiền thuế trốn, số tiền thuế gian lận, tiền chậm nộp cho toàn bộ thời gian trở về trước, kể từ ngày phát hiện hành vi vi phạm.”</w:t>
      </w:r>
    </w:p>
    <w:p w14:paraId="1A98926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Bổ sung cụm từ “tiền chậm nộp,” vào trước cụm từ “tiền phạt” tại tên mục 2, chương VIII, các điều 3, 5, 8, 65, 66, 68, 90, 92, 93, 98, 99, 100, 113, 114 và 118; bổ sung cụm từ “và không phải nộp tiền” vào sau cụm từ “không bị phạt” tại khoản 4 Điều 49; bỏ từ “phạt” trong cụm từ “tiền phạt chậm nộp” tại khoản 3 Điều 56 của Luật này.</w:t>
      </w:r>
    </w:p>
    <w:p w14:paraId="6A35CEF6"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Bổ sung cụm từ “hoặc giấy chứng nhận đăng ký doanh nghiệp” vào sau cụm từ “giấy chứng nhận đăng ký kinh doanh” tại các điều 20, 72 và 94 của Luật này.</w:t>
      </w:r>
    </w:p>
    <w:p w14:paraId="2D51A72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Bãi bỏ điểm đ khoản 3 Điều 77 của Luật này.</w:t>
      </w:r>
    </w:p>
    <w:p w14:paraId="30858F2E"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0ED2AAA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2013.</w:t>
      </w:r>
    </w:p>
    <w:p w14:paraId="42E9CBCB"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về thanh tra thuế quy định tại Luật quản lý thuế số </w:t>
      </w:r>
      <w:hyperlink r:id="rId12" w:tgtFrame="_blank" w:history="1">
        <w:r>
          <w:rPr>
            <w:rStyle w:val="Hyperlink"/>
            <w:rFonts w:ascii="Arial" w:hAnsi="Arial" w:cs="Arial"/>
            <w:color w:val="135ECD"/>
            <w:sz w:val="21"/>
            <w:szCs w:val="21"/>
          </w:rPr>
          <w:t>78/2006/QH </w:t>
        </w:r>
      </w:hyperlink>
      <w:r>
        <w:rPr>
          <w:rFonts w:ascii="Arial" w:hAnsi="Arial" w:cs="Arial"/>
          <w:color w:val="000000"/>
          <w:sz w:val="21"/>
          <w:szCs w:val="21"/>
        </w:rPr>
        <w:t>11 khác với quy định tại Luật thanh tra thì thực hiện theo quy định tại Luật thanh tra.</w:t>
      </w:r>
    </w:p>
    <w:p w14:paraId="1E3BFFA4"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khoản tiền thuế nợ, tiền phạt còn nợ không có khả năng thu hồi phát sinh trư��c ngày 01 tháng 7 năm 2007, Chính phủ tổ chức thực hiện xóa nợ và báo cáo Quốc hội kết quả đối với các trường hợp sau đây:</w:t>
      </w:r>
    </w:p>
    <w:p w14:paraId="7ECB08B2"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Tiền thuế nợ, tiền phạt của hộ gia đình, cá nhân gặp khó khăn, không thanh toán được nợ thuế, đã ngừng kinh doanh;</w:t>
      </w:r>
    </w:p>
    <w:p w14:paraId="4E1997D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thuế nợ, tiền phạt của doanh nghiệp nhà nước đã có quyết định giải thể của cơ quan có thẩm quyền; tiền thuế nợ, tiền phạt của doanh nghiệp nhà nước đã thực hiện cổ phần hóa hoặc chuyển đổi sở hữu và pháp nhân mới không chịu trách nhiệm đối với các khoản nợ thuế này.</w:t>
      </w:r>
    </w:p>
    <w:p w14:paraId="46E3D539"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hướng dẫn thi hành các điều, khoản được giao trong Luật.</w:t>
      </w:r>
    </w:p>
    <w:p w14:paraId="2D77C0AD"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w:t>
      </w:r>
    </w:p>
    <w:p w14:paraId="662785EF" w14:textId="77777777" w:rsidR="009202A2" w:rsidRDefault="009202A2" w:rsidP="009202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4 thông qua ngày 20 tháng 11 năm 2012.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9202A2" w14:paraId="57DD1A27" w14:textId="77777777" w:rsidTr="009202A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A20E8" w14:textId="77777777" w:rsidR="009202A2" w:rsidRDefault="009202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b/>
                <w:bCs/>
                <w:color w:val="000000"/>
                <w:sz w:val="21"/>
                <w:szCs w:val="21"/>
              </w:rPr>
              <w:t>(Đã ký)</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2D66D9B9" w14:textId="77777777" w:rsidR="00E91008" w:rsidRPr="009202A2" w:rsidRDefault="00E91008" w:rsidP="009202A2"/>
    <w:sectPr w:rsidR="00E91008" w:rsidRPr="009202A2"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6EDC6" w14:textId="77777777" w:rsidR="00FF1C72" w:rsidRDefault="00FF1C72" w:rsidP="007446EA">
      <w:pPr>
        <w:spacing w:after="0" w:line="240" w:lineRule="auto"/>
      </w:pPr>
      <w:r>
        <w:separator/>
      </w:r>
    </w:p>
  </w:endnote>
  <w:endnote w:type="continuationSeparator" w:id="0">
    <w:p w14:paraId="5836102D" w14:textId="77777777" w:rsidR="00FF1C72" w:rsidRDefault="00FF1C7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7193" w14:textId="77777777" w:rsidR="00FF1C72" w:rsidRDefault="00FF1C72" w:rsidP="007446EA">
      <w:pPr>
        <w:spacing w:after="0" w:line="240" w:lineRule="auto"/>
      </w:pPr>
      <w:r>
        <w:separator/>
      </w:r>
    </w:p>
  </w:footnote>
  <w:footnote w:type="continuationSeparator" w:id="0">
    <w:p w14:paraId="7368DDC7" w14:textId="77777777" w:rsidR="00FF1C72" w:rsidRDefault="00FF1C7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0C61"/>
    <w:rsid w:val="000D5BD9"/>
    <w:rsid w:val="00110D8A"/>
    <w:rsid w:val="00113335"/>
    <w:rsid w:val="00114A09"/>
    <w:rsid w:val="00117BAA"/>
    <w:rsid w:val="00120048"/>
    <w:rsid w:val="00140FBD"/>
    <w:rsid w:val="001479C4"/>
    <w:rsid w:val="001566BE"/>
    <w:rsid w:val="001567DB"/>
    <w:rsid w:val="00170F75"/>
    <w:rsid w:val="001906BA"/>
    <w:rsid w:val="00191240"/>
    <w:rsid w:val="001A580C"/>
    <w:rsid w:val="001B4258"/>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815C2"/>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E0590"/>
    <w:rsid w:val="003F174B"/>
    <w:rsid w:val="00403BB2"/>
    <w:rsid w:val="0043128C"/>
    <w:rsid w:val="00442B6F"/>
    <w:rsid w:val="00446973"/>
    <w:rsid w:val="00447CE5"/>
    <w:rsid w:val="0045003A"/>
    <w:rsid w:val="00454565"/>
    <w:rsid w:val="00465228"/>
    <w:rsid w:val="004738E9"/>
    <w:rsid w:val="004772D4"/>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B6A7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7976"/>
    <w:rsid w:val="008D6F0B"/>
    <w:rsid w:val="008F1EEE"/>
    <w:rsid w:val="009024FD"/>
    <w:rsid w:val="00903198"/>
    <w:rsid w:val="00911CCD"/>
    <w:rsid w:val="009202A2"/>
    <w:rsid w:val="00922394"/>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777CF"/>
    <w:rsid w:val="00F91B2A"/>
    <w:rsid w:val="00F93BEB"/>
    <w:rsid w:val="00FB228B"/>
    <w:rsid w:val="00FB54BF"/>
    <w:rsid w:val="00FB6431"/>
    <w:rsid w:val="00FC1397"/>
    <w:rsid w:val="00FC2588"/>
    <w:rsid w:val="00FD2DBC"/>
    <w:rsid w:val="00FE35DF"/>
    <w:rsid w:val="00FE7931"/>
    <w:rsid w:val="00FF1C72"/>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uiPriority w:val="9"/>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5243275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498695069">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4278064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38061476">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su-tu-van-phap-luat-thue-truc-tuyen-qua-tong-dai-dien-thoai-.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19006162" TargetMode="External"/><Relationship Id="rId12" Type="http://schemas.openxmlformats.org/officeDocument/2006/relationships/hyperlink" Target="https://admin.luatminhkhue.vn/search?q=78/2006/QH&amp;type=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search?q=78/2006/QH&amp;type=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search?q=2001/QH&amp;type=doc" TargetMode="External"/><Relationship Id="rId4" Type="http://schemas.openxmlformats.org/officeDocument/2006/relationships/webSettings" Target="webSettings.xml"/><Relationship Id="rId9" Type="http://schemas.openxmlformats.org/officeDocument/2006/relationships/hyperlink" Target="https://admin.luatminhkhue.vn/luat-sua-doi--bo-sung-mot-so-dieu-cua-luat-quan-ly-thue-so-21-2012-qh1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19</Pages>
  <Words>5264</Words>
  <Characters>30009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131</cp:revision>
  <dcterms:created xsi:type="dcterms:W3CDTF">2015-09-21T17:28:00Z</dcterms:created>
  <dcterms:modified xsi:type="dcterms:W3CDTF">2022-04-02T23:06:00Z</dcterms:modified>
</cp:coreProperties>
</file>