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0"/>
        <w:gridCol w:w="5331"/>
      </w:tblGrid>
      <w:tr w:rsidR="00641ABB" w:rsidRPr="00641ABB" w14:paraId="5B80AFDC" w14:textId="77777777" w:rsidTr="00641ABB">
        <w:trPr>
          <w:trHeight w:val="510"/>
          <w:tblCellSpacing w:w="0" w:type="dxa"/>
        </w:trPr>
        <w:tc>
          <w:tcPr>
            <w:tcW w:w="3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9CA13" w14:textId="77777777" w:rsidR="00641ABB" w:rsidRPr="00641ABB" w:rsidRDefault="00641ABB" w:rsidP="00641ABB">
            <w:pPr>
              <w:spacing w:before="100" w:beforeAutospacing="1" w:after="90" w:line="345" w:lineRule="atLeast"/>
              <w:ind w:firstLine="0"/>
              <w:jc w:val="center"/>
              <w:rPr>
                <w:rFonts w:ascii="Arial" w:eastAsia="Times New Roman" w:hAnsi="Arial" w:cs="Arial"/>
                <w:color w:val="000000"/>
                <w:sz w:val="21"/>
                <w:szCs w:val="21"/>
              </w:rPr>
            </w:pPr>
            <w:r w:rsidRPr="00641ABB">
              <w:rPr>
                <w:rFonts w:ascii="Arial" w:eastAsia="Times New Roman" w:hAnsi="Arial" w:cs="Arial"/>
                <w:b/>
                <w:bCs/>
                <w:color w:val="000000"/>
                <w:sz w:val="21"/>
                <w:szCs w:val="21"/>
              </w:rPr>
              <w:t>BỘ TÀI CHÍNH</w:t>
            </w:r>
            <w:r w:rsidRPr="00641ABB">
              <w:rPr>
                <w:rFonts w:ascii="Arial" w:eastAsia="Times New Roman" w:hAnsi="Arial" w:cs="Arial"/>
                <w:b/>
                <w:bCs/>
                <w:color w:val="000000"/>
                <w:sz w:val="21"/>
                <w:szCs w:val="21"/>
              </w:rPr>
              <w:br/>
              <w:t>-------</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A1411" w14:textId="77777777" w:rsidR="00641ABB" w:rsidRPr="00641ABB" w:rsidRDefault="00641ABB" w:rsidP="00641ABB">
            <w:pPr>
              <w:spacing w:before="100" w:beforeAutospacing="1" w:after="90" w:line="345" w:lineRule="atLeast"/>
              <w:ind w:firstLine="0"/>
              <w:jc w:val="center"/>
              <w:rPr>
                <w:rFonts w:ascii="Arial" w:eastAsia="Times New Roman" w:hAnsi="Arial" w:cs="Arial"/>
                <w:color w:val="000000"/>
                <w:sz w:val="21"/>
                <w:szCs w:val="21"/>
              </w:rPr>
            </w:pPr>
            <w:r w:rsidRPr="00641ABB">
              <w:rPr>
                <w:rFonts w:ascii="Arial" w:eastAsia="Times New Roman" w:hAnsi="Arial" w:cs="Arial"/>
                <w:b/>
                <w:bCs/>
                <w:color w:val="000000"/>
                <w:sz w:val="21"/>
                <w:szCs w:val="21"/>
              </w:rPr>
              <w:t>CỘNG HÒA XÃ HỘI CHỦ NGHĨA VIỆT NAM</w:t>
            </w:r>
            <w:r w:rsidRPr="00641ABB">
              <w:rPr>
                <w:rFonts w:ascii="Arial" w:eastAsia="Times New Roman" w:hAnsi="Arial" w:cs="Arial"/>
                <w:b/>
                <w:bCs/>
                <w:color w:val="000000"/>
                <w:sz w:val="21"/>
                <w:szCs w:val="21"/>
              </w:rPr>
              <w:br/>
              <w:t>Độc lập – Tự do – Hạnh phúc</w:t>
            </w:r>
            <w:r w:rsidRPr="00641ABB">
              <w:rPr>
                <w:rFonts w:ascii="Arial" w:eastAsia="Times New Roman" w:hAnsi="Arial" w:cs="Arial"/>
                <w:b/>
                <w:bCs/>
                <w:color w:val="000000"/>
                <w:sz w:val="21"/>
                <w:szCs w:val="21"/>
              </w:rPr>
              <w:br/>
              <w:t>-------------------</w:t>
            </w:r>
          </w:p>
        </w:tc>
      </w:tr>
      <w:tr w:rsidR="00641ABB" w:rsidRPr="00641ABB" w14:paraId="77101D91" w14:textId="77777777" w:rsidTr="00641ABB">
        <w:trPr>
          <w:trHeight w:val="225"/>
          <w:tblCellSpacing w:w="0" w:type="dxa"/>
        </w:trPr>
        <w:tc>
          <w:tcPr>
            <w:tcW w:w="3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76309" w14:textId="77777777" w:rsidR="00641ABB" w:rsidRPr="00641ABB" w:rsidRDefault="00641ABB" w:rsidP="00641ABB">
            <w:pPr>
              <w:spacing w:before="100" w:beforeAutospacing="1" w:after="90" w:line="345" w:lineRule="atLeast"/>
              <w:ind w:firstLine="0"/>
              <w:jc w:val="center"/>
              <w:rPr>
                <w:rFonts w:ascii="Arial" w:eastAsia="Times New Roman" w:hAnsi="Arial" w:cs="Arial"/>
                <w:color w:val="000000"/>
                <w:sz w:val="21"/>
                <w:szCs w:val="21"/>
              </w:rPr>
            </w:pPr>
            <w:r w:rsidRPr="00641ABB">
              <w:rPr>
                <w:rFonts w:ascii="Arial" w:eastAsia="Times New Roman" w:hAnsi="Arial" w:cs="Arial"/>
                <w:color w:val="000000"/>
                <w:sz w:val="21"/>
                <w:szCs w:val="21"/>
              </w:rPr>
              <w:t>Số: 223/2009/TT-BTC</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F417D" w14:textId="77777777" w:rsidR="00641ABB" w:rsidRPr="00641ABB" w:rsidRDefault="00641ABB" w:rsidP="00641ABB">
            <w:pPr>
              <w:spacing w:before="100" w:beforeAutospacing="1" w:after="90" w:line="345" w:lineRule="atLeast"/>
              <w:ind w:firstLine="0"/>
              <w:jc w:val="right"/>
              <w:rPr>
                <w:rFonts w:ascii="Arial" w:eastAsia="Times New Roman" w:hAnsi="Arial" w:cs="Arial"/>
                <w:color w:val="000000"/>
                <w:sz w:val="21"/>
                <w:szCs w:val="21"/>
              </w:rPr>
            </w:pPr>
            <w:r w:rsidRPr="00641ABB">
              <w:rPr>
                <w:rFonts w:ascii="Arial" w:eastAsia="Times New Roman" w:hAnsi="Arial" w:cs="Arial"/>
                <w:i/>
                <w:iCs/>
                <w:color w:val="000000"/>
                <w:sz w:val="21"/>
                <w:szCs w:val="21"/>
              </w:rPr>
              <w:t>Hà Nội, ngày 25 tháng 11 năm 2009</w:t>
            </w:r>
          </w:p>
        </w:tc>
      </w:tr>
    </w:tbl>
    <w:p w14:paraId="404B369E"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p>
    <w:p w14:paraId="207B1774" w14:textId="77777777" w:rsidR="00641ABB" w:rsidRPr="00641ABB" w:rsidRDefault="00641ABB" w:rsidP="00641ABB">
      <w:pPr>
        <w:spacing w:before="100" w:beforeAutospacing="1" w:after="90" w:line="345" w:lineRule="atLeast"/>
        <w:ind w:firstLine="0"/>
        <w:jc w:val="center"/>
        <w:rPr>
          <w:rFonts w:ascii="Arial" w:eastAsia="Times New Roman" w:hAnsi="Arial" w:cs="Arial"/>
          <w:color w:val="000000"/>
          <w:sz w:val="21"/>
          <w:szCs w:val="21"/>
        </w:rPr>
      </w:pPr>
      <w:r w:rsidRPr="00641ABB">
        <w:rPr>
          <w:rFonts w:ascii="Arial" w:eastAsia="Times New Roman" w:hAnsi="Arial" w:cs="Arial"/>
          <w:b/>
          <w:bCs/>
          <w:color w:val="000000"/>
          <w:sz w:val="21"/>
          <w:szCs w:val="21"/>
        </w:rPr>
        <w:t>THÔNG TƯ</w:t>
      </w:r>
    </w:p>
    <w:p w14:paraId="2D3F7EA1" w14:textId="77777777" w:rsidR="00641ABB" w:rsidRPr="00641ABB" w:rsidRDefault="00641ABB" w:rsidP="00641ABB">
      <w:pPr>
        <w:spacing w:before="100" w:beforeAutospacing="1" w:after="90" w:line="345" w:lineRule="atLeast"/>
        <w:ind w:firstLine="0"/>
        <w:jc w:val="center"/>
        <w:rPr>
          <w:rFonts w:ascii="Arial" w:eastAsia="Times New Roman" w:hAnsi="Arial" w:cs="Arial"/>
          <w:color w:val="000000"/>
          <w:sz w:val="21"/>
          <w:szCs w:val="21"/>
        </w:rPr>
      </w:pPr>
      <w:r w:rsidRPr="00641ABB">
        <w:rPr>
          <w:rFonts w:ascii="Arial" w:eastAsia="Times New Roman" w:hAnsi="Arial" w:cs="Arial"/>
          <w:color w:val="000000"/>
          <w:sz w:val="21"/>
          <w:szCs w:val="21"/>
        </w:rPr>
        <w:t>QUY ĐỊNH BỔ SUNG MỤC LỤC NGÂN SÁCH NHÀ NƯỚC</w:t>
      </w:r>
    </w:p>
    <w:p w14:paraId="77E9B6E2" w14:textId="77777777" w:rsidR="00641ABB" w:rsidRPr="00641ABB" w:rsidRDefault="00641ABB" w:rsidP="00641ABB">
      <w:pPr>
        <w:spacing w:before="100" w:beforeAutospacing="1" w:after="90" w:line="345" w:lineRule="atLeast"/>
        <w:ind w:firstLine="0"/>
        <w:rPr>
          <w:rFonts w:ascii="Arial" w:eastAsia="Times New Roman" w:hAnsi="Arial" w:cs="Arial"/>
          <w:color w:val="000000"/>
          <w:sz w:val="21"/>
          <w:szCs w:val="21"/>
        </w:rPr>
      </w:pPr>
      <w:r w:rsidRPr="00641ABB">
        <w:rPr>
          <w:rFonts w:ascii="Arial" w:eastAsia="Times New Roman" w:hAnsi="Arial" w:cs="Arial"/>
          <w:i/>
          <w:iCs/>
          <w:color w:val="000000"/>
          <w:sz w:val="21"/>
          <w:szCs w:val="21"/>
        </w:rPr>
        <w:t>Căn cứ Luật Ngân sách nhà nước số 01/2002/QH11 ngày 16/12/2002;</w:t>
      </w:r>
      <w:r w:rsidRPr="00641ABB">
        <w:rPr>
          <w:rFonts w:ascii="Arial" w:eastAsia="Times New Roman" w:hAnsi="Arial" w:cs="Arial"/>
          <w:i/>
          <w:iCs/>
          <w:color w:val="000000"/>
          <w:sz w:val="21"/>
          <w:szCs w:val="21"/>
        </w:rPr>
        <w:br/>
        <w:t>Căn cứ Luật Quản lý thuế số 78/2006/QH11 ngày 29/11/2006 và các Nghị định của Chính phủ quy định chi tiết thi hành Luật Quản lý thuế;</w:t>
      </w:r>
      <w:r w:rsidRPr="00641ABB">
        <w:rPr>
          <w:rFonts w:ascii="Arial" w:eastAsia="Times New Roman" w:hAnsi="Arial" w:cs="Arial"/>
          <w:i/>
          <w:iCs/>
          <w:color w:val="000000"/>
          <w:sz w:val="21"/>
          <w:szCs w:val="21"/>
        </w:rPr>
        <w:br/>
        <w:t>Căn cứ Nghị định số 127/2008/NĐ-CP ngày 12/12/2008 của Chính phủ quy định chi tiết và hướng dẫn thi hành một số điều của Luật Bảo hiểm xã hội về bảo hiểm thất nghiệp;</w:t>
      </w:r>
      <w:r w:rsidRPr="00641ABB">
        <w:rPr>
          <w:rFonts w:ascii="Arial" w:eastAsia="Times New Roman" w:hAnsi="Arial" w:cs="Arial"/>
          <w:i/>
          <w:iCs/>
          <w:color w:val="000000"/>
          <w:sz w:val="21"/>
          <w:szCs w:val="21"/>
        </w:rPr>
        <w:br/>
        <w:t>Căn cứ Nghị định số 118/2008/NĐ-CP ngày 27/11/2008 của Chính phủ quy định chức năng, nhiệm vụ, quyền hạn và cơ cấu tổ chức của Bộ Tài chính;</w:t>
      </w:r>
      <w:r w:rsidRPr="00641ABB">
        <w:rPr>
          <w:rFonts w:ascii="Arial" w:eastAsia="Times New Roman" w:hAnsi="Arial" w:cs="Arial"/>
          <w:i/>
          <w:iCs/>
          <w:color w:val="000000"/>
          <w:sz w:val="21"/>
          <w:szCs w:val="21"/>
        </w:rPr>
        <w:br/>
        <w:t>Căn cứ Quyết định số 52/2009/QĐ-TTg ngày 09/4/2009 của Thủ tướng Chính phủ phê duyệt Đề án kiểm soát dân số các vùng biển, đảo và ven biển giai đoạn 2009-2020;</w:t>
      </w:r>
      <w:r w:rsidRPr="00641ABB">
        <w:rPr>
          <w:rFonts w:ascii="Arial" w:eastAsia="Times New Roman" w:hAnsi="Arial" w:cs="Arial"/>
          <w:i/>
          <w:iCs/>
          <w:color w:val="000000"/>
          <w:sz w:val="21"/>
          <w:szCs w:val="21"/>
        </w:rPr>
        <w:br/>
        <w:t>Thực hiện Công văn số 233/TTg-QHQT ngày 17/02/2009 của Thủ tướng Chính phủ phê duyệt danh mục Chương trình Hỗ trợ đảm bảo chất lượng giáo dục trường học do Ngân hàng Thế giới tài trợ;</w:t>
      </w:r>
      <w:r w:rsidRPr="00641ABB">
        <w:rPr>
          <w:rFonts w:ascii="Arial" w:eastAsia="Times New Roman" w:hAnsi="Arial" w:cs="Arial"/>
          <w:i/>
          <w:iCs/>
          <w:color w:val="000000"/>
          <w:sz w:val="21"/>
          <w:szCs w:val="21"/>
        </w:rPr>
        <w:br/>
        <w:t>Bộ Tài chính bổ sung mục lục ngân sách nhà nước được ban hành theo Quyết định số 33/2008/QĐ-BTC ngày 02/6/2008 của Bộ trưởng Bộ Tài chính như sau:</w:t>
      </w:r>
    </w:p>
    <w:p w14:paraId="5C19F87B"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b/>
          <w:bCs/>
          <w:color w:val="000000"/>
          <w:sz w:val="21"/>
          <w:szCs w:val="21"/>
        </w:rPr>
        <w:t>Điều 1.</w:t>
      </w:r>
      <w:r w:rsidRPr="00641ABB">
        <w:rPr>
          <w:rFonts w:ascii="Arial" w:eastAsia="Times New Roman" w:hAnsi="Arial" w:cs="Arial"/>
          <w:color w:val="000000"/>
          <w:sz w:val="21"/>
          <w:szCs w:val="21"/>
        </w:rPr>
        <w:t> Bổ sung mã số đề án của Chương trình mục tiêu quốc gia Dân số và kế hoạch hóa gia đình (mã số 0030):</w:t>
      </w:r>
    </w:p>
    <w:p w14:paraId="6B5E749A"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color w:val="000000"/>
          <w:sz w:val="21"/>
          <w:szCs w:val="21"/>
        </w:rPr>
        <w:t>Đề án Kiểm soát dân số các vùng biển, đảo và ven biển giai đoạn 2009 – 2020: Mã số 0037.</w:t>
      </w:r>
    </w:p>
    <w:p w14:paraId="21AC23B2"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b/>
          <w:bCs/>
          <w:color w:val="000000"/>
          <w:sz w:val="21"/>
          <w:szCs w:val="21"/>
        </w:rPr>
        <w:t>Điều 2.</w:t>
      </w:r>
      <w:r w:rsidRPr="00641ABB">
        <w:rPr>
          <w:rFonts w:ascii="Arial" w:eastAsia="Times New Roman" w:hAnsi="Arial" w:cs="Arial"/>
          <w:color w:val="000000"/>
          <w:sz w:val="21"/>
          <w:szCs w:val="21"/>
        </w:rPr>
        <w:t> Bổ sung mã số Chương trình Hỗ trợ đảm bảo chất lượng giáo dục trường học: Mã số 0330 và mã số của các dự án của Chương trình Hỗ trợ đảm bảo chất lượng giáo dục trường học:</w:t>
      </w:r>
    </w:p>
    <w:p w14:paraId="63E21EEE"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color w:val="000000"/>
          <w:sz w:val="21"/>
          <w:szCs w:val="21"/>
        </w:rPr>
        <w:t>1. Cải thiện cơ sở hạ tầng trang thiết bị trường học: Mã số 0331.</w:t>
      </w:r>
    </w:p>
    <w:p w14:paraId="74C9844C"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color w:val="000000"/>
          <w:sz w:val="21"/>
          <w:szCs w:val="21"/>
        </w:rPr>
        <w:t>2. Mua sắm hàng hóa: Mã số 0332.</w:t>
      </w:r>
    </w:p>
    <w:p w14:paraId="71E550C4"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color w:val="000000"/>
          <w:sz w:val="21"/>
          <w:szCs w:val="21"/>
        </w:rPr>
        <w:t>3. Đào tạo và hội thảo: Mã số 0333.</w:t>
      </w:r>
    </w:p>
    <w:p w14:paraId="05586478"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color w:val="000000"/>
          <w:sz w:val="21"/>
          <w:szCs w:val="21"/>
        </w:rPr>
        <w:t>4. Quỹ giáo dục nhà trường: Mã số 0334.</w:t>
      </w:r>
    </w:p>
    <w:p w14:paraId="2B130D69"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color w:val="000000"/>
          <w:sz w:val="21"/>
          <w:szCs w:val="21"/>
        </w:rPr>
        <w:t>5. Quỹ phúc lợi cho học sinh: Mã số 0335.</w:t>
      </w:r>
    </w:p>
    <w:p w14:paraId="14F6495E"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color w:val="000000"/>
          <w:sz w:val="21"/>
          <w:szCs w:val="21"/>
        </w:rPr>
        <w:lastRenderedPageBreak/>
        <w:t>6. Xây dựng năng lực cho dạy – học cả ngày: Mã số 0336.</w:t>
      </w:r>
    </w:p>
    <w:p w14:paraId="476954EB"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color w:val="000000"/>
          <w:sz w:val="21"/>
          <w:szCs w:val="21"/>
        </w:rPr>
        <w:t>7. Chi lương tăng thêm cho giáo viên: Mã số 0337.</w:t>
      </w:r>
    </w:p>
    <w:p w14:paraId="2EEB96EF"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b/>
          <w:bCs/>
          <w:color w:val="000000"/>
          <w:sz w:val="21"/>
          <w:szCs w:val="21"/>
        </w:rPr>
        <w:t>Điều 3.</w:t>
      </w:r>
      <w:r w:rsidRPr="00641ABB">
        <w:rPr>
          <w:rFonts w:ascii="Arial" w:eastAsia="Times New Roman" w:hAnsi="Arial" w:cs="Arial"/>
          <w:color w:val="000000"/>
          <w:sz w:val="21"/>
          <w:szCs w:val="21"/>
        </w:rPr>
        <w:t> Tổ chức thực hiện:</w:t>
      </w:r>
    </w:p>
    <w:p w14:paraId="1F0A2751"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color w:val="000000"/>
          <w:sz w:val="21"/>
          <w:szCs w:val="21"/>
        </w:rPr>
        <w:t>1. Thông tư này có hiệu lực thi hành sau 45 ngày kể từ ngày ký.</w:t>
      </w:r>
    </w:p>
    <w:p w14:paraId="639315C1" w14:textId="77777777" w:rsidR="00641ABB" w:rsidRPr="00641ABB" w:rsidRDefault="00641ABB" w:rsidP="00641ABB">
      <w:pPr>
        <w:spacing w:before="100" w:beforeAutospacing="1" w:after="90" w:line="345" w:lineRule="atLeast"/>
        <w:ind w:firstLine="0"/>
        <w:jc w:val="both"/>
        <w:rPr>
          <w:rFonts w:ascii="Arial" w:eastAsia="Times New Roman" w:hAnsi="Arial" w:cs="Arial"/>
          <w:color w:val="000000"/>
          <w:sz w:val="21"/>
          <w:szCs w:val="21"/>
        </w:rPr>
      </w:pPr>
      <w:r w:rsidRPr="00641ABB">
        <w:rPr>
          <w:rFonts w:ascii="Arial" w:eastAsia="Times New Roman" w:hAnsi="Arial" w:cs="Arial"/>
          <w:color w:val="000000"/>
          <w:sz w:val="21"/>
          <w:szCs w:val="21"/>
        </w:rPr>
        <w:t>2. Trong quá trình thực hiện nếu có vướng mắc, đề nghị các cơ quan, tổ chức, cá nhân phản ánh kịp thời về Bộ Tài chính để nghiên cứu, hướng dẫn cụ thể./.</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21"/>
        <w:gridCol w:w="4140"/>
      </w:tblGrid>
      <w:tr w:rsidR="00641ABB" w:rsidRPr="00641ABB" w14:paraId="70ECC2D8" w14:textId="77777777" w:rsidTr="00641ABB">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68A52" w14:textId="77777777" w:rsidR="00641ABB" w:rsidRPr="00641ABB" w:rsidRDefault="00641ABB" w:rsidP="00641ABB">
            <w:pPr>
              <w:spacing w:before="100" w:beforeAutospacing="1" w:after="90" w:line="345" w:lineRule="atLeast"/>
              <w:ind w:firstLine="0"/>
              <w:rPr>
                <w:rFonts w:ascii="Arial" w:eastAsia="Times New Roman" w:hAnsi="Arial" w:cs="Arial"/>
                <w:color w:val="000000"/>
                <w:sz w:val="21"/>
                <w:szCs w:val="21"/>
              </w:rPr>
            </w:pPr>
            <w:r w:rsidRPr="00641ABB">
              <w:rPr>
                <w:rFonts w:ascii="Arial" w:eastAsia="Times New Roman" w:hAnsi="Arial" w:cs="Arial"/>
                <w:b/>
                <w:bCs/>
                <w:i/>
                <w:iCs/>
                <w:color w:val="000000"/>
                <w:sz w:val="21"/>
                <w:szCs w:val="21"/>
              </w:rPr>
              <w:t>Nơi nhận:</w:t>
            </w:r>
            <w:r w:rsidRPr="00641ABB">
              <w:rPr>
                <w:rFonts w:ascii="Arial" w:eastAsia="Times New Roman" w:hAnsi="Arial" w:cs="Arial"/>
                <w:color w:val="000000"/>
                <w:sz w:val="21"/>
                <w:szCs w:val="21"/>
              </w:rPr>
              <w:br/>
              <w:t>- Văn phòng TW và các Ban của Đảng;</w:t>
            </w:r>
            <w:r w:rsidRPr="00641ABB">
              <w:rPr>
                <w:rFonts w:ascii="Arial" w:eastAsia="Times New Roman" w:hAnsi="Arial" w:cs="Arial"/>
                <w:color w:val="000000"/>
                <w:sz w:val="21"/>
                <w:szCs w:val="21"/>
              </w:rPr>
              <w:br/>
              <w:t>- Văn phòng Quốc hội;</w:t>
            </w:r>
            <w:r w:rsidRPr="00641ABB">
              <w:rPr>
                <w:rFonts w:ascii="Arial" w:eastAsia="Times New Roman" w:hAnsi="Arial" w:cs="Arial"/>
                <w:color w:val="000000"/>
                <w:sz w:val="21"/>
                <w:szCs w:val="21"/>
              </w:rPr>
              <w:br/>
              <w:t>- Văn phòng Chủ tịch nước;</w:t>
            </w:r>
            <w:r w:rsidRPr="00641ABB">
              <w:rPr>
                <w:rFonts w:ascii="Arial" w:eastAsia="Times New Roman" w:hAnsi="Arial" w:cs="Arial"/>
                <w:color w:val="000000"/>
                <w:sz w:val="21"/>
                <w:szCs w:val="21"/>
              </w:rPr>
              <w:br/>
              <w:t>- Văn phòng Chính phủ;</w:t>
            </w:r>
            <w:r w:rsidRPr="00641ABB">
              <w:rPr>
                <w:rFonts w:ascii="Arial" w:eastAsia="Times New Roman" w:hAnsi="Arial" w:cs="Arial"/>
                <w:color w:val="000000"/>
                <w:sz w:val="21"/>
                <w:szCs w:val="21"/>
              </w:rPr>
              <w:br/>
              <w:t>- Viện Kiểm sát nhân dân tối cao;</w:t>
            </w:r>
            <w:r w:rsidRPr="00641ABB">
              <w:rPr>
                <w:rFonts w:ascii="Arial" w:eastAsia="Times New Roman" w:hAnsi="Arial" w:cs="Arial"/>
                <w:color w:val="000000"/>
                <w:sz w:val="21"/>
                <w:szCs w:val="21"/>
              </w:rPr>
              <w:br/>
              <w:t>- Tòa án nhân dân tối cao;</w:t>
            </w:r>
            <w:r w:rsidRPr="00641ABB">
              <w:rPr>
                <w:rFonts w:ascii="Arial" w:eastAsia="Times New Roman" w:hAnsi="Arial" w:cs="Arial"/>
                <w:color w:val="000000"/>
                <w:sz w:val="21"/>
                <w:szCs w:val="21"/>
              </w:rPr>
              <w:br/>
              <w:t>- Kiểm toán Nhà nước;</w:t>
            </w:r>
            <w:r w:rsidRPr="00641ABB">
              <w:rPr>
                <w:rFonts w:ascii="Arial" w:eastAsia="Times New Roman" w:hAnsi="Arial" w:cs="Arial"/>
                <w:color w:val="000000"/>
                <w:sz w:val="21"/>
                <w:szCs w:val="21"/>
              </w:rPr>
              <w:br/>
              <w:t>- Các Bộ, cơ quan ngang Bộ, cơ quan thuộc CP;</w:t>
            </w:r>
            <w:r w:rsidRPr="00641ABB">
              <w:rPr>
                <w:rFonts w:ascii="Arial" w:eastAsia="Times New Roman" w:hAnsi="Arial" w:cs="Arial"/>
                <w:color w:val="000000"/>
                <w:sz w:val="21"/>
                <w:szCs w:val="21"/>
              </w:rPr>
              <w:br/>
              <w:t>- Cơ quan TW các đoàn thể;</w:t>
            </w:r>
            <w:r w:rsidRPr="00641ABB">
              <w:rPr>
                <w:rFonts w:ascii="Arial" w:eastAsia="Times New Roman" w:hAnsi="Arial" w:cs="Arial"/>
                <w:color w:val="000000"/>
                <w:sz w:val="21"/>
                <w:szCs w:val="21"/>
              </w:rPr>
              <w:br/>
              <w:t>- VP Ban chỉ đạo quốc gia về phòng, chống tham nhũng;</w:t>
            </w:r>
            <w:r w:rsidRPr="00641ABB">
              <w:rPr>
                <w:rFonts w:ascii="Arial" w:eastAsia="Times New Roman" w:hAnsi="Arial" w:cs="Arial"/>
                <w:color w:val="000000"/>
                <w:sz w:val="21"/>
                <w:szCs w:val="21"/>
              </w:rPr>
              <w:br/>
              <w:t>- UBND các tỉnh, thành phố trực thuộc TW;</w:t>
            </w:r>
            <w:r w:rsidRPr="00641ABB">
              <w:rPr>
                <w:rFonts w:ascii="Arial" w:eastAsia="Times New Roman" w:hAnsi="Arial" w:cs="Arial"/>
                <w:color w:val="000000"/>
                <w:sz w:val="21"/>
                <w:szCs w:val="21"/>
              </w:rPr>
              <w:br/>
              <w:t>- Sở TC, Cục Thuế, Cục Hải quan, KBNN các tỉnh, thành phố trực thuộc TW;</w:t>
            </w:r>
            <w:r w:rsidRPr="00641ABB">
              <w:rPr>
                <w:rFonts w:ascii="Arial" w:eastAsia="Times New Roman" w:hAnsi="Arial" w:cs="Arial"/>
                <w:color w:val="000000"/>
                <w:sz w:val="21"/>
                <w:szCs w:val="21"/>
              </w:rPr>
              <w:br/>
              <w:t>- Cục Kiểm tra văn bản – Bộ Tư pháp;</w:t>
            </w:r>
            <w:r w:rsidRPr="00641ABB">
              <w:rPr>
                <w:rFonts w:ascii="Arial" w:eastAsia="Times New Roman" w:hAnsi="Arial" w:cs="Arial"/>
                <w:color w:val="000000"/>
                <w:sz w:val="21"/>
                <w:szCs w:val="21"/>
              </w:rPr>
              <w:br/>
              <w:t>- Công báo;</w:t>
            </w:r>
            <w:r w:rsidRPr="00641ABB">
              <w:rPr>
                <w:rFonts w:ascii="Arial" w:eastAsia="Times New Roman" w:hAnsi="Arial" w:cs="Arial"/>
                <w:color w:val="000000"/>
                <w:sz w:val="21"/>
                <w:szCs w:val="21"/>
              </w:rPr>
              <w:br/>
              <w:t>- Các website Chính phủ, Bộ Tài chính;</w:t>
            </w:r>
            <w:r w:rsidRPr="00641ABB">
              <w:rPr>
                <w:rFonts w:ascii="Arial" w:eastAsia="Times New Roman" w:hAnsi="Arial" w:cs="Arial"/>
                <w:color w:val="000000"/>
                <w:sz w:val="21"/>
                <w:szCs w:val="21"/>
              </w:rPr>
              <w:br/>
              <w:t>- Các đơn vị thuộc Bộ Tài chính;</w:t>
            </w:r>
            <w:r w:rsidRPr="00641ABB">
              <w:rPr>
                <w:rFonts w:ascii="Arial" w:eastAsia="Times New Roman" w:hAnsi="Arial" w:cs="Arial"/>
                <w:color w:val="000000"/>
                <w:sz w:val="21"/>
                <w:szCs w:val="21"/>
              </w:rPr>
              <w:br/>
              <w:t>- Lưu: VT, NSNN.</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53346" w14:textId="77777777" w:rsidR="00641ABB" w:rsidRPr="00641ABB" w:rsidRDefault="00641ABB" w:rsidP="00641ABB">
            <w:pPr>
              <w:spacing w:before="100" w:beforeAutospacing="1" w:after="90" w:line="345" w:lineRule="atLeast"/>
              <w:ind w:firstLine="0"/>
              <w:jc w:val="center"/>
              <w:rPr>
                <w:rFonts w:ascii="Arial" w:eastAsia="Times New Roman" w:hAnsi="Arial" w:cs="Arial"/>
                <w:color w:val="000000"/>
                <w:sz w:val="21"/>
                <w:szCs w:val="21"/>
              </w:rPr>
            </w:pPr>
            <w:r w:rsidRPr="00641ABB">
              <w:rPr>
                <w:rFonts w:ascii="Arial" w:eastAsia="Times New Roman" w:hAnsi="Arial" w:cs="Arial"/>
                <w:b/>
                <w:bCs/>
                <w:color w:val="000000"/>
                <w:sz w:val="21"/>
                <w:szCs w:val="21"/>
              </w:rPr>
              <w:t>KT. BỘ TRƯỞNG</w:t>
            </w:r>
            <w:r w:rsidRPr="00641ABB">
              <w:rPr>
                <w:rFonts w:ascii="Arial" w:eastAsia="Times New Roman" w:hAnsi="Arial" w:cs="Arial"/>
                <w:b/>
                <w:bCs/>
                <w:color w:val="000000"/>
                <w:sz w:val="21"/>
                <w:szCs w:val="21"/>
              </w:rPr>
              <w:br/>
              <w:t>THỨ TRƯỞNG</w:t>
            </w:r>
            <w:r w:rsidRPr="00641ABB">
              <w:rPr>
                <w:rFonts w:ascii="Arial" w:eastAsia="Times New Roman" w:hAnsi="Arial" w:cs="Arial"/>
                <w:b/>
                <w:bCs/>
                <w:color w:val="000000"/>
                <w:sz w:val="21"/>
                <w:szCs w:val="21"/>
              </w:rPr>
              <w:br/>
            </w:r>
            <w:r w:rsidRPr="00641ABB">
              <w:rPr>
                <w:rFonts w:ascii="Arial" w:eastAsia="Times New Roman" w:hAnsi="Arial" w:cs="Arial"/>
                <w:b/>
                <w:bCs/>
                <w:color w:val="000000"/>
                <w:sz w:val="21"/>
                <w:szCs w:val="21"/>
              </w:rPr>
              <w:br/>
            </w:r>
            <w:r w:rsidRPr="00641ABB">
              <w:rPr>
                <w:rFonts w:ascii="Arial" w:eastAsia="Times New Roman" w:hAnsi="Arial" w:cs="Arial"/>
                <w:b/>
                <w:bCs/>
                <w:color w:val="000000"/>
                <w:sz w:val="21"/>
                <w:szCs w:val="21"/>
              </w:rPr>
              <w:br/>
            </w:r>
            <w:r w:rsidRPr="00641ABB">
              <w:rPr>
                <w:rFonts w:ascii="Arial" w:eastAsia="Times New Roman" w:hAnsi="Arial" w:cs="Arial"/>
                <w:b/>
                <w:bCs/>
                <w:color w:val="000000"/>
                <w:sz w:val="21"/>
                <w:szCs w:val="21"/>
              </w:rPr>
              <w:br/>
            </w:r>
            <w:r w:rsidRPr="00641ABB">
              <w:rPr>
                <w:rFonts w:ascii="Arial" w:eastAsia="Times New Roman" w:hAnsi="Arial" w:cs="Arial"/>
                <w:b/>
                <w:bCs/>
                <w:color w:val="000000"/>
                <w:sz w:val="21"/>
                <w:szCs w:val="21"/>
              </w:rPr>
              <w:br/>
              <w:t>Nguyễn Công nghiệp    </w:t>
            </w:r>
          </w:p>
        </w:tc>
      </w:tr>
    </w:tbl>
    <w:p w14:paraId="766D792D" w14:textId="122CF1E9" w:rsidR="00603FD0" w:rsidRPr="00641ABB" w:rsidRDefault="00603FD0" w:rsidP="00641ABB"/>
    <w:sectPr w:rsidR="00603FD0" w:rsidRPr="00641ABB"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56C04" w14:textId="77777777" w:rsidR="000C1ABB" w:rsidRDefault="000C1ABB" w:rsidP="000B3FE0">
      <w:pPr>
        <w:spacing w:before="0" w:after="0"/>
      </w:pPr>
      <w:r>
        <w:separator/>
      </w:r>
    </w:p>
  </w:endnote>
  <w:endnote w:type="continuationSeparator" w:id="0">
    <w:p w14:paraId="5E91D0A5" w14:textId="77777777" w:rsidR="000C1ABB" w:rsidRDefault="000C1ABB"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EE842" w14:textId="77777777" w:rsidR="000C1ABB" w:rsidRDefault="000C1ABB" w:rsidP="000B3FE0">
      <w:pPr>
        <w:spacing w:before="0" w:after="0"/>
      </w:pPr>
      <w:r>
        <w:separator/>
      </w:r>
    </w:p>
  </w:footnote>
  <w:footnote w:type="continuationSeparator" w:id="0">
    <w:p w14:paraId="6426D792" w14:textId="77777777" w:rsidR="000C1ABB" w:rsidRDefault="000C1ABB"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B3FE0"/>
    <w:rsid w:val="000B704D"/>
    <w:rsid w:val="000C1ABB"/>
    <w:rsid w:val="000F3ED2"/>
    <w:rsid w:val="00117FE8"/>
    <w:rsid w:val="0013696A"/>
    <w:rsid w:val="00152DB1"/>
    <w:rsid w:val="00162263"/>
    <w:rsid w:val="001658CA"/>
    <w:rsid w:val="001955CD"/>
    <w:rsid w:val="001E24B8"/>
    <w:rsid w:val="001E3A70"/>
    <w:rsid w:val="00204ECE"/>
    <w:rsid w:val="00224301"/>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B7A43"/>
    <w:rsid w:val="004C0192"/>
    <w:rsid w:val="005032D6"/>
    <w:rsid w:val="00511659"/>
    <w:rsid w:val="00532973"/>
    <w:rsid w:val="00536EDC"/>
    <w:rsid w:val="00575968"/>
    <w:rsid w:val="00597002"/>
    <w:rsid w:val="005D4FCF"/>
    <w:rsid w:val="005D7185"/>
    <w:rsid w:val="0060305E"/>
    <w:rsid w:val="00603FD0"/>
    <w:rsid w:val="00627089"/>
    <w:rsid w:val="00641ABB"/>
    <w:rsid w:val="00651C48"/>
    <w:rsid w:val="0068386F"/>
    <w:rsid w:val="00691596"/>
    <w:rsid w:val="006E36A0"/>
    <w:rsid w:val="00710499"/>
    <w:rsid w:val="00722C3E"/>
    <w:rsid w:val="00734A17"/>
    <w:rsid w:val="007444F5"/>
    <w:rsid w:val="0077269D"/>
    <w:rsid w:val="007D14DF"/>
    <w:rsid w:val="008160C1"/>
    <w:rsid w:val="00863396"/>
    <w:rsid w:val="00865803"/>
    <w:rsid w:val="008C25CD"/>
    <w:rsid w:val="0092111E"/>
    <w:rsid w:val="00932AE6"/>
    <w:rsid w:val="009444A6"/>
    <w:rsid w:val="00946FBF"/>
    <w:rsid w:val="0095044B"/>
    <w:rsid w:val="00964DE4"/>
    <w:rsid w:val="009C4CD2"/>
    <w:rsid w:val="009C7352"/>
    <w:rsid w:val="00A61915"/>
    <w:rsid w:val="00A705E0"/>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11F64"/>
    <w:rsid w:val="00E62831"/>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442696035">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45355675">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69235663">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43876533">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73</cp:revision>
  <cp:lastPrinted>2024-11-27T12:14:00Z</cp:lastPrinted>
  <dcterms:created xsi:type="dcterms:W3CDTF">2024-11-27T12:13:00Z</dcterms:created>
  <dcterms:modified xsi:type="dcterms:W3CDTF">2025-02-06T12:48:00Z</dcterms:modified>
</cp:coreProperties>
</file>