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27E07" w14:paraId="150D7FF0" w14:textId="77777777" w:rsidTr="00327E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EFF91" w14:textId="77777777" w:rsidR="00327E07" w:rsidRDefault="00327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F4382" w14:textId="77777777" w:rsidR="00327E07" w:rsidRDefault="00327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27E07" w14:paraId="754D5880" w14:textId="77777777" w:rsidTr="00327E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1C605" w14:textId="77777777" w:rsidR="00327E07" w:rsidRDefault="00327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84/2024/TT-BTC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6919E" w14:textId="77777777" w:rsidR="00327E07" w:rsidRDefault="00327E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2024</w:t>
            </w:r>
          </w:p>
        </w:tc>
      </w:tr>
    </w:tbl>
    <w:p w14:paraId="33491B50" w14:textId="77777777" w:rsidR="00327E07" w:rsidRDefault="00327E07" w:rsidP="00327E07">
      <w:pPr>
        <w:pStyle w:val="NormalWeb"/>
        <w:spacing w:after="90" w:afterAutospacing="0" w:line="345" w:lineRule="atLeast"/>
        <w:jc w:val="center"/>
        <w:rPr>
          <w:rFonts w:ascii="Arial" w:hAnsi="Arial" w:cs="Arial"/>
          <w:color w:val="000000"/>
          <w:sz w:val="21"/>
          <w:szCs w:val="21"/>
        </w:rPr>
      </w:pPr>
    </w:p>
    <w:p w14:paraId="16A9ACCC" w14:textId="77777777" w:rsidR="00327E07" w:rsidRDefault="00327E07" w:rsidP="00327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656D4B2" w14:textId="77777777" w:rsidR="00327E07" w:rsidRDefault="00327E07" w:rsidP="00327E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324/2016/TT-BTC NGÀY 21/12/2016 CỦA BỘ TRƯỞNG BỘ TÀI CHÍNH QUY ĐỊNH HỆ THỐNG MỤC LỤC NGÂN SÁCH NHÀ NƯỚC ĐÃ ĐƯỢC SỬA ĐỔI, BỔ SUNG TẠI THÔNG TƯ SỐ 93/2019/TT-BTC NGÀY 31/12/2019 VÀ THÔNG TƯ SỐ 51/2022/TT-BTC NGÀY 11/08/2022 CỦA BỘ TRƯỞNG BỘ TÀI CHÍNH</w:t>
      </w:r>
    </w:p>
    <w:p w14:paraId="4C2A682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06 năm 2015;</w:t>
      </w:r>
    </w:p>
    <w:p w14:paraId="11EBC3C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163/2016/NĐ-CP ngày 21 tháng 12 năm 2016 của Chính phủ quy định chi tiết thi hành một số điều của Luật Ngân sách nhà nước;</w:t>
      </w:r>
    </w:p>
    <w:p w14:paraId="1CC2173D"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14/2023/NĐ-CP ngày 20 tháng 4 năm 2023 của Chính phủ quy định chức năng, nhiệm vụ, quyền hạn và cơ cấu tổ chức của Bộ Tài chính;</w:t>
      </w:r>
    </w:p>
    <w:p w14:paraId="5D023B40"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Kho bạc Nhà nước,</w:t>
      </w:r>
    </w:p>
    <w:p w14:paraId="39A7FA04"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324/2016/TT-BTC ngày 21/12/2016 của Bộ trưởng Bộ Tài chính quy định hệ thống mục lục ngân sách nhà nước đã được sửa đổi, bổ sung tại Thông tư số 93/2019/TT-BTC ngày 31/12/2019 và Thông tư số 51/2022/TT-BTC ngày 11/08/2022 của Bộ trưởng Bộ Tài chính như sau:</w:t>
      </w:r>
    </w:p>
    <w:p w14:paraId="7C2F3747"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và danh mục ban hành kèm theo Thông tư số 324/2016/TT BTC ngày 21/12/2016 (Thông tư số 324/2016/TT-BTC) và Thông tư số 93/2019/TT-BTC ngày 31/12/2019 (Thông tư số 93/2019/TT-BTC) của Bộ trưởng Bộ Tài chính</w:t>
      </w:r>
    </w:p>
    <w:p w14:paraId="3A68981A"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điểm c khoản 3 Điều 2 Thông tư số 324/2016/TT-BTC như sau:</w:t>
      </w:r>
    </w:p>
    <w:p w14:paraId="599FFA48"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thực hiện mô hình chính quyền đô thị, các cơ quan, tổ chức sử dụng mã Chương đã được bố trí trên cơ sở hệ thống tổ chức của các cơ quan, tổ chức trực thuộc một cấp chính quyền.”</w:t>
      </w:r>
    </w:p>
    <w:p w14:paraId="69517804"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nội dung khoản 3 Điều 4 Thông tư số 324/2016/TT-BTC như sau:</w:t>
      </w:r>
    </w:p>
    <w:p w14:paraId="757625D0"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nội dung kinh tế khoản thu, chi ngân sách không được chi tiết theo Tiểu mục thì hạch toán vào Tiểu mục khác thuộc Mục tương ứng.”</w:t>
      </w:r>
    </w:p>
    <w:p w14:paraId="5095A023"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Sửa đổi khoản 2 Điều 5 Thông tư số 324/2016/TT-BTC như sau:</w:t>
      </w:r>
    </w:p>
    <w:p w14:paraId="172D370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hóa nội dung phân loại</w:t>
      </w:r>
    </w:p>
    <w:p w14:paraId="3CA5F3D8"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mục tiêu và dự án quốc gia được mã số hóa theo 5 ký tự, được bố trí như sau: NX1X2X3X4.</w:t>
      </w:r>
    </w:p>
    <w:p w14:paraId="4588848E"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1520252"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 là ký tự theo dõi chi tiết nguồn kinh phí của chương trình, mục tiêu và dự án quốc gia. Cụ thể:</w:t>
      </w:r>
    </w:p>
    <w:p w14:paraId="622FC93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 1 phản ánh nguồn vốn ngân sách trung ương (bao gồm cả ngân sách trung ương bổ sung có mục tiêu cho ngân sách địa phương).</w:t>
      </w:r>
    </w:p>
    <w:p w14:paraId="5E485E56"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 2 phản ánh nguồn vốn của ngân sách cấp tỉnh (bao gồm cả ngân sách tỉnh bổ sung có mục tiêu cho ngân sách huyện).</w:t>
      </w:r>
    </w:p>
    <w:p w14:paraId="1957EB07"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 3 phản ánh nguồn vốn của ngân sách cấp huyện (bao gồm cả ngân sách huyện bổ sung có mục tiêu cho ngân sách xã).</w:t>
      </w:r>
    </w:p>
    <w:p w14:paraId="5CE02097"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 4 phản ánh nguồn vốn của ngân sách cấp xã.</w:t>
      </w:r>
    </w:p>
    <w:p w14:paraId="1D4F31C6"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X1X2X3X4 là ký tự theo dõi các Chương trình, mục tiêu và dự án quốc gia và các tiểu chương trình, mục tiêu và dự án quốc gia, cách thức bố trí như sau:</w:t>
      </w:r>
    </w:p>
    <w:p w14:paraId="02354882"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chương trình, mục tiêu và dự án quốc gia do Trung ương quyết định: Sử dụng các mã số có giá trị từ 0001 đến 4999; khoảng cách giữa các chương trình, mục tiêu là 20 giá trị. Riêng Chương trình khoa học trọng điểm cấp Nhà nước (Mã số 0210) có 40 giá trị. Đối với 21 Chương trình mục tiêu ban hành theo Nghị quyết số 1023/NQ-UBTVQH13 ngày 28/8/2015; chương trình, mục tiêu xử lý chất độc da cam Dioxin; hoạt động bình đẳng giới và sự tiến bộ phụ nữ là 10 giá trị.</w:t>
      </w:r>
    </w:p>
    <w:p w14:paraId="512B52F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chương trình, mục tiêu do địa phương quyết định: Sử dụng các mã số có giá trị từ 5000 đến 9989; khoảng cách giữa các chương trình, mục tiêu là 10 giá trị. Đối với các địa phương có nhu cầu quản lý, hạch toán riêng các chương trình mục tiêu do địa phương quyết định ban hành: Sở Tài chính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14:paraId="061A4F89"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Dự án “Đa dạng hoá sinh kế, phát triển mô hình giảm nghèo” thuộc Chương trình mục tiêu quốc gia giảm nghèo bền vững giai đoạn 2021-2025, được bố trí các phần vốn cụ thể:</w:t>
      </w:r>
    </w:p>
    <w:p w14:paraId="3A69ECAC"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phần vốn ngân sách trung ương bổ sung có mục tiêu cho ngân sách địa phương: phản ánh bằng mã 10472.</w:t>
      </w:r>
    </w:p>
    <w:p w14:paraId="0CA95B47"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phần vốn của ngân sách cấp tỉnh: phản ánh bằng mã 20472.</w:t>
      </w:r>
    </w:p>
    <w:p w14:paraId="581F6FA2"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phần vốn của ngân sách cấp huyện: phản ánh bằng mã 30472.</w:t>
      </w:r>
    </w:p>
    <w:p w14:paraId="490A8693"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phần vốn của ngân sách cấp xã: phản ánh bằng mã 40472.</w:t>
      </w:r>
    </w:p>
    <w:p w14:paraId="33D97E62"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Mã Chương quy định tại Phụ lục I ban hành kèm theo Thông tư số 324/2016/TT-BTC như sau:</w:t>
      </w:r>
    </w:p>
    <w:p w14:paraId="39D24C4B"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tên Chương 184 “Phòng Thương mại và Công nghiệp Việt Nam” thành “Liên đoàn Thương mại và Công nghiệp Việt Nam”.</w:t>
      </w:r>
    </w:p>
    <w:p w14:paraId="53C5B927"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Chương 208 “Nhà cung cấp nước ngoài không có cơ sở thường trú tại Việt Nam”.</w:t>
      </w:r>
    </w:p>
    <w:p w14:paraId="635CFA30"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mã Khoản quy định tại Phụ lục II ban hành kèm theo Thông tư số 324/2016/TT-BTC như sau:</w:t>
      </w:r>
    </w:p>
    <w:p w14:paraId="00F6E84C"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172 “Thông tin đối ngoại” thuộc Loại 160 “Văn hóa thông tin”.</w:t>
      </w:r>
    </w:p>
    <w:p w14:paraId="1B3A4B7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315 “Chuyển đổi số, phát triển Chính phủ số, kinh tế số, xã hội số” thuộc Loại 280 “Các hoạt động kinh tế” phản ánh kinh phí để triển khai các nhiệm vụ, giải pháp trọng tâm thực hiện Chiến lược quốc gia phát triển kinh tế số và xã hội số đến năm 2025, định hướng đến năm 2030.</w:t>
      </w:r>
    </w:p>
    <w:p w14:paraId="266D828D"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mã Mục, Tiểu mục quy định tại Phụ lục III ban hành kèm theo Thông tư số 324/2016/TT-BTC như sau:</w:t>
      </w:r>
    </w:p>
    <w:p w14:paraId="52361F4B"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Tiểu mục 1058 “Thuế thu nhập doanh nghiệp bổ sung theo quy định về thuế tối thiểu toàn cầu” thuộc Mục 1050 “Thuế thu nhập doanh nghiệp”.</w:t>
      </w:r>
    </w:p>
    <w:p w14:paraId="015B6E0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tên Mục và bổ sung Tiểu mục thuộc Mục 1250 “Thu tiền cấp quyền khai thác tài nguyên khoáng sản, vùng trời, vùng biển”.</w:t>
      </w:r>
    </w:p>
    <w:p w14:paraId="2B99DD2A"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tên Mục 1250 “Thu tiền cấp quyền khai thác tài nguyên khoáng sản, vùng trời, vùng biển” thành “Thu tiền cấp quyền khai thác tài nguyên”.</w:t>
      </w:r>
    </w:p>
    <w:p w14:paraId="48C65213"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1259 “Thu tiền đấu giá biển số xe ô tô”.</w:t>
      </w:r>
    </w:p>
    <w:p w14:paraId="7B47829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1261 “Thu tiền cấp quyền sử dụng kho số viễn thông, tài nguyên Internet, phổ tần số vô tuyến điện, quỹ đạo vệ tinh”.</w:t>
      </w:r>
    </w:p>
    <w:p w14:paraId="016AFC83"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tên Tiểu mục 2352 “Phí duy trì sử dụng tên miền và địa chỉ Internet” thành “Phí duy trì sử dụng tài nguyên Internet” thuộc Mục 2350 “Phí thuộc lĩnh vực thông tin và truyền thông”.</w:t>
      </w:r>
    </w:p>
    <w:p w14:paraId="0065CCB0"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tên và bổ sung Tiểu mục thuộc Mục 2600 “Phí thuộc lĩnh vực tài nguyên và môi trường”.</w:t>
      </w:r>
    </w:p>
    <w:p w14:paraId="5C6A3E06"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tên Tiểu mục 2618 “Phí bảo vệ môi trường đối với nước thải, khí thải” thành “Phí bảo vệ môi trường đối với nước thải”.</w:t>
      </w:r>
    </w:p>
    <w:p w14:paraId="72DA597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2622 “Phí bảo vệ môi trường đối với khí thải”.</w:t>
      </w:r>
    </w:p>
    <w:p w14:paraId="3DA6D9C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tên Tiểu mục 2634 “Phí thẩm định báo cáo đánh giá tác động môi trường, đề án bảo vệ môi trường chi tiết; Phí thẩm định phương án cải tạo, phục hồi môi trường và phương án cải tạo, phục hồi môi trường bổ sung” thành “Phí thẩm định báo cáo đánh giá tác động môi trường; Phí thẩm định phương án cải tạo, phục hồi môi trường và phương án cải tạo, phục hồi môi trường bổ sung”.</w:t>
      </w:r>
    </w:p>
    <w:p w14:paraId="44FEC13A"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tên Tiểu mục 2865 “Lệ phí phân bổ kho số viễn thông, tài nguyên Internet” thành “Lệ phí phân bổ kho số viễn thông, phân bổ, cấp tài nguyên Internet” thuộc Mục 2850 “Lệ phí quản lý nhà nước liên quan đến sản xuất, kinh doanh”.</w:t>
      </w:r>
    </w:p>
    <w:p w14:paraId="7C479E8A"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tên và bổ sung các Tiểu mục thuộc Mục 3650 “Thu từ tài sản Nhà nước giao các tổ chức kinh tế” như sau:</w:t>
      </w:r>
    </w:p>
    <w:p w14:paraId="629A177B"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tên Tiểu mục 3653 “Thu hồi vốn của Nhà nước” thành “Thu hồi vốn của Nhà nước từ cổ phần hóa”.</w:t>
      </w:r>
    </w:p>
    <w:p w14:paraId="4C83B38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3655 “Thu hồi vốn của Nhà nước từ chuyển nhượng vốn nhà nước”.</w:t>
      </w:r>
    </w:p>
    <w:p w14:paraId="738C41AC"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3656 “Thu hồi vốn của Nhà nước từ sắp xếp lại doanh nghiệp theo hình thức khác”.</w:t>
      </w:r>
    </w:p>
    <w:p w14:paraId="66C063A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Bổ sung Mục và Tiểu mục “Thu từ các khoản tăng thu so với dự toán được giao” như sau:</w:t>
      </w:r>
    </w:p>
    <w:p w14:paraId="7DBD28AE"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4760 “Thu từ các khoản tăng thu của dự án mới đi vào hoạt động trong thời kỳ ổn định ngân sách”.</w:t>
      </w:r>
    </w:p>
    <w:p w14:paraId="5CCEA1EE"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4761 “Thu từ các khoản tăng thu của dự án mới đi vào hoạt động trong thời kỳ ổn định ngân sách”.</w:t>
      </w:r>
    </w:p>
    <w:p w14:paraId="7E271813"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tên và hủy bỏ các Tiểu mục thuộc Mục 8900 “Hỗ trợ hoạt động tín dụng Nhà nước”.</w:t>
      </w:r>
    </w:p>
    <w:p w14:paraId="3CD39154"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tên Tiểu mục 8901 “Cấp bù chênh lệch lãi suất” thành “Cấp bù chênh lệch lãi suất và phí quản lý”.</w:t>
      </w:r>
    </w:p>
    <w:p w14:paraId="1B7B2A3F"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Tiểu mục 8902 “Cấp phí quản lý”.</w:t>
      </w:r>
    </w:p>
    <w:p w14:paraId="5F10677C"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đổi, bổ sung các Tiểu mục thuộc các Mục liên quan đến khoản vay trong nước của ngân sách nhà nước.</w:t>
      </w:r>
    </w:p>
    <w:p w14:paraId="135EED8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các Tiểu mục thuộc Mục “Vay và trả nợ gốc vay trong nước của ngân sách nhà nước” và Mục “Trả lãi tiền vay trong nước của ngân sách nhà nước”:</w:t>
      </w:r>
    </w:p>
    <w:p w14:paraId="3BCAC941"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Tiểu mục 0838 “Vay Ngân hàng Phát triển Việt Nam” thuộc Mục 0820 “Vay và trả nợ gốc vay trong nước của ngân sách nhà nước”.</w:t>
      </w:r>
    </w:p>
    <w:p w14:paraId="6D979675"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8305 “Vay Ngân hàng Phát triển Việt Nam” thuộc Mục 8300 “Trả lãi tiền vay trong nước của ngân sách nhà nước”.</w:t>
      </w:r>
    </w:p>
    <w:p w14:paraId="6B73EA28"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các Tiểu mục thuộc Mục “Trả các khoản phí và chi phí liên quan đến các khoản vay trong nước”:</w:t>
      </w:r>
    </w:p>
    <w:p w14:paraId="58EAF0D9"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8562 “Các khoản phí và chi phí khác liên quan đến khoản vay về cho vay lại”.</w:t>
      </w:r>
    </w:p>
    <w:p w14:paraId="48269976"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8563 “Các khoản phí và chi phí liên quan đến khoản Vay phát hành trái phiếu chính quyền địa phương”.</w:t>
      </w:r>
    </w:p>
    <w:p w14:paraId="0BDA1B89"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Tiểu mục 8564 “Các khoản phí và chi phí liên quan đến khoản Vay Ngân hàng phát triển Việt Nam”.</w:t>
      </w:r>
    </w:p>
    <w:p w14:paraId="495F1E2D"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điểm a và điểm e khoản 4 Điều 1 Thông tư số 93/2019/TT-BTC</w:t>
      </w:r>
    </w:p>
    <w:p w14:paraId="61158228"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tên Tiểu mục 1413 “Thu tiền sử dụng đất các dự án trọng điểm khác” thành “Thu tiền sử dụng đất các dự án quan trọng quốc gia khác” thuộc Mục 1400 “Thu tiền sử dụng đất”.</w:t>
      </w:r>
    </w:p>
    <w:p w14:paraId="112F2242"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tên Tiểu mục 3612 “Tiền thuê đất các dự án trọng điểm khác” thành “Tiền thuê đất các dự án quan trọng quốc gia khác” thuộc Mục 3600 “Tiền cho thuê mặt đất, mặt nước”.</w:t>
      </w:r>
    </w:p>
    <w:p w14:paraId="5841FCC4"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768ACD48"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10 tháng 01 năm 2025.</w:t>
      </w:r>
    </w:p>
    <w:p w14:paraId="45F23A71"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78B8E17B"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trung ương và địa phương có trách nhiệm hướng dẫn, kiểm tra, đôn đốc các cơ quan, đơn vị trực thuộc và cấp dưới thực hiện theo quy định tại Thông tư này.</w:t>
      </w:r>
    </w:p>
    <w:p w14:paraId="67AF231E" w14:textId="77777777" w:rsidR="00327E07" w:rsidRDefault="00327E07" w:rsidP="00327E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327E07" w14:paraId="61A79B17" w14:textId="77777777" w:rsidTr="00327E0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246B" w14:textId="77777777" w:rsidR="00327E07" w:rsidRDefault="00327E07" w:rsidP="00327E0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Tòa án nhân dân tối cao;</w:t>
            </w:r>
            <w:r>
              <w:rPr>
                <w:rFonts w:ascii="Arial" w:hAnsi="Arial" w:cs="Arial"/>
                <w:color w:val="000000"/>
                <w:sz w:val="21"/>
                <w:szCs w:val="21"/>
              </w:rPr>
              <w:br/>
              <w:t>- Cơ quan TW các đoàn thể;</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TP trực thuộc TW;</w:t>
            </w:r>
            <w:r>
              <w:rPr>
                <w:rFonts w:ascii="Arial" w:hAnsi="Arial" w:cs="Arial"/>
                <w:color w:val="000000"/>
                <w:sz w:val="21"/>
                <w:szCs w:val="21"/>
              </w:rPr>
              <w:br/>
              <w:t>- Sở TC, Cục Thuế, Cục Hải quan, KBNN các tỉnh, TP trực thuộc TW;</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Công báo;</w:t>
            </w:r>
            <w:r>
              <w:rPr>
                <w:rFonts w:ascii="Arial" w:hAnsi="Arial" w:cs="Arial"/>
                <w:color w:val="000000"/>
                <w:sz w:val="21"/>
                <w:szCs w:val="21"/>
              </w:rPr>
              <w:br/>
              <w:t>- Website Chính phủ và Website Bộ Tài chính;</w:t>
            </w:r>
            <w:r>
              <w:rPr>
                <w:rFonts w:ascii="Arial" w:hAnsi="Arial" w:cs="Arial"/>
                <w:color w:val="000000"/>
                <w:sz w:val="21"/>
                <w:szCs w:val="21"/>
              </w:rPr>
              <w:br/>
              <w:t>- Lưu: VT, KBNN (280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F3A3" w14:textId="77777777" w:rsidR="00327E07" w:rsidRDefault="00327E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Khắng</w:t>
            </w:r>
          </w:p>
        </w:tc>
      </w:tr>
    </w:tbl>
    <w:p w14:paraId="766D792D" w14:textId="122CF1E9" w:rsidR="00603FD0" w:rsidRPr="00327E07" w:rsidRDefault="00603FD0" w:rsidP="00327E07"/>
    <w:sectPr w:rsidR="00603FD0" w:rsidRPr="00327E07"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E8AE6" w14:textId="77777777" w:rsidR="00192B4F" w:rsidRDefault="00192B4F" w:rsidP="000B3FE0">
      <w:r>
        <w:separator/>
      </w:r>
    </w:p>
  </w:endnote>
  <w:endnote w:type="continuationSeparator" w:id="0">
    <w:p w14:paraId="7919E9F9" w14:textId="77777777" w:rsidR="00192B4F" w:rsidRDefault="00192B4F" w:rsidP="000B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0FF4B" w14:textId="77777777" w:rsidR="00192B4F" w:rsidRDefault="00192B4F" w:rsidP="000B3FE0">
      <w:r>
        <w:separator/>
      </w:r>
    </w:p>
  </w:footnote>
  <w:footnote w:type="continuationSeparator" w:id="0">
    <w:p w14:paraId="6F1DDD4C" w14:textId="77777777" w:rsidR="00192B4F" w:rsidRDefault="00192B4F" w:rsidP="000B3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A7ADB"/>
    <w:rsid w:val="000B3FE0"/>
    <w:rsid w:val="000B704D"/>
    <w:rsid w:val="000C1ABB"/>
    <w:rsid w:val="000F3ED2"/>
    <w:rsid w:val="00117FE8"/>
    <w:rsid w:val="0013696A"/>
    <w:rsid w:val="00152DB1"/>
    <w:rsid w:val="00162263"/>
    <w:rsid w:val="001658CA"/>
    <w:rsid w:val="00192B4F"/>
    <w:rsid w:val="001955CD"/>
    <w:rsid w:val="001E24B8"/>
    <w:rsid w:val="001E3A70"/>
    <w:rsid w:val="00204ECE"/>
    <w:rsid w:val="00224301"/>
    <w:rsid w:val="002B33FD"/>
    <w:rsid w:val="002C67BF"/>
    <w:rsid w:val="00310ADC"/>
    <w:rsid w:val="00317DD6"/>
    <w:rsid w:val="00327E07"/>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74894"/>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8177E"/>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032BB"/>
    <w:rsid w:val="00E11F64"/>
    <w:rsid w:val="00E3026A"/>
    <w:rsid w:val="00E374E9"/>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B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pPr>
  </w:style>
  <w:style w:type="paragraph" w:styleId="NormalWeb">
    <w:name w:val="Normal (Web)"/>
    <w:basedOn w:val="Normal"/>
    <w:uiPriority w:val="99"/>
    <w:semiHidden/>
    <w:unhideWhenUsed/>
    <w:rsid w:val="00511659"/>
    <w:pPr>
      <w:spacing w:before="100" w:beforeAutospacing="1" w:after="100" w:afterAutospacing="1"/>
    </w:p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ind w:firstLine="720"/>
    </w:pPr>
    <w:rPr>
      <w:rFonts w:eastAsiaTheme="minorHAnsi" w:cs="Times New Roman (Body CS)"/>
      <w:sz w:val="28"/>
    </w:r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5905502">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0972950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1530</Words>
  <Characters>8725</Characters>
  <Application>Microsoft Office Word</Application>
  <DocSecurity>0</DocSecurity>
  <Lines>72</Lines>
  <Paragraphs>20</Paragraphs>
  <ScaleCrop>false</ScaleCrop>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78</cp:revision>
  <cp:lastPrinted>2024-11-27T12:14:00Z</cp:lastPrinted>
  <dcterms:created xsi:type="dcterms:W3CDTF">2024-11-27T12:13:00Z</dcterms:created>
  <dcterms:modified xsi:type="dcterms:W3CDTF">2025-02-06T13:38:00Z</dcterms:modified>
</cp:coreProperties>
</file>