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58/2003/NĐ-CP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5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kiểm soát nhập khẩu, xuất khẩu, vận chuyển quá cảnh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chất ma tuý, tiền chất, thuốc gây nghiện, thuốc hướng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ma tuý ngày 9 tháng 12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Công an, Bộ trưởng Bộ Y tế và Bộ trưởng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chi tiết và hướng dẫn kiểm soát các hoạt động nhập khẩu, xuất khẩu và vận chuyển quá cảnh lãnh thổ Việt Nam chất ma tuý, tiền chất, thuốc gây nghiện, thuốc hướng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 soát các hoạt động nhập khẩu, xuất khẩu và vận chuyển quá cảnh lãnh thổ Việt Nam chất ma tuý, tiền chất, thuốc gây nghiện, thuốc hướng thần vì mục đích quốc phòng, an ninh không thuộc phạm vi điều chỉnh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Các cơ quan có thẩm quyền trong phạm vi nhiệm vụ, quyền hạn của mình có trách nhiệm phối hợp kiểm soát chặt chẽ các hoạt động nhập khẩu, xuất khẩu, vận chuyển quá cảnh lãnh thổ Việt Nam chất ma tuý, tiền chất, thuốc gây nghiện, thuốc hướng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an chịu trách nhiệm chủ trì, phối hợp với các Bộ, cơ quan ngang Bộ, cơ quan thuộc Chính phủ thống nhất quản lý nhà nước về kiểm soát nhập khẩu, xuất khẩu, vận chuyển quá cảnh lãnh thổ Việt Nam chất ma tuý, tiền chất, thuốc gây nghiện, thuốc hướng thần,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hợp báo cáo Thủ tướng Chính phủ kết quả thực hiện việc kiểm soát nhập khẩu, xuất khẩu, vận chuyển quá cảnh lãnh thổ Việt Nam chất ma tuý, tiền chất, thuốc gây nghiện, thuốc hướng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các Bộ, ngành, ủy ban nhân dân các tỉnh, thành phố trực thuộc Trung ương xây dựng và thực hiện kế hoạch kiểm soát nhập khẩu, xuất khẩu, vận chuyển quá cảnh lãnh thổ Việt Nam chất ma tuý, tiền chất, thuốc gây nghiện, thuốc hướng thần trong phạm vi lĩnh vực và địa bàn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tiến hành các hoạt động nhập khẩu, xuất khẩu, vận chuyển quá cảnh lãnh thổ Việt Nam chất ma tuý, tiền chất, thuốc gây nghiện, thuốc hướng thần phải tuân thủ các quy định của Luật Phòng, chống ma tuý, các quy định tại Nghị định này và các văn bản pháp luật khác có liên quan; chịu sự kiểm tra, kiểm soát của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SOÁT NHẬP KHẨU, XUẤT KHẨU CHẤT MA TUÝ, TIỀN CHẤT, THUỐC GÂY NGHIỆN, THUỐC HƯỚNG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Chỉ những cơ quan, tổ chức sau đây được phép nhập khẩu, xuất khẩu chất ma tuý, tiền chất, thuốc gây nghiện, thuốc hướng thần (</w:t>
      </w:r>
      <w:r>
        <w:rPr>
          <w:i/>
        </w:rPr>
        <w:t xml:space="preserve">sau đây gọi là nhập khẩu, xuất khẩu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doanh nghiệp được Bộ Y tế cho phép nhập khẩu, xuất khẩu để sử dụng trong lĩnh vực y tế, phân tích, kiểm nghiệm và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doanh nghiệp được Bộ Công nghiệp cho phép nhập khẩu, xuất khẩu tiền chất sử dụng trong các lĩnh vực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thuộc Công an nhân dân được Bộ Công an chỉ định được phép nhập khẩu, xuất khẩu để sử dụng trong lĩnh vực đấu tranh chống tội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quy định cụ thể trình tự, thủ tục cho phép nhập khẩu, xuất khẩu trong lĩnh vực y tế, phân tích, kiểm nghiệm và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nghiệp quy định cụ thể trình tự, thủ tục cho phép nhập khẩu, xuất khẩu tiền chất sử dụng trong các lĩnh vực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 quy định cụ thể trình tự, thủ tục cho phép nhập khẩu, xuất khẩu trong lĩnh vực đấu tranh chống tội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xin phép nhập khẩu, xuất khẩu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cho phép xuất khẩu hoặc nhập khẩu của nước có hàng xuất khẩu hoặc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xin phép nhập khẩu, xuất khẩu phải theo mẫu thống nhất của Bộ Y tế, Bộ Công nghiệp, Bộ Công an. Đơn xin phép phải thể hiện các nội dung sau: Tên, địa chỉ tổ chức nhập khẩu, xuất khẩu; mục đích nhập khẩu, xuất khẩu; tên, địa chỉ nơi sản xuất, tên gọi, số lượng, hàm lượng chất ma tuý, tiền chất, thuốc gây nghiện, thuốc hướng thần cần nhập khẩu, xuất khẩu; phương tiện và điều kiện bảo đảm an toàn vận chuyển; thời gian và tên cửa khẩu hàng nhập khẩu, xuất khẩu sẽ đi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tài liệu nêu trên nếu bằng tiếng nước ngoài phải được dịch ra tiếng Việt và có xác nhận về tính hợp pháp của bản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chậm nhất là 15 ngày làm việc, kể từ khi nhận được đơn và hồ sơ xin phép hợp lệ, Bộ trưởng Bộ Y tế, Bộ trưởng Bộ Công nghiệp, Bộ trưởng Bộ Công an phải quyết định việc cấp hoặc không cấp giấy phép nhập khẩu, xuất khẩu. Giấy phép phải ghi rõ tên, địa chỉ tổ chức được phép nhập khẩu, xuất khẩu; tên gọi, hàm lượng, số lượng chất ma tuý, tiền chất, thuốc gây nghiện, thuốc hướng thần; thời hạn thực hiện việc nhập khẩu, xuất khẩu; tên cửa khẩu mà hàng nhập khẩu, xuất khẩu đi qua. Trường hợp không cấp giấy phép thì phải thông báo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Giấy phép nhập khẩu, xuất khẩu được cấp cho từng lần nhập khẩu, xuất khẩu và có giá trị trong thời hạn ghi trong giấy phép. Trường hợp hết thời hạn ghi trong giấy phép nhưng việc nhập khẩu, xuất khẩu chưa thực hiện được thì cơ quan cấp giấy phép có thể gia hạn thêm. Bộ Y tế, Bộ Công nghiệp, Bộ Công an trong phạm vi nhiệm vụ, quyền hạn của mình hướng dẫn thực hiện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nhập khẩu, xuất khẩu được gửi cho cơ quan, tổ chức xin phép nhập khẩu, xuất khẩu, Chi cục Hải quan cửa khẩu nơi làm thủ tục hải quan cho hàng nhập khẩu, xuất khẩu và gửi Bộ Tài chính, Bộ Công an để theo dõi,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Hải quan nơi có hàng nhập khẩu, xuất khẩu có trách nhiệm làm đầy đủ thủ tục hải quan, thực hiện chế độ kiểm tra, giám sát hàng nhập khẩu, xuất khẩu theo quy định của pháp luật. Trường hợp phát hiện hàng nhập khẩu, xuất khẩu không đúng với nội dung giấy phép, Chi cục Hải quan cửa khẩu tạm dừng các thủ tục nhập khẩu, xuất khẩu, lập biên bản, giải quyết theo thẩm quyền và thông báo ngay cho các cơ quan hữu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Bộ Công nghiệp, Bộ Công an quy định cụ thể đối tượng, điều kiện giao, nhận, tàng trữ, vận chuyển hàng nhập khẩu, xuất khẩu sử dụng trong các lĩnh vực y tế, phân tích, kiểm nghiệm, nghiên cứu khoa học, sản xuất và đấu tranh chống tội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nhận hàng nhập khẩu, xuất khẩu phải có các giấy tờ cần thiết và phải chịu trách nhiệm về chất lượng, số lượng, chủng loại các chất đó trong quá trình vận chuyển và giao đầy đủ cho người có trách nhiệm. Người nhận hàng nhập khẩu, xuất khẩu phải kiểm tra, đối chiếu về nồng độ, hàm lượng, số lượng, chất lượng, số lô hàng, hạn sử dụng. Hai bên giao, nhận phải ký và ghi rõ họ, tên vào chứng từ, hồ sơ kèm theo hàng nhập khẩu,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vận chuyển, hàng nhập khẩu, xuất khẩu phải được đóng gói, niêm phong; trên bao bì ghi rõ nơi xuất khẩu, nhập khẩu, tên gọi, số lượng và phải có hồ sơ kèm theo. Trong mọi trường hợp, việc đóng gói hàng nhập khẩu, xuất khẩu phải có phiếu đóng gói kèm theo hòm, kiện, hộp dùng để đóng gói ghi rõ tên chất, nồng độ, hàm lượng (nếu có), số lượng, ngày đóng gói và tên người đóng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tiện dùng để vận chuyển hàng nhập khẩu, xuất khẩu phải bảo đảm các điều kiện theo quy định để tạo thuận lợi cho cơ quan Hải quan, cơ quan Công an tiến hành việc kiểm soát, quản lý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Y tế, Bộ Công nghiệp, Bộ Công an trong phạm vi nhiệm vụ, quyền hạn của mình hướng dẫn thực hiện các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nhập khẩu, xuất khẩu và Chi cục Hải quan cửa khẩu nơi hàng nhập khẩu, xuất khẩu đi qua phải mở sổ theo dõi theo mẫu quy định, lập hồ sơ theo dõi số lượng nhập khẩu, xuất khẩu, số lượng xuất, nhập kho theo quy định của Bộ Y tế, Bộ Công nghiệp, Bộ Công an, Bộ Tài chính. Phiếu xuất kho, nhập kho hàng nhập khẩu, xuất khẩu không được viết chung với các loại hàng hoá khác. Sổ sách, chứng từ về nhập khẩu, xuất khẩu phải lưu giữ trong thời hạn do Bộ Y tế, Bộ Công nghiệp, Bộ Công 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nhập khẩu, xuất khẩu và Chi cục Hải quan cửa khẩu nơi hàng nhập khẩu, xuất khẩu đi qua phải thực hiện chế độ bảo quản, báo cáo thống kê theo quy định của Bộ Y tế, Bộ Công nghiệp, Bộ Công an, Bộ Tài chính và trong thời hạn chậm nhất là 10 ngày làm việc, kể từ khi hoàn thành việc nhập khẩu, xuất khẩu phải báo cáo kết quả về cơ quan đã cấp giấy phép và Bộ Công an để theo dõi. Hết thời hạn lưu giữ sổ sách, chứng từ, thủ trưởng đơn vị có trách nhiệm lập Hội đồng để tiến hành huỷ sổ sách, chứng từ đó và phải lập biên bản. Trong mọi trường hợp, khi phát hiện có sự nhầm lẫn hoặc thất thoát các chất này thì cơ quan, tổ chức nhập khẩu, xuất khẩu phải báo cáo ngay về cơ quan đã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Đối với trường hợp vi phạm các quy định về kiểm soát hoạt động nhập khẩu, xuất khẩu, Bộ trưởng Bộ Y tế, Bộ trưởng Bộ Công nghiệp, Bộ trưởng Bộ Công an tuỳ theo tính chất, mức độ vi phạm có thể quyết định thu hồi giấy phép nhập khẩu, xuất khẩu đã cấp, đình chỉ việc nhập khẩu, xuất khẩu, xử lý người vi phạm và hàng nhập khẩu, xuất khẩu theo thẩm quyền hoặc chuyển giao cho cơ quan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SOÁT VẬN CHUYỂN QUÁ CẢNH LÃNH THỔ VIỆT NAM CHẤT MA TUÝ, TIỀN CHẤT, THUỐC GÂY NGHIỆN, THUỐC HƯỚNG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Tổ chức cần vận chuyển quá cảnh lãnh thổ Việt Nam chất ma tuý, tiền chất, thuốc gây nghiện, thuốc hướng thần (</w:t>
      </w:r>
      <w:r>
        <w:rPr>
          <w:i/>
        </w:rPr>
        <w:t xml:space="preserve">sau đây gọi là vận chuyển quá cảnh</w:t>
      </w:r>
      <w:r>
        <w:t xml:space="preserve">) phải gửi đơn và hồ sơ xin phép kèm theo giấy phép của nước xuất khẩu và giấy phép của nước nhập khẩu hàng quá cảnh đến Bộ Công an Việt Nam để xem xét, làm thủ tục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xin phép vận chuyển quá cảnh phải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phép xuất khẩu của nước có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nhập khẩu của nước có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phép quá cảnh của nước mà hàng xuất khẩu hoặc nhập khẩu đã đi qua trước khi đến Việt Nam (</w:t>
      </w:r>
      <w:r>
        <w:rPr>
          <w:i/>
        </w:rPr>
        <w:t xml:space="preserve">trường hợp vận chuyển quá cảnh nhiều nước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xin phép vận chuyển quá cảnh phải theo mẫu thống nhất của Bộ Công an Việt Nam. Đơn xin phép phải thể hiện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chỉ tổ chức vận chuyển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lý do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chỉ nơi sản xuất, tên gọi, công thức hoá học, số lượng, hàm lượng chất ma tuý, tiền chất, thuốc gây nghiện, thuốc hướng thần và có mẫu vật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hành trình, điều kiện an toàn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tài liệu nêu trên nếu bằng tiếng nước ngoài phải được dịch ra tiếng Việt và có xác nhận về tính hợp pháp của bản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chậm nhất là 15 ngày làm việc, kể từ khi nhận được đơn và hồ sơ xin phép hợp lệ, Bộ trưởng Bộ Công an phải quyết định việc cấp hoặc không cấp giấy phép vận chuyển quá cảnh lãnh thổ Việt Nam. Giấy phép phải ghi rõ tên, địa chỉ tổ chức được phép vận chuyển quá cảnh; tên gọi, hàm lượng, số lượng chất ma tuý, tiền chất, thuốc gây nghiện, thuốc hướng thần; thời hạn thực hiện việc vận chuyển quá cảnh; tên các cửa khẩu mà hàng vận chuyển quá cảnh đi qua. Trường hợp không cấp giấy phép thì phải thông báo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an quy định cụ thể và hướng dẫn hoạt động của các đơn vị có trách nhiệm giúp Bộ trưởng Bộ Công an trong việc tiếp nhận hồ sơ, xem xét việc cấp, thu hồi giấy phép vận chuyển quá cảnh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từng trường hợp cụ thể, Bộ trưởng Bộ Công an quyết định thời gian, hành trình và các cửa khẩu hàng vận chuyển quá cảnh được phép đi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vận chuyển quá cảnh lãnh thổ Việt Nam có giá trị một lần trong thời hạn ghi trong giấy phép. Trường hợp hết thời hạn ghi trong giấy phép nhưng việc vận chuyển quá cảnh chưa thực hiện được thì cơ quan cấp giấy phép có thể gia hạn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Cơ quan, tổ chức vận chuyển quá cảnh lãnh thổ Việt Nam phải làm thủ tục, chịu sự kiểm soát của cơ quan Hải quan và các cơ quan khác có thẩm quyền của Việt Nam và chịu mọi chi phí quá cảnh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vận chuyển quá cảnh lãnh thổ Việt Nam được gửi cho tổ chức xin phép, Chi cục Hải quan cửa khẩu nơi hàng vận chuyển quá cảnh đi qua, Công an tỉnh, thành phố trực thuộc Trung ương, đơn vị Bộ đội biên phòng, đơn vị Cảnh sát biển nơi hàng vận chuyển quá cảnh đi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nhận được giấy phép vận chuyển quá cảnh của Bộ trưởng Bộ Công an, Chi cục Hải quan cửa khẩu nơi làm thủ tục quá cảnh, Công an tỉnh, thành phố trực thuộc Trung ương, đơn vị Bộ đội biên phòng, đơn vị Cảnh sát biển quản lý tuyến đường vận chuyển quá cảnh phải bố trí lực lượng, phương tiện kiểm soát chặt chẽ, đảm bảo việc vận chuyển quá cảnh theo đúng tuyến đường và nội dung ghi trong giấy phép. Trường hợp hàng vận chuyển quá cảnh có số lượng lớn hoặc trường hợp cần thiết khác, cơ quan cấp giấy phép được yêu cầu lực lượng Cảnh sát nhân dân, Bộ đội biên phòng, Cảnh sát biển và Hải quan tổ chức việc áp tải hàng vận chuyển quá cảnh ra khỏi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vận chuyển quá cảnh, hàng quá cảnh phải được đóng gói, niêm phong; trên bao bì ghi rõ nơi xuất khẩu, nhập khẩu, tên gọi, số lượng, nồng độ, hàm lượng (nếu có), ngày đóng gói và phải có hồ sơ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Chi cục Hải quan cửa khẩu nơi hàng vận chuyển quá cảnh đi qua phải làm đầy đủ thủ tục hải quan, thực hiện chế độ kiểm tra, giám sát hải quan đối với hàng vận chuyển quá cảnh theo quy định của pháp luật. Nếu thời gian hoàn thành thủ tục hải quan kéo dài, hàng vận chuyển quá cảnh phải được gửi tại kho của cơ quan Hải quan theo quy định. Trường hợp trong quá trình vận chuyển có sự cố làm thay đổi niêm phong hải quan hoặc thay đổi nguyên trạng hàng vận chuyển quá cảnh, Chi cục Hải quan cửa khẩu nơi hàng vận chuyển quá cảnh ra khỏi lãnh thổ Việt Nam tạm dừng làm các thủ tục hải quan, lập biên bản, xử lý theo thẩm quyền và thông báo ngay cho các cơ quan hữu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an chủ trì, phối hợp với Bộ Tài chính, Bộ Quốc phòng và các cơ quan hữu quan có trách nhiệm tổ chức lực lượng để kiểm soát chặt chẽ việc vận chuyển quá cảnh theo đúng hành trình ghi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hàng vận chuyển quá cảnh ra khỏi địa bàn quản lý của mình, các cơ quan, đơn vị hữu quan được giao kiểm soát vận chuyển quá cảnh có trách nhiệm trao đổi thông tin, tình hình cho các cơ quan, đơn vị hữu quan nơi hàng vận chuyển quá cảnh sẽ đi qua để tiếp tục kiểm soát chặt chẽ.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w:t>
      </w:r>
      <w:r>
        <w:rPr>
          <w:b/>
        </w:rPr>
        <w:t xml:space="preserve">Điều 19.</w:t>
      </w:r>
      <w:r>
        <w:t xml:space="preserve"> Đối với trường hợp vi phạm các quy định về vận chuyển quá cảnh, tuỳ theo tính chất, mức độ vi phạm thì Bộ trưởng Bộ Công an có thể quyết định thu hồi giấy phép quá cảnh đã cấp, xử lý người vi phạm và hàng vận chuyển quá cảnh theo thẩm quyền hoặc chuyển giao cho cơ quan chức năng xử lý theo quy định của pháp luật.</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Chương 4:</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cá nhân có thành tích trong việc kiểm soát nhập khẩu, xuất khẩu, vận chuyển quá cảnh lãnh thổ Việt Nam chất ma tuý, tiền chất, thuốc gây nghiện, thuốc hướng thần thì được khen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vi phạm các quy định của Nghị định này thì tuỳ theo tính chất, mức độ vi phạm mà bị xử lý kỷ luật, xử phạt vi phạm hành chính hoặc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w:t>
      </w:r>
      <w:r>
        <w:t xml:space="preserve">Kinh phí cho các hoạt động kiểm soát nhập khẩu, xuất khẩu, vận chuyển quá cảnh lãnh thổ Việt Nam chất ma tuý, tiền chất, thuốc gây nghiện, thuốc hướng thần do ngân sách nhà nước cân đối, bố trí trong dự toán ngân sách hàng năm của các Bộ quản lý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Thương mại có trách nhiệm rà soát các Hiệp định về kiểm soát nhập khẩu, xuất khẩu, vận chuyển quá cảnh lãnh thổ Việt Nam chất ma tuý, tiền chất, thuốc gây nghiện, thuốc hướng thần đã ký với các nước và đề xuất sửa đổi cho phù hợp với Luật Phòng, chống ma tuý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Công an, Bộ trưởng Bộ Y tế, Bộ trưởng Bộ Công nghiệp và Bộ trưởng Bộ Tài chính trong phạm vi nhiệm vụ, quyền hạn của mình có trách nhiệm kiểm tra, đôn đốc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Nghị định này có hiệu lực thi hành sau 15 ngày, kể từ ngày đăng Công báo. Những quy định trước đây của Chính phủ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các Bộ, Thủ trưởng các cơ quan ngang Bộ, cơ quan thuộc Chính phủ có liên quan và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58-2003-nd-cp-cua-chinh-phu---nghi-dinh-quy-dinh-ve-kiem-soat-nhap-khau--xuat-khau--van-chuyen-qua-canh-lanh-tho-viet-nam-chat-ma-tuy--tien-chat--thuoc-gay-nghien--thuoc-huong-th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2022-06-22T11:59:59Z</dcterms:created>
  <dcterms:modified xsi:type="dcterms:W3CDTF">2022-06-22T11:59:59Z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2022-06-22T11:59:59Z</dcterms:created>
  <dcterms:modified xsi:type="dcterms:W3CDTF">2022-06-22T11:59:59Z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2022-06-22T11:59:59Z</dcterms:created>
  <dcterms:modified xsi:type="dcterms:W3CDTF">2022-06-22T11:59:59Z</dcterms:modified>
</cp:coreProperties>
</file>