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30908" w:rsidRPr="006F5F07" w:rsidTr="00AB0B4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bookmarkStart w:id="0" w:name="_GoBack"/>
            <w:bookmarkEnd w:id="0"/>
            <w:r w:rsidRPr="006F5F07">
              <w:rPr>
                <w:rFonts w:asciiTheme="minorHAnsi" w:hAnsiTheme="minorHAnsi" w:cstheme="minorHAnsi"/>
                <w:b/>
                <w:bCs/>
              </w:rPr>
              <w:t>CHÍNH PHỦ</w:t>
            </w:r>
            <w:r w:rsidRPr="006F5F07">
              <w:rPr>
                <w:rFonts w:asciiTheme="minorHAnsi" w:hAnsiTheme="minorHAnsi" w:cstheme="minorHAnsi"/>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CỘNG HÒA XÃ HỘI CHỦ NGHĨA VIỆT NAM</w:t>
            </w:r>
            <w:r w:rsidRPr="006F5F07">
              <w:rPr>
                <w:rFonts w:asciiTheme="minorHAnsi" w:hAnsiTheme="minorHAnsi" w:cstheme="minorHAnsi"/>
                <w:b/>
                <w:bCs/>
              </w:rPr>
              <w:br/>
              <w:t xml:space="preserve">Độc lập - Tự do - Hạnh phúc </w:t>
            </w:r>
            <w:r w:rsidRPr="006F5F07">
              <w:rPr>
                <w:rFonts w:asciiTheme="minorHAnsi" w:hAnsiTheme="minorHAnsi" w:cstheme="minorHAnsi"/>
                <w:b/>
                <w:bCs/>
              </w:rPr>
              <w:br/>
              <w:t>---------------</w:t>
            </w: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rPr>
              <w:t>Số: 147/2018/NĐ-CP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i/>
                <w:iCs/>
              </w:rPr>
              <w:t>Hà Nội, ngày 24 tháng 10 năm 2018</w:t>
            </w:r>
          </w:p>
        </w:tc>
      </w:tr>
    </w:tbl>
    <w:p w:rsidR="00B30908" w:rsidRPr="006F5F07" w:rsidRDefault="00B30908" w:rsidP="006F5F07">
      <w:pPr>
        <w:spacing w:line="360" w:lineRule="auto"/>
        <w:jc w:val="center"/>
        <w:rPr>
          <w:rFonts w:asciiTheme="minorHAnsi" w:hAnsiTheme="minorHAnsi" w:cstheme="minorHAnsi"/>
        </w:rPr>
      </w:pPr>
    </w:p>
    <w:p w:rsidR="00B30908" w:rsidRPr="006F5F07" w:rsidRDefault="00B30908" w:rsidP="006F5F07">
      <w:pPr>
        <w:spacing w:line="360" w:lineRule="auto"/>
        <w:jc w:val="center"/>
        <w:rPr>
          <w:rFonts w:asciiTheme="minorHAnsi" w:hAnsiTheme="minorHAnsi" w:cstheme="minorHAnsi"/>
        </w:rPr>
      </w:pPr>
      <w:bookmarkStart w:id="1" w:name="loai_1"/>
      <w:r w:rsidRPr="006F5F07">
        <w:rPr>
          <w:rFonts w:asciiTheme="minorHAnsi" w:hAnsiTheme="minorHAnsi" w:cstheme="minorHAnsi"/>
          <w:b/>
          <w:bCs/>
        </w:rPr>
        <w:t>NGHỊ ĐỊNH</w:t>
      </w:r>
      <w:bookmarkEnd w:id="1"/>
    </w:p>
    <w:p w:rsidR="00B30908" w:rsidRPr="006F5F07" w:rsidRDefault="00B30908" w:rsidP="006F5F07">
      <w:pPr>
        <w:spacing w:line="360" w:lineRule="auto"/>
        <w:jc w:val="center"/>
        <w:rPr>
          <w:rFonts w:asciiTheme="minorHAnsi" w:hAnsiTheme="minorHAnsi" w:cstheme="minorHAnsi"/>
        </w:rPr>
      </w:pPr>
      <w:bookmarkStart w:id="2" w:name="loai_1_name"/>
      <w:r w:rsidRPr="006F5F07">
        <w:rPr>
          <w:rFonts w:asciiTheme="minorHAnsi" w:hAnsiTheme="minorHAnsi" w:cstheme="minorHAnsi"/>
        </w:rPr>
        <w:t>SỬA ĐỔI, BỔ SUNG MỘT SỐ ĐIỀU CỦA CÁC NGHỊ ĐỊNH QUY ĐỊNH VỀ ĐIỀU KIỆN KINH DOANH TRONG LĨNH VỰC HÀNG HẢI</w:t>
      </w:r>
      <w:bookmarkEnd w:id="2"/>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i/>
          <w:iCs/>
        </w:rPr>
        <w:t>Căn cứ Luật tổ chức Chính phủ ngày 19 tháng 6 năm 2015;</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i/>
          <w:iCs/>
        </w:rPr>
        <w:t>Căn cứ Bộ luật Hàng hải Việt Nam ngày 25 tháng 11 năm 2015;</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i/>
          <w:iCs/>
        </w:rPr>
        <w:t>Căn cứ Luật đầu tư ngày 26 tháng 11 năm 2014 và Luật sửa đổi, bổ sung Điều 6 và Phụ lục 4 về Danh mục ngành, nghề đầu tư kinh doanh có điều kiện của Luật đầu tư năm 2014;</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i/>
          <w:iCs/>
        </w:rPr>
        <w:t>Căn cứ Luật doanh nghiệp ngày 26 tháng 11 năm 2014;</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i/>
          <w:iCs/>
        </w:rPr>
        <w:t>Theo đề nghị của Bộ trưởng Bộ Giao thông vận tải;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i/>
          <w:iCs/>
        </w:rPr>
        <w:t>Chính phủ ban hành Nghị định sửa đổi, bổ sung một số điều của các Nghị định quy định về điều kiện kinh doanh trong lĩnh vực hàng hải.</w:t>
      </w:r>
    </w:p>
    <w:p w:rsidR="00B30908" w:rsidRPr="006F5F07" w:rsidRDefault="00B30908" w:rsidP="006F5F07">
      <w:pPr>
        <w:spacing w:line="360" w:lineRule="auto"/>
        <w:rPr>
          <w:rFonts w:asciiTheme="minorHAnsi" w:hAnsiTheme="minorHAnsi" w:cstheme="minorHAnsi"/>
        </w:rPr>
      </w:pPr>
      <w:bookmarkStart w:id="3" w:name="dieu_1"/>
      <w:r w:rsidRPr="006F5F07">
        <w:rPr>
          <w:rFonts w:asciiTheme="minorHAnsi" w:hAnsiTheme="minorHAnsi" w:cstheme="minorHAnsi"/>
          <w:b/>
          <w:bCs/>
        </w:rPr>
        <w:t>Điều 1. Sửa đổi, bổ sung một số điều của Nghị định số 29/2017/NĐ-CP ngày 20 tháng 3 năm 2017 của Chính phủ quy định về điều kiện cơ sở đào tạo, huấn luyện và tổ chức tuyển dụng, cung ứng thuyền viên hàng hải</w:t>
      </w:r>
      <w:bookmarkEnd w:id="3"/>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 Sửa đổi, bổ sung </w:t>
      </w:r>
      <w:bookmarkStart w:id="4" w:name="dc_1"/>
      <w:r w:rsidRPr="006F5F07">
        <w:rPr>
          <w:rFonts w:asciiTheme="minorHAnsi" w:hAnsiTheme="minorHAnsi" w:cstheme="minorHAnsi"/>
        </w:rPr>
        <w:t>Điều 4</w:t>
      </w:r>
      <w:bookmarkEnd w:id="4"/>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4. Điều kiện về cơ sở vật chất, thiết bị đào tạo</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Có cơ sở vật chất, trang thiết bị đào tạo phù hợp với quy chuẩn kỹ thuật quốc gia do Bộ trưởng Bộ Giao thông vận tải ban hành.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Có Giấy chứng nhận phù hợp hệ thống quản lý chất lượng theo Tiêu chuẩn ISO do tổ chức chứng nhận có thẩm quyền cấp chậm nhất sau 18 tháng kể từ ngày được cấp Giấy chứng nhận cơ sở đủ điều kiện đào tạo, huấn luyện thuyền viên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Có cơ sở dữ liệu điện tử quản lý chứng chỉ nghiệp vụ của thuyền viên hàng hải để tra cứu theo quy định của Công ước STCW chậm nhất sau 12 tháng kể từ ngày được cấp Giấy chứng nhận cơ sở đủ điều kiện đào tạo, huấn luyện thuyền viên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2. Sửa đổi, bổ sung </w:t>
      </w:r>
      <w:bookmarkStart w:id="5" w:name="dc_2"/>
      <w:r w:rsidRPr="006F5F07">
        <w:rPr>
          <w:rFonts w:asciiTheme="minorHAnsi" w:hAnsiTheme="minorHAnsi" w:cstheme="minorHAnsi"/>
        </w:rPr>
        <w:t>Điều 5</w:t>
      </w:r>
      <w:bookmarkEnd w:id="5"/>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5. Điều kiện về giảng viên và huấn luyện viên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lastRenderedPageBreak/>
        <w:t>1. Giảng viên dạy lý thuyết phải tốt nghiệp đại học trở lên thuộc các chuyên ngành phù hợp với môn học hoặc chuyên ngành được phân công giảng dạy.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Giảng viên và huấn luyện viên dạy thực hành phải có Giấy chứng nhận Huấn luyện viên chính hoặc chứng chỉ tương đương do Tổ chức Hàng hải quốc tế (IMO) hoặc đơn vị được IMO công nhận cấp theo quy định của Công ước STCW; đã đảm nhiệm chức danh trên tàu biển với mức trách nhiệm sỹ quan quản lý theo yêu cầu của từng chương trình đào tạo, huấn luyện theo quy định của Bộ trưởng Bộ Giao thông vận tải.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Ngoài các điều kiện quy định tại Nghị định này, các cơ sở đào tạo, huấn luyện thuyền viên hàng hải còn phải tuân theo các quy định có liên quan của pháp luật về giáo dục, giáo dục nghề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Ban hành Mẫu Báo cáo thuyết minh các điều kiện bảo đảm hoạt động đào tạo, huấn luyện thuyền viên hàng hải quy định tại Phụ lục ban hành kèm theo Nghị định này.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4. Bãi bỏ Mẫu số 02 quy định tại Phụ lục ban hành kèm theo Nghị định số 29/2017/NĐ-CP ngày 20 tháng 3 năm 2017 của Chính phủ quy định về điều kiện cơ sở đào tạo, huấn luyện và tổ chức tuyển dụng, cung ứng thuyền viên hàng hải.</w:t>
      </w:r>
    </w:p>
    <w:p w:rsidR="00B30908" w:rsidRPr="006F5F07" w:rsidRDefault="00B30908" w:rsidP="006F5F07">
      <w:pPr>
        <w:spacing w:line="360" w:lineRule="auto"/>
        <w:rPr>
          <w:rFonts w:asciiTheme="minorHAnsi" w:hAnsiTheme="minorHAnsi" w:cstheme="minorHAnsi"/>
        </w:rPr>
      </w:pPr>
      <w:bookmarkStart w:id="6" w:name="dieu_2"/>
      <w:r w:rsidRPr="006F5F07">
        <w:rPr>
          <w:rFonts w:asciiTheme="minorHAnsi" w:hAnsiTheme="minorHAnsi" w:cstheme="minorHAnsi"/>
          <w:b/>
          <w:bCs/>
        </w:rPr>
        <w:t>Điều 2. Sửa đổi, bổ sung một số điều của Nghị định số 70/2016/NĐ-CP ngày 01 tháng 7 năm 2016 của Chính phủ về điều kiện cung cấp dịch vụ bảo đảm an toàn hàng hải</w:t>
      </w:r>
      <w:bookmarkEnd w:id="6"/>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 Sửa đổi, bổ sung </w:t>
      </w:r>
      <w:bookmarkStart w:id="7" w:name="dc_3"/>
      <w:r w:rsidRPr="006F5F07">
        <w:rPr>
          <w:rFonts w:asciiTheme="minorHAnsi" w:hAnsiTheme="minorHAnsi" w:cstheme="minorHAnsi"/>
        </w:rPr>
        <w:t>Điều 5</w:t>
      </w:r>
      <w:bookmarkEnd w:id="7"/>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5. Điều kiện cung cấp dịch vụ thiết lập, vận hành, duy trì, bảo trì báo hiệu hàng hải, khu nước, vùng nước, luồng hàng hải công cộng và tuyến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thiết lập, vận hành, duy trì, bảo trì báo hiệu hàng hải, khu nước, vùng nước, luồng hàng hải công cộng và tuyến hàng hải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do Nhà nước nắm giữ 100% vốn điều lệ; được Bộ trưởng Bộ Giao thông vận tải phê duyệt điều lệ tổ chức và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thiết lập, vận hành, duy trì, bảo trì báo hiệu hàng hải, khu nước, vùng nước, luồng hàng hải công cộng và tuyến hàng hải phải tốt nghiệp đại học kinh tế hoặc kỹ thuật và có kinh nghiệm làm việc trong lĩnh vực bảo đảm an toàn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Có cơ sở vật chất tối thiểu: có 01 cầu cảng, xưởng sản xuất, bảo trì báo hiệu.”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2. Sửa đổi, bổ sung </w:t>
      </w:r>
      <w:bookmarkStart w:id="8" w:name="dc_4"/>
      <w:r w:rsidRPr="006F5F07">
        <w:rPr>
          <w:rFonts w:asciiTheme="minorHAnsi" w:hAnsiTheme="minorHAnsi" w:cstheme="minorHAnsi"/>
        </w:rPr>
        <w:t>Điều 6</w:t>
      </w:r>
      <w:bookmarkEnd w:id="8"/>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lastRenderedPageBreak/>
        <w:t>“Điều 6. Điều kiện cung cấp dịch vụ thiết lập, vận hành, duy trì, bảo trì báo hiệu hàng hải khu nước, vùng nước, luồng hàng hải chuyên dùng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thiết lập, vận hành, duy trì, bảo trì báo hiệu hàng hải, khu nước, vùng nước, luồng hàng hải chuyên dùng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thiết lập, vận hành, duy trì, bảo trì báo hiệu hàng hải, khu nước, vùng nước, luồng hàng hải chuyên dùng phải tốt nghiệp đại học kinh tế hoặc kỹ thuật và có kinh nghiệm hoạt động trong lĩnh vực bảo đảm an toàn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3. Sửa đổi, bổ sung </w:t>
      </w:r>
      <w:bookmarkStart w:id="9" w:name="dc_5"/>
      <w:r w:rsidRPr="006F5F07">
        <w:rPr>
          <w:rFonts w:asciiTheme="minorHAnsi" w:hAnsiTheme="minorHAnsi" w:cstheme="minorHAnsi"/>
        </w:rPr>
        <w:t>Điều 7</w:t>
      </w:r>
      <w:bookmarkEnd w:id="9"/>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7. Điều kiện cung cấp dịch vụ khảo sát khu nước, vùng nước, luồng hàng hải công cộng và tuyến hàng hải phục vụ công bố Thông báo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khảo sát khu nước, vùng nước, luồng hàng hải công cộng và tuyến hàng hải phục vụ công bố Thông báo hàng hải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do Nhà nước nắm giữ 100% vốn điều lệ; được Bộ trưởng Bộ Giao thông vận tải phê duyệt điều lệ tổ chức và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khảo sát khu nước, vùng nước, luồng hàng hải công cộng và tuyến hàng hải phải tốt nghiệp đại học kinh tế hoặc kỹ thuật và có kinh nghiệm hoạt động trong lĩnh vực khảo sát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4. Sửa đổi, bổ sung </w:t>
      </w:r>
      <w:bookmarkStart w:id="10" w:name="dc_6"/>
      <w:r w:rsidRPr="006F5F07">
        <w:rPr>
          <w:rFonts w:asciiTheme="minorHAnsi" w:hAnsiTheme="minorHAnsi" w:cstheme="minorHAnsi"/>
        </w:rPr>
        <w:t>Điều 8</w:t>
      </w:r>
      <w:bookmarkEnd w:id="10"/>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8. Điều kiện cung cấp dịch vụ khảo sát khu nước, vùng nước, luồng hàng hải chuyên dùng phục vụ công bố Thông báo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khảo sát khu nước, vùng nước, luồng hàng hải chuyên dùng phục vụ công bố Thông báo hàng hải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khảo sát khu nước, vùng nước, luồng hàng hải chuyên dùng phải tốt nghiệp đại học kinh tế hoặc kỹ thuật và có kinh nghiệm hoạt động trong lĩnh vực khảo sát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5. Sửa đổi, bổ sung </w:t>
      </w:r>
      <w:bookmarkStart w:id="11" w:name="dc_7"/>
      <w:r w:rsidRPr="006F5F07">
        <w:rPr>
          <w:rFonts w:asciiTheme="minorHAnsi" w:hAnsiTheme="minorHAnsi" w:cstheme="minorHAnsi"/>
        </w:rPr>
        <w:t>Điều 10</w:t>
      </w:r>
      <w:bookmarkEnd w:id="11"/>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10. Điều kiện đối với doanh nghiệp cung cấp dịch vụ thông báo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thông báo hàng hải quy định tại khoản 2 Điều 9 Nghị định này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do Nhà nước nắm giữ 100% vốn điều lệ; được Bộ trưởng Bộ Giao thông vận tải phê duyệt điều lệ tổ chức và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thông báo hàng hải phải tốt nghiệp đại học kinh tế hoặc kỹ thuật và có kinh nghiệm hoạt động trong lĩnh vực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6. Sửa đổi, bổ sung </w:t>
      </w:r>
      <w:bookmarkStart w:id="12" w:name="dc_8"/>
      <w:r w:rsidRPr="006F5F07">
        <w:rPr>
          <w:rFonts w:asciiTheme="minorHAnsi" w:hAnsiTheme="minorHAnsi" w:cstheme="minorHAnsi"/>
        </w:rPr>
        <w:t>Điều 11</w:t>
      </w:r>
      <w:bookmarkEnd w:id="12"/>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11. Điều kiện cung cấp dịch vụ điều tiết bảo đảm an toàn hàng hải trong khu nước, vùng nước và luồng hàng hải công cộng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điều tiết bảo đảm an toàn hàng hải trong khu nước, vùng nước, luồng hàng hải công cộng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do Nhà nước nắm giữ 100% vốn điều lệ; được Bộ trưởng Bộ Giao thông vận tải phê duyệt điều lệ tổ chức và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điều tiết bảo đảm an toàn hàng hải phải tốt nghiệp đại học kinh tế hoặc kỹ thuật và có kinh nghiệm hoạt động trong lĩnh vực điều tiết bảo đảm an toàn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7. Sửa đổi, bổ sung </w:t>
      </w:r>
      <w:bookmarkStart w:id="13" w:name="dc_9"/>
      <w:r w:rsidRPr="006F5F07">
        <w:rPr>
          <w:rFonts w:asciiTheme="minorHAnsi" w:hAnsiTheme="minorHAnsi" w:cstheme="minorHAnsi"/>
        </w:rPr>
        <w:t>Điều 12</w:t>
      </w:r>
      <w:bookmarkEnd w:id="13"/>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12. Điều kiện cung cấp dịch vụ điều tiết bảo đảm an toàn hàng hải trong khu nước, vùng nước, luồng hàng hải chuyên dùng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điều tiết bảo đảm an toàn hàng hải trong khu nước, vùng nước, luồng hàng hải chuyên dùng phải đáp ứng các điều kiện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Người được giao phụ trách lĩnh vực cung cấp dịch vụ điều tiết bảo đảm an toàn hàng hải phải tốt nghiệp đại học kinh tế hoặc kỹ thuật và có kinh nghiệm hoạt động trong lĩnh vực điều tiết bảo đảm an toàn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8. Sửa đổi, bổ sung </w:t>
      </w:r>
      <w:bookmarkStart w:id="14" w:name="dc_10"/>
      <w:r w:rsidRPr="006F5F07">
        <w:rPr>
          <w:rFonts w:asciiTheme="minorHAnsi" w:hAnsiTheme="minorHAnsi" w:cstheme="minorHAnsi"/>
        </w:rPr>
        <w:t>Điều 13</w:t>
      </w:r>
      <w:bookmarkEnd w:id="14"/>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13. Điều kiện về tổ chức và vốn của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khảo sát, xây dựng và phát hành hải đồ vùng nước cảng biển, luồng hàng hải và tuyến hàng hải; xây dựng và phát hành tài liệu, ấn phẩm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lệ tổ chức và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9. Sửa đổi, bổ sung </w:t>
      </w:r>
      <w:bookmarkStart w:id="15" w:name="dc_11"/>
      <w:r w:rsidRPr="006F5F07">
        <w:rPr>
          <w:rFonts w:asciiTheme="minorHAnsi" w:hAnsiTheme="minorHAnsi" w:cstheme="minorHAnsi"/>
        </w:rPr>
        <w:t>Điều 14</w:t>
      </w:r>
      <w:bookmarkEnd w:id="15"/>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14. Điều kiện về nhân lực và cơ sở vật chất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khảo sát, xây dựng và phát hành hải đồ vùng nước cảng biển, luồng hàng hải và tuyến hàng hải; xây dựng và phát hành tài liệu, ấn phẩm hàng hải phải đáp ứng các điều kiện về nhân lực và cơ sở vật chất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Người được giao phụ trách lĩnh vực cung cấp dịch vụ khảo sát, xây dựng và phát hành hải đồ vùng nước cảng biển, luồng hàng hải và tuyến hàng hải xây dựng và phát hành tài liệu, ấn phẩm hàng hải phải tốt nghiệp đại học kinh tế hoặc kỹ thuật và có kinh nghiệm hoạt động trong lĩnh vực khảo sát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phần mềm khảo sát chuyên dụng và phần mềm biên tập, xuất bản hải đồ giấy và hải đồ điện tử.”</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10. Sửa đổi, bổ sung </w:t>
      </w:r>
      <w:bookmarkStart w:id="16" w:name="dc_12"/>
      <w:r w:rsidRPr="006F5F07">
        <w:rPr>
          <w:rFonts w:asciiTheme="minorHAnsi" w:hAnsiTheme="minorHAnsi" w:cstheme="minorHAnsi"/>
        </w:rPr>
        <w:t>Điều 15</w:t>
      </w:r>
      <w:bookmarkEnd w:id="16"/>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15. Điều kiện về tổ chức và vốn của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thông tin điện tử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lệ tổ chức và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11. Sửa đổi, bổ sung </w:t>
      </w:r>
      <w:bookmarkStart w:id="17" w:name="dc_13"/>
      <w:r w:rsidRPr="006F5F07">
        <w:rPr>
          <w:rFonts w:asciiTheme="minorHAnsi" w:hAnsiTheme="minorHAnsi" w:cstheme="minorHAnsi"/>
        </w:rPr>
        <w:t>Điều 16</w:t>
      </w:r>
      <w:bookmarkEnd w:id="17"/>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16. Điều kiện về nhân lực và cơ sở vật chất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thông tin điện tử hàng hải phải đáp ứng điều kiện về nhân lực và cơ sở vật chất như sau: Người được giao phụ trách lĩnh vực cung cấp dịch vụ thông tin điện tử hàng hải phải tốt nghiệp đại học trở lên thuộc các lĩnh vực thông tin hàng hải hoặc điện tử viễn thông và phải có kinh nghiệm làm việc trong lĩnh vực thông tin điện tử hàng hải tối thiểu 05 năm.”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12. Sửa đổi, bổ sung </w:t>
      </w:r>
      <w:bookmarkStart w:id="18" w:name="dc_14"/>
      <w:r w:rsidRPr="006F5F07">
        <w:rPr>
          <w:rFonts w:asciiTheme="minorHAnsi" w:hAnsiTheme="minorHAnsi" w:cstheme="minorHAnsi"/>
        </w:rPr>
        <w:t>Điều 18</w:t>
      </w:r>
      <w:bookmarkEnd w:id="18"/>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18. Điều kiện về nhân lực, cơ sở vật chất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cung cấp dịch vụ hoa tiêu hàng hải phải đáp ứng các điều kiện về nhân lực và cơ sở vật chất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Người được giao phụ trách lĩnh vực cung cấp dịch vụ hoa tiêu hàng hải phải là hoa tiêu ngoại hạng.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Có đủ số lượng hoa tiêu tối thiểu đã được cấp giấy chứng nhận vùng hoạt động phù hợp với tuyến dẫn tàu được giao. Việc xác định số lượng hoa tiêu tối thiểu các hạng và số lượng phương tiện tối thiểu để đưa, đón hoa tiêu được thực hiện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a) Số lượng hoa tiêu tối thiểu các hạng được tính căn cứ theo tuyến dẫn tàu, số lượng tàu và trọng tải tàu hoạt động trên tuyến trong 03 năm trước đó (đối với tuyến dẫn tàu mới mở thì số lượng hoa tiêu tối thiểu các hạng được tính căn cứ trên số lượng tàu và trọng tải tàu dự báo hoạt động trên tuyến đó trong 03 năm đầu tiên); số ngày làm việc tối đa hàng năm của người lao động theo quy định của pháp luật, số lượng hoa tiêu tối thiểu trên mỗi tuyến phải bảo đảm đáp ứng đầy đủ nhu cầu cung cấp dịch vụ hoa tiêu dẫn tàu và tối thiểu 10% dự trữ trên tổng số hoa tiêu.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b) Số lượng phương tiện tối thiểu để đưa, đón hoa tiêu được xác định căn cứ vào số lượt tàu được dẫn hàng năm của doanh nghiệp hoa tiêu và điều kiện hàng hải tại khu vực dẫn tàu.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c) Cục Hàng hải Việt Nam công bố số lượng hoa tiêu tối thiểu các hạng và số lượng phương tiện tối thiểu để đưa, đón hoa tiêu của mỗi tuyến dẫn tàu; giao vùng hoa tiêu bắt buộc và tuyến dẫn tàu cho các doanh nghiệp cung cấp dịch vụ hoa tiêu theo nguyên tắc một tuyến dẫn tàu chỉ do một doanh nghiệp cung cấp dịch vụ hoa tiêu hàng hải đảm nhận.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13. Sửa đổi, bổ sung </w:t>
      </w:r>
      <w:bookmarkStart w:id="19" w:name="dc_15"/>
      <w:r w:rsidRPr="006F5F07">
        <w:rPr>
          <w:rFonts w:asciiTheme="minorHAnsi" w:hAnsiTheme="minorHAnsi" w:cstheme="minorHAnsi"/>
        </w:rPr>
        <w:t>Điều 20</w:t>
      </w:r>
      <w:bookmarkEnd w:id="19"/>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 “Điều 20. Điều kiện về tổ chức của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Tổ chức cung cấp dịch vụ thanh thải chướng ngại vật phải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14. Sửa đổi, bổ sung </w:t>
      </w:r>
      <w:bookmarkStart w:id="20" w:name="dc_16"/>
      <w:r w:rsidRPr="006F5F07">
        <w:rPr>
          <w:rFonts w:asciiTheme="minorHAnsi" w:hAnsiTheme="minorHAnsi" w:cstheme="minorHAnsi"/>
        </w:rPr>
        <w:t>Điều 22</w:t>
      </w:r>
      <w:bookmarkEnd w:id="20"/>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22. Điều kiện kinh doanh dịch vụ nhập khẩu pháo hiệu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Đáp ứng các điều kiện về phòng cháy, chữa cháy theo quy định của pháp luật.”</w:t>
      </w:r>
    </w:p>
    <w:p w:rsidR="00B30908" w:rsidRPr="006F5F07" w:rsidRDefault="00B30908" w:rsidP="006F5F07">
      <w:pPr>
        <w:spacing w:line="360" w:lineRule="auto"/>
        <w:rPr>
          <w:rFonts w:asciiTheme="minorHAnsi" w:hAnsiTheme="minorHAnsi" w:cstheme="minorHAnsi"/>
        </w:rPr>
      </w:pPr>
      <w:bookmarkStart w:id="21" w:name="dieu_3"/>
      <w:r w:rsidRPr="006F5F07">
        <w:rPr>
          <w:rFonts w:asciiTheme="minorHAnsi" w:hAnsiTheme="minorHAnsi" w:cstheme="minorHAnsi"/>
          <w:b/>
          <w:bCs/>
        </w:rPr>
        <w:t>Điều 3. Sửa đổi, bổ sung một số điều của Nghị định số 160/2016/NĐ-CP ngày 29 tháng 11 năm 2016 của Chính phủ về điều kiện kinh doanh vận tải biển, kinh doanh dịch vụ đại lý tàu biển và dịch vụ lai dắt tàu biển</w:t>
      </w:r>
      <w:bookmarkEnd w:id="21"/>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 Sửa đổi, bổ sung </w:t>
      </w:r>
      <w:bookmarkStart w:id="22" w:name="dc_17"/>
      <w:r w:rsidRPr="006F5F07">
        <w:rPr>
          <w:rFonts w:asciiTheme="minorHAnsi" w:hAnsiTheme="minorHAnsi" w:cstheme="minorHAnsi"/>
        </w:rPr>
        <w:t>Điều 4</w:t>
      </w:r>
      <w:bookmarkEnd w:id="22"/>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4. Điều kiện chung về kinh doanh vận tải biển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Là doanh nghiệp, hợp tác xã kinh doanh vận tải biển được thành lập theo quy định của pháp luật (sau đây viết tắt là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2. Sửa đổi, bổ sung </w:t>
      </w:r>
      <w:bookmarkStart w:id="23" w:name="dc_18"/>
      <w:r w:rsidRPr="006F5F07">
        <w:rPr>
          <w:rFonts w:asciiTheme="minorHAnsi" w:hAnsiTheme="minorHAnsi" w:cstheme="minorHAnsi"/>
        </w:rPr>
        <w:t>Điều 5</w:t>
      </w:r>
      <w:bookmarkEnd w:id="23"/>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5. Điều kiện đối với doanh nghiệp kinh doanh vận tải biển quốc tế</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Ngoài quy định tại Điều 4 Nghị định này, doanh nghiệp kinh doanh vận tải biển quốc tế còn phải đáp ứng các điều kiện sau đây: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Điều kiện về tài chính: Phải có bảo lãnh theo quy định của pháp luật với mức tối thiểu là 05 (năm) tỷ Đồng Việt Nam hoặc mua bảo hiểm để bảo đảm nghĩa vụ của chủ tàu đối với thuyền viên theo quy định.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Điều kiện về tàu thuyền: Có quyền sử dụng hợp pháp tối thiểu 01 tàu biển; nếu tàu biển mang cờ quốc tịch Việt Nam phải phù hợp với Quy chuẩn kỹ thuật quốc gia do Bộ trưởng Bộ Giao thông vận tải ban hành.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Trong quá trình hoạt động, doanh nghiệp phải thiết lập hoặc thuê tổ chức bộ máy và nhân lực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a) Về tổ chức bộ máy, gồm: Bộ phận quản lý an toàn theo quy định của Bộ luật quốc tế về quản lý an toàn (ISM Code); bộ phận quản lý an ninh hàng hải theo quy định của Bộ luật quốc tế về an ninh tàu biển và bến cảng (ISPS Code);</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b) Về nhân lực: Người được giao phụ trách lĩnh vực quản lý an toàn, an ninh hàng hải phải được đào tạo, huấn luyện và được cấp chứng chỉ theo quy định của Bộ trưởng Bộ Giao thông vận tải.”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3. Sửa đổi, bổ sung </w:t>
      </w:r>
      <w:bookmarkStart w:id="24" w:name="dc_19"/>
      <w:r w:rsidRPr="006F5F07">
        <w:rPr>
          <w:rFonts w:asciiTheme="minorHAnsi" w:hAnsiTheme="minorHAnsi" w:cstheme="minorHAnsi"/>
        </w:rPr>
        <w:t>Điều 6</w:t>
      </w:r>
      <w:bookmarkEnd w:id="24"/>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6. Điều kiện đối với doanh nghiệp kinh doanh vận tải biển nội địa</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Ngoài quy định tại Điều 4 Nghị định này, doanh nghiệp kinh doanh vận tải biển nội địa còn phải đáp ứng điều kiện sau đây: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Có quyền sử dụng hợp pháp tối thiểu 01 tàu biển mang cờ quốc tịch Việt Nam phù hợp với Quy chuẩn kỹ thuật quốc gia do Bộ trưởng Bộ Giao thông vận tải ban hành.”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4. Sửa đổi, bổ sung </w:t>
      </w:r>
      <w:bookmarkStart w:id="25" w:name="dc_20"/>
      <w:r w:rsidRPr="006F5F07">
        <w:rPr>
          <w:rFonts w:asciiTheme="minorHAnsi" w:hAnsiTheme="minorHAnsi" w:cstheme="minorHAnsi"/>
        </w:rPr>
        <w:t>Điều 12</w:t>
      </w:r>
      <w:bookmarkEnd w:id="25"/>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12. Điều kiện về nhân viên đại lý</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Nhân viên đại lý tàu biển phải là công dân Việt Nam, đã được cơ quan, tổ chức có thẩm quyền cấp chứng chỉ chuyên môn về đại lý tàu biển theo quy định của Bộ trưởng Bộ Giao thông vận tải.”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5. Sửa đổi, bổ sung </w:t>
      </w:r>
      <w:bookmarkStart w:id="26" w:name="dc_21"/>
      <w:r w:rsidRPr="006F5F07">
        <w:rPr>
          <w:rFonts w:asciiTheme="minorHAnsi" w:hAnsiTheme="minorHAnsi" w:cstheme="minorHAnsi"/>
        </w:rPr>
        <w:t>Điều 13</w:t>
      </w:r>
      <w:bookmarkEnd w:id="26"/>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13. Điều kiện kinh doanh dịch vụ lai dắt tàu biển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hợp tác xã kinh doanh dịch vụ lai dắt tàu biển tại Việt Nam phải được thành lập theo quy định của pháp luật. Trường hợp doanh nghiệp có vốn đầu tư nước ngoài kinh doanh dịch vụ lai dắt tàu biển, tỷ lệ phần vốn góp của nhà đầu tư nước ngoài không vượt quá 49% vốn điều lệ của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Có quyền sử dụng hợp pháp tối thiểu 01 tàu lai dắt; tàu lai dắt phải là tàu thuyền mang cờ quốc tịch Việt Nam.”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6. Sửa đổi, bổ sung </w:t>
      </w:r>
      <w:bookmarkStart w:id="27" w:name="dc_22"/>
      <w:r w:rsidRPr="006F5F07">
        <w:rPr>
          <w:rFonts w:asciiTheme="minorHAnsi" w:hAnsiTheme="minorHAnsi" w:cstheme="minorHAnsi"/>
        </w:rPr>
        <w:t>Điều 18</w:t>
      </w:r>
      <w:bookmarkEnd w:id="27"/>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18. Điều khoản chuyển tiếp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Doanh nghiệp kinh doanh vận tải biển, dịch vụ đại lý tàu biển, dịch vụ lai dắt tàu biển được thành lập trước ngày Nghị định này có hiệu lực thi hành thì tiếp tục được hoạt động; kể từ ngày có hiệu lực thi hành của Nghị định này, các doanh nghiệp phải đáp ứng đầy đủ các điều kiện về kinh doanh vận tải biển, dịch vụ đại lý tàu biển, dịch vụ lai dắt tàu biển quy định tại Nghị định này.”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7. Bãi bỏ </w:t>
      </w:r>
      <w:bookmarkStart w:id="28" w:name="dc_23"/>
      <w:r w:rsidRPr="006F5F07">
        <w:rPr>
          <w:rFonts w:asciiTheme="minorHAnsi" w:hAnsiTheme="minorHAnsi" w:cstheme="minorHAnsi"/>
        </w:rPr>
        <w:t>khoản 3 Điều 7</w:t>
      </w:r>
      <w:bookmarkEnd w:id="28"/>
      <w:r w:rsidRPr="006F5F07">
        <w:rPr>
          <w:rFonts w:asciiTheme="minorHAnsi" w:hAnsiTheme="minorHAnsi" w:cstheme="minorHAnsi"/>
        </w:rPr>
        <w:t xml:space="preserve">; các </w:t>
      </w:r>
      <w:bookmarkStart w:id="29" w:name="dc_24"/>
      <w:r w:rsidRPr="006F5F07">
        <w:rPr>
          <w:rFonts w:asciiTheme="minorHAnsi" w:hAnsiTheme="minorHAnsi" w:cstheme="minorHAnsi"/>
        </w:rPr>
        <w:t>Điều 8, 9, 10; khoản 3 Điều 14; khoản 3 Điều 15</w:t>
      </w:r>
      <w:bookmarkEnd w:id="29"/>
      <w:r w:rsidRPr="006F5F07">
        <w:rPr>
          <w:rFonts w:asciiTheme="minorHAnsi" w:hAnsiTheme="minorHAnsi" w:cstheme="minorHAnsi"/>
        </w:rPr>
        <w:t>; Mẫu số 01 và Mẫu số 02 quy định tại Phụ lục ban hành kèm theo Nghị định số 160/2016/NĐ-CP ngày 29 tháng 11 năm 2016 của Chính phủ về điều kiện kinh doanh vận tải biển, kinh doanh dịch vụ đại lý tàu biển và dịch vụ lai dắt tàu biển.</w:t>
      </w:r>
    </w:p>
    <w:p w:rsidR="00B30908" w:rsidRPr="006F5F07" w:rsidRDefault="00B30908" w:rsidP="006F5F07">
      <w:pPr>
        <w:spacing w:line="360" w:lineRule="auto"/>
        <w:rPr>
          <w:rFonts w:asciiTheme="minorHAnsi" w:hAnsiTheme="minorHAnsi" w:cstheme="minorHAnsi"/>
        </w:rPr>
      </w:pPr>
      <w:bookmarkStart w:id="30" w:name="dieu_4"/>
      <w:r w:rsidRPr="006F5F07">
        <w:rPr>
          <w:rFonts w:asciiTheme="minorHAnsi" w:hAnsiTheme="minorHAnsi" w:cstheme="minorHAnsi"/>
          <w:b/>
          <w:bCs/>
        </w:rPr>
        <w:t>Điều 4. Sửa đổi, bổ sung một số điều của Nghị định số 114/2014/NĐ-CP ngày 26 tháng 11 năm 2014 của Chính phủ quy định về đối tượng, điều kiện được phép nhập khẩu, phá dỡ tàu biển đã qua sử dụng</w:t>
      </w:r>
      <w:bookmarkEnd w:id="30"/>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 Sửa đổi, bổ sung </w:t>
      </w:r>
      <w:bookmarkStart w:id="31" w:name="dc_25"/>
      <w:r w:rsidRPr="006F5F07">
        <w:rPr>
          <w:rFonts w:asciiTheme="minorHAnsi" w:hAnsiTheme="minorHAnsi" w:cstheme="minorHAnsi"/>
        </w:rPr>
        <w:t>khoản 1 Điều 7</w:t>
      </w:r>
      <w:bookmarkEnd w:id="31"/>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Doanh nghiệp phá dỡ tàu biển có đủ các điều kiện quy định dưới đây được Bộ Giao thông vận tải cấp Giấy phép nhập khẩu tàu biển để phá dỡ:</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a)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b) Có bộ phận về an toàn lao động và bảo vệ môi trường;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c) Có vốn pháp định 50 (năm mươi) tỷ đồng Việt Nam.”</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2. Sửa đổi, bổ sung </w:t>
      </w:r>
      <w:bookmarkStart w:id="32" w:name="dc_26"/>
      <w:r w:rsidRPr="006F5F07">
        <w:rPr>
          <w:rFonts w:asciiTheme="minorHAnsi" w:hAnsiTheme="minorHAnsi" w:cstheme="minorHAnsi"/>
        </w:rPr>
        <w:t>Điều 12</w:t>
      </w:r>
      <w:bookmarkEnd w:id="32"/>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12. Điều kiện đưa cơ sở phá dỡ tàu biển vào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Có cơ sở vật chất, trang thiết bị kỹ thuật theo quy chuẩn kỹ thuật quốc gia do Bộ trưởng Bộ Giao thông vận tải ban hành.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Đáp ứng các điều kiện về bảo vệ môi trường theo quy định của pháp luật.”</w:t>
      </w:r>
    </w:p>
    <w:p w:rsidR="00B30908" w:rsidRPr="006F5F07" w:rsidRDefault="00B30908" w:rsidP="006F5F07">
      <w:pPr>
        <w:spacing w:line="360" w:lineRule="auto"/>
        <w:rPr>
          <w:rFonts w:asciiTheme="minorHAnsi" w:hAnsiTheme="minorHAnsi" w:cstheme="minorHAnsi"/>
        </w:rPr>
      </w:pPr>
      <w:bookmarkStart w:id="33" w:name="dieu_5"/>
      <w:r w:rsidRPr="006F5F07">
        <w:rPr>
          <w:rFonts w:asciiTheme="minorHAnsi" w:hAnsiTheme="minorHAnsi" w:cstheme="minorHAnsi"/>
          <w:b/>
          <w:bCs/>
        </w:rPr>
        <w:t>Điều 5. Sửa đổi, bổ sung một số điều của Nghị định số 37/2017/NĐ-CP ngày 04 tháng 4 năm 2017 của Chính phủ quy định về điều kiện kinh doanh khai thác cảng biển</w:t>
      </w:r>
      <w:bookmarkEnd w:id="33"/>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 Sửa đổi, bổ sung </w:t>
      </w:r>
      <w:bookmarkStart w:id="34" w:name="dc_27"/>
      <w:r w:rsidRPr="006F5F07">
        <w:rPr>
          <w:rFonts w:asciiTheme="minorHAnsi" w:hAnsiTheme="minorHAnsi" w:cstheme="minorHAnsi"/>
        </w:rPr>
        <w:t>Điều 5</w:t>
      </w:r>
      <w:bookmarkEnd w:id="34"/>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5. Điều kiện của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Là doanh nghiệp được thành lập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Trường hợp doanh nghiệp cảng là doanh nghiệp có vốn đầu tư nước ngoài kinh doanh dịch vụ xếp dỡ container thuộc các dịch vụ hỗ trợ vận tải biển, nhà đầu tư nước ngoài được góp vốn theo quy định của pháp luật, trong đó tỷ lệ vốn góp của nhà đầu tư nước ngoài không được vượt quá 50% vốn điều lệ của doanh nghiệp.”</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2. Sửa đổi, bổ sung </w:t>
      </w:r>
      <w:bookmarkStart w:id="35" w:name="dc_28"/>
      <w:r w:rsidRPr="006F5F07">
        <w:rPr>
          <w:rFonts w:asciiTheme="minorHAnsi" w:hAnsiTheme="minorHAnsi" w:cstheme="minorHAnsi"/>
        </w:rPr>
        <w:t>Điều 6</w:t>
      </w:r>
      <w:bookmarkEnd w:id="35"/>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6. Điều kiện về tổ chức bộ máy và nhân lực</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Điều kiện về tổ chức bộ máy: Có bộ phận quản lý an ninh hàng hải theo quy định.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Điều kiện về nhân lực: Cán bộ an ninh cảng biển được đào tạo, huấn luyện và cấp chứng chỉ theo quy định của Bộ trưởng Bộ Giao thông vận tải phù hợp với Bộ luật quốc tế về an ninh tàu biển và bến cảng (ISPS Code).”</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3. Sửa đổi, bổ sung </w:t>
      </w:r>
      <w:bookmarkStart w:id="36" w:name="dc_29"/>
      <w:r w:rsidRPr="006F5F07">
        <w:rPr>
          <w:rFonts w:asciiTheme="minorHAnsi" w:hAnsiTheme="minorHAnsi" w:cstheme="minorHAnsi"/>
        </w:rPr>
        <w:t>Điều 7</w:t>
      </w:r>
      <w:bookmarkEnd w:id="36"/>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7. Điều kiện về cơ sử vật chất, trang thiết bị</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Có đủ cơ sở vật chất, kho, bãi, trang thiết bị cần thiết phù hợp theo quy chuẩn kỹ thuật quốc gia đối với cảng biển; trường hợp cảng biển không có đủ kho, bãi, doanh nghiệp cảng phải có hợp đồng thuê kho, bãi, trừ trường hợp chỉ kinh doanh khai thác bến phao, khu neo đậu, khu chuyển tải, cảng dầu khí ngoài khơi.”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Đáp ứng các điều kiện về an toàn, vệ sinh lao động, phòng, chống cháy, nổ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4. Sửa đổi, bổ sung </w:t>
      </w:r>
      <w:bookmarkStart w:id="37" w:name="dc_30"/>
      <w:r w:rsidRPr="006F5F07">
        <w:rPr>
          <w:rFonts w:asciiTheme="minorHAnsi" w:hAnsiTheme="minorHAnsi" w:cstheme="minorHAnsi"/>
        </w:rPr>
        <w:t>Điều 9</w:t>
      </w:r>
      <w:bookmarkEnd w:id="37"/>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9. Điều kiện về bảo vệ môi trường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Đảm bảo có đủ các phương tiện tiếp nhận, thu hồi các chất thải từ tàu thuyền khi hoạt động tại cảng biển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5. Bãi bỏ </w:t>
      </w:r>
      <w:bookmarkStart w:id="38" w:name="dc_31"/>
      <w:r w:rsidRPr="006F5F07">
        <w:rPr>
          <w:rFonts w:asciiTheme="minorHAnsi" w:hAnsiTheme="minorHAnsi" w:cstheme="minorHAnsi"/>
        </w:rPr>
        <w:t>Điều 8 Nghị định số 37/2017/NĐ-CP</w:t>
      </w:r>
      <w:bookmarkEnd w:id="38"/>
      <w:r w:rsidRPr="006F5F07">
        <w:rPr>
          <w:rFonts w:asciiTheme="minorHAnsi" w:hAnsiTheme="minorHAnsi" w:cstheme="minorHAnsi"/>
        </w:rPr>
        <w:t xml:space="preserve"> ngày 04 tháng 4 năm 2017 của Chính phủ quy định về điều kiện kinh doanh khai thác cảng biển.</w:t>
      </w:r>
    </w:p>
    <w:p w:rsidR="00B30908" w:rsidRPr="006F5F07" w:rsidRDefault="00B30908" w:rsidP="006F5F07">
      <w:pPr>
        <w:spacing w:line="360" w:lineRule="auto"/>
        <w:rPr>
          <w:rFonts w:asciiTheme="minorHAnsi" w:hAnsiTheme="minorHAnsi" w:cstheme="minorHAnsi"/>
        </w:rPr>
      </w:pPr>
      <w:bookmarkStart w:id="39" w:name="dieu_6"/>
      <w:r w:rsidRPr="006F5F07">
        <w:rPr>
          <w:rFonts w:asciiTheme="minorHAnsi" w:hAnsiTheme="minorHAnsi" w:cstheme="minorHAnsi"/>
          <w:b/>
          <w:bCs/>
        </w:rPr>
        <w:t>Điều 6. Sửa đổi, bổ sung một số điều của Nghị định số 111/2016/NĐ-CP ngày 01 tháng 7 năm 2016 của Chính phủ quy định điều kiện kinh doanh dịch vụ đóng mới, hoán cải, sửa chữa tàu biển.</w:t>
      </w:r>
      <w:bookmarkEnd w:id="39"/>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1. Sửa đổi, bổ sung </w:t>
      </w:r>
      <w:bookmarkStart w:id="40" w:name="dc_32"/>
      <w:r w:rsidRPr="006F5F07">
        <w:rPr>
          <w:rFonts w:asciiTheme="minorHAnsi" w:hAnsiTheme="minorHAnsi" w:cstheme="minorHAnsi"/>
        </w:rPr>
        <w:t>Điều 8</w:t>
      </w:r>
      <w:bookmarkEnd w:id="40"/>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8. Điều kiện về an toàn, vệ sinh lao động, phòng, chống cháy, nổ và bảo vệ môi trường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Đáp ứng các điều kiện về an toàn, vệ sinh lao động, phòng, chống cháy, nổ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Đảm bảo có đủ các phương tiện tiếp 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2. Sửa đổi, bổ sung </w:t>
      </w:r>
      <w:bookmarkStart w:id="41" w:name="dc_33"/>
      <w:r w:rsidRPr="006F5F07">
        <w:rPr>
          <w:rFonts w:asciiTheme="minorHAnsi" w:hAnsiTheme="minorHAnsi" w:cstheme="minorHAnsi"/>
        </w:rPr>
        <w:t>Điều 9</w:t>
      </w:r>
      <w:bookmarkEnd w:id="41"/>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9. Hệ thống quản lý chất lượng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Cơ sở đóng tàu loại 1 phải thiết lập hệ thống quản lý chất lượng theo tiêu chuẩn ISO 9001 hoặc tương đương, hệ thống quản lý an toàn và môi trường theo tiêu chuẩn ISO 14001 hoặc tương đương trong thời gian 12 tháng kể từ ngày đủ điều kiện hoạt động và duy trì áp dụng trong suốt quá trình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Cơ sở đóng tàu loại 2 phải thiết lập hệ thống quản lý chất lượng bao gồm các quy trình công việc đóng mới và hoán cải tàu biển theo tiêu chuẩn ISO 9001 hoặc tương đương trong thời gian 12 tháng kể từ ngày đủ điều kiện hoạt động và duy trì trong suốt quá trình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3. Sửa đổi, bổ sung </w:t>
      </w:r>
      <w:bookmarkStart w:id="42" w:name="dc_34"/>
      <w:r w:rsidRPr="006F5F07">
        <w:rPr>
          <w:rFonts w:asciiTheme="minorHAnsi" w:hAnsiTheme="minorHAnsi" w:cstheme="minorHAnsi"/>
        </w:rPr>
        <w:t>Điều 13</w:t>
      </w:r>
      <w:bookmarkEnd w:id="42"/>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13. Điều kiện về an toàn, vệ sinh lao động, phòng, chống cháy, nổ và bảo vệ môi trường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Đáp ứng các điều kiện về an toàn, vệ sinh lao động, phòng, chống cháy, nổ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Đảm bảo có đủ các phương tiện tiếp 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4. Sửa đổi, bổ sung </w:t>
      </w:r>
      <w:bookmarkStart w:id="43" w:name="dc_35"/>
      <w:r w:rsidRPr="006F5F07">
        <w:rPr>
          <w:rFonts w:asciiTheme="minorHAnsi" w:hAnsiTheme="minorHAnsi" w:cstheme="minorHAnsi"/>
        </w:rPr>
        <w:t>Điều 14</w:t>
      </w:r>
      <w:bookmarkEnd w:id="43"/>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"Điều 14. Hệ thống quản lý chất lượng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Cơ sở sửa chữa tàu biển phải thiết lập hệ thống quản lý chất lượng bao gồm các quy trình công việc sửa chữa tàu biển theo tiêu chuẩn ISO 9001 hoặc tương đương trong thời gian 12 tháng kể từ ngày đủ điều kiện hoạt động và duy trì trong suốt quá trình hoạt động.”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5. Sửa đổi, bổ sung </w:t>
      </w:r>
      <w:bookmarkStart w:id="44" w:name="dc_36"/>
      <w:r w:rsidRPr="006F5F07">
        <w:rPr>
          <w:rFonts w:asciiTheme="minorHAnsi" w:hAnsiTheme="minorHAnsi" w:cstheme="minorHAnsi"/>
        </w:rPr>
        <w:t>điểm c khoản 2 Điều 16</w:t>
      </w:r>
      <w:bookmarkEnd w:id="44"/>
      <w:r w:rsidRPr="006F5F07">
        <w:rPr>
          <w:rFonts w:asciiTheme="minorHAnsi" w:hAnsiTheme="minorHAnsi" w:cstheme="minorHAnsi"/>
        </w:rPr>
        <w:t xml:space="preserve"> như sau:</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“c) Tài liệu, hồ sơ về bảo vệ môi trường, an toàn lao động, phòng, chống cháy, nổ được cơ quan có thẩm quyền phê duyệt theo quy định của pháp luật.”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6. Bãi bỏ </w:t>
      </w:r>
      <w:bookmarkStart w:id="45" w:name="dc_37"/>
      <w:r w:rsidRPr="006F5F07">
        <w:rPr>
          <w:rFonts w:asciiTheme="minorHAnsi" w:hAnsiTheme="minorHAnsi" w:cstheme="minorHAnsi"/>
        </w:rPr>
        <w:t>Điều 7; Điều 12 và điểm c khoản 3 Điều 16 Nghị định số 111/2016/NĐ-CP</w:t>
      </w:r>
      <w:bookmarkEnd w:id="45"/>
      <w:r w:rsidRPr="006F5F07">
        <w:rPr>
          <w:rFonts w:asciiTheme="minorHAnsi" w:hAnsiTheme="minorHAnsi" w:cstheme="minorHAnsi"/>
        </w:rPr>
        <w:t xml:space="preserve"> ngày 01 tháng 7 năm 2016 của Chính phủ quy định điều kiện kinh doanh dịch vụ đóng mới, hoán cải, sửa chữa tàu biển.</w:t>
      </w:r>
    </w:p>
    <w:p w:rsidR="00B30908" w:rsidRPr="006F5F07" w:rsidRDefault="00B30908" w:rsidP="006F5F07">
      <w:pPr>
        <w:spacing w:line="360" w:lineRule="auto"/>
        <w:rPr>
          <w:rFonts w:asciiTheme="minorHAnsi" w:hAnsiTheme="minorHAnsi" w:cstheme="minorHAnsi"/>
        </w:rPr>
      </w:pPr>
      <w:bookmarkStart w:id="46" w:name="dieu_7"/>
      <w:r w:rsidRPr="006F5F07">
        <w:rPr>
          <w:rFonts w:asciiTheme="minorHAnsi" w:hAnsiTheme="minorHAnsi" w:cstheme="minorHAnsi"/>
          <w:b/>
          <w:bCs/>
        </w:rPr>
        <w:t>Điều 7. Hiệu lực thi hành</w:t>
      </w:r>
      <w:bookmarkEnd w:id="46"/>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Nghị định này có hiệu lực thi hành kể từ ngày ký ban hành.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Các Bộ trưởng, Thủ trưởng cơ quan ngang bộ, Thủ trưởng cơ quan thuộc Chính phủ, Chủ tịch Ủy ban nhân dân tỉnh, thành phố trực thuộc trung ương chịu trách nhiệm hướng dẫn và thi hành Nghị định này./.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B30908" w:rsidRPr="006F5F07" w:rsidTr="00AB0B4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rPr>
                <w:rFonts w:asciiTheme="minorHAnsi" w:hAnsiTheme="minorHAnsi" w:cstheme="minorHAnsi"/>
                <w:sz w:val="20"/>
                <w:szCs w:val="20"/>
              </w:rPr>
            </w:pPr>
            <w:r w:rsidRPr="006F5F07">
              <w:rPr>
                <w:rFonts w:asciiTheme="minorHAnsi" w:hAnsiTheme="minorHAnsi" w:cstheme="minorHAnsi"/>
              </w:rPr>
              <w:br/>
            </w:r>
            <w:r w:rsidRPr="006F5F07">
              <w:rPr>
                <w:rFonts w:asciiTheme="minorHAnsi" w:hAnsiTheme="minorHAnsi" w:cstheme="minorHAnsi"/>
                <w:b/>
                <w:bCs/>
                <w:i/>
                <w:iCs/>
                <w:sz w:val="20"/>
                <w:szCs w:val="20"/>
              </w:rPr>
              <w:t>Nơi nhận:</w:t>
            </w:r>
            <w:r w:rsidRPr="006F5F07">
              <w:rPr>
                <w:rFonts w:asciiTheme="minorHAnsi" w:hAnsiTheme="minorHAnsi" w:cstheme="minorHAnsi"/>
                <w:b/>
                <w:bCs/>
                <w:i/>
                <w:iCs/>
                <w:sz w:val="20"/>
                <w:szCs w:val="20"/>
              </w:rPr>
              <w:br/>
            </w:r>
            <w:r w:rsidRPr="006F5F07">
              <w:rPr>
                <w:rFonts w:asciiTheme="minorHAnsi" w:hAnsiTheme="minorHAnsi" w:cstheme="minorHAnsi"/>
                <w:sz w:val="20"/>
                <w:szCs w:val="20"/>
              </w:rPr>
              <w:t>- Ban Bí thư Trung ương Đảng;</w:t>
            </w:r>
            <w:r w:rsidRPr="006F5F07">
              <w:rPr>
                <w:rFonts w:asciiTheme="minorHAnsi" w:hAnsiTheme="minorHAnsi" w:cstheme="minorHAnsi"/>
                <w:sz w:val="20"/>
                <w:szCs w:val="20"/>
              </w:rPr>
              <w:br/>
              <w:t>- Thủ tướng, các Phó Thủ tướng Chính phủ;</w:t>
            </w:r>
            <w:r w:rsidRPr="006F5F07">
              <w:rPr>
                <w:rFonts w:asciiTheme="minorHAnsi" w:hAnsiTheme="minorHAnsi" w:cstheme="minorHAnsi"/>
                <w:sz w:val="20"/>
                <w:szCs w:val="20"/>
              </w:rPr>
              <w:br/>
              <w:t>- Các bộ, cơ quan ngang bộ, cơ quan thuộc Chính phủ;</w:t>
            </w:r>
            <w:r w:rsidRPr="006F5F07">
              <w:rPr>
                <w:rFonts w:asciiTheme="minorHAnsi" w:hAnsiTheme="minorHAnsi" w:cstheme="minorHAnsi"/>
                <w:sz w:val="20"/>
                <w:szCs w:val="20"/>
              </w:rPr>
              <w:br/>
              <w:t>- HĐND, UBND các tỉnh, thành phố trực thuộc trung ương;</w:t>
            </w:r>
            <w:r w:rsidRPr="006F5F07">
              <w:rPr>
                <w:rFonts w:asciiTheme="minorHAnsi" w:hAnsiTheme="minorHAnsi" w:cstheme="minorHAnsi"/>
                <w:sz w:val="20"/>
                <w:szCs w:val="20"/>
              </w:rPr>
              <w:br/>
              <w:t>- Văn phòng Trung ương và các Ban của Đảng;</w:t>
            </w:r>
            <w:r w:rsidRPr="006F5F07">
              <w:rPr>
                <w:rFonts w:asciiTheme="minorHAnsi" w:hAnsiTheme="minorHAnsi" w:cstheme="minorHAnsi"/>
                <w:sz w:val="20"/>
                <w:szCs w:val="20"/>
              </w:rPr>
              <w:br/>
              <w:t>- Văn phòng Tổng Bí thư;</w:t>
            </w:r>
            <w:r w:rsidRPr="006F5F07">
              <w:rPr>
                <w:rFonts w:asciiTheme="minorHAnsi" w:hAnsiTheme="minorHAnsi" w:cstheme="minorHAnsi"/>
                <w:sz w:val="20"/>
                <w:szCs w:val="20"/>
              </w:rPr>
              <w:br/>
              <w:t>- Văn phòng Chủ tịch nước;</w:t>
            </w:r>
            <w:r w:rsidRPr="006F5F07">
              <w:rPr>
                <w:rFonts w:asciiTheme="minorHAnsi" w:hAnsiTheme="minorHAnsi" w:cstheme="minorHAnsi"/>
                <w:sz w:val="20"/>
                <w:szCs w:val="20"/>
              </w:rPr>
              <w:br/>
              <w:t>- Hội đồng dân tộc và các Ủy ban của Quốc hội;</w:t>
            </w:r>
            <w:r w:rsidRPr="006F5F07">
              <w:rPr>
                <w:rFonts w:asciiTheme="minorHAnsi" w:hAnsiTheme="minorHAnsi" w:cstheme="minorHAnsi"/>
                <w:sz w:val="20"/>
                <w:szCs w:val="20"/>
              </w:rPr>
              <w:br/>
              <w:t>- Văn phòng Quốc hội;</w:t>
            </w:r>
            <w:r w:rsidRPr="006F5F07">
              <w:rPr>
                <w:rFonts w:asciiTheme="minorHAnsi" w:hAnsiTheme="minorHAnsi" w:cstheme="minorHAnsi"/>
                <w:sz w:val="20"/>
                <w:szCs w:val="20"/>
              </w:rPr>
              <w:br/>
              <w:t>- Tòa án nhân dân tối cao;</w:t>
            </w:r>
            <w:r w:rsidRPr="006F5F07">
              <w:rPr>
                <w:rFonts w:asciiTheme="minorHAnsi" w:hAnsiTheme="minorHAnsi" w:cstheme="minorHAnsi"/>
                <w:sz w:val="20"/>
                <w:szCs w:val="20"/>
              </w:rPr>
              <w:br/>
              <w:t>- Viện kiểm sát nhân dân tối cao;</w:t>
            </w:r>
            <w:r w:rsidRPr="006F5F07">
              <w:rPr>
                <w:rFonts w:asciiTheme="minorHAnsi" w:hAnsiTheme="minorHAnsi" w:cstheme="minorHAnsi"/>
                <w:sz w:val="20"/>
                <w:szCs w:val="20"/>
              </w:rPr>
              <w:br/>
              <w:t>- Kiểm toán nhà nước;</w:t>
            </w:r>
            <w:r w:rsidRPr="006F5F07">
              <w:rPr>
                <w:rFonts w:asciiTheme="minorHAnsi" w:hAnsiTheme="minorHAnsi" w:cstheme="minorHAnsi"/>
                <w:sz w:val="20"/>
                <w:szCs w:val="20"/>
              </w:rPr>
              <w:br/>
              <w:t>- Ủy ban Giám sát tài chính Quốc gia;</w:t>
            </w:r>
            <w:r w:rsidRPr="006F5F07">
              <w:rPr>
                <w:rFonts w:asciiTheme="minorHAnsi" w:hAnsiTheme="minorHAnsi" w:cstheme="minorHAnsi"/>
                <w:sz w:val="20"/>
                <w:szCs w:val="20"/>
              </w:rPr>
              <w:br/>
              <w:t>- Ngân hàng Chính sách xã hội;</w:t>
            </w:r>
            <w:r w:rsidRPr="006F5F07">
              <w:rPr>
                <w:rFonts w:asciiTheme="minorHAnsi" w:hAnsiTheme="minorHAnsi" w:cstheme="minorHAnsi"/>
                <w:sz w:val="20"/>
                <w:szCs w:val="20"/>
              </w:rPr>
              <w:br/>
              <w:t>- Ngân hàng Phát triển Việt Nam;</w:t>
            </w:r>
            <w:r w:rsidRPr="006F5F07">
              <w:rPr>
                <w:rFonts w:asciiTheme="minorHAnsi" w:hAnsiTheme="minorHAnsi" w:cstheme="minorHAnsi"/>
                <w:sz w:val="20"/>
                <w:szCs w:val="20"/>
              </w:rPr>
              <w:br/>
              <w:t>- Ủy ban trung ương Mặt trận Tổ quốc Việt Nam;</w:t>
            </w:r>
            <w:r w:rsidRPr="006F5F07">
              <w:rPr>
                <w:rFonts w:asciiTheme="minorHAnsi" w:hAnsiTheme="minorHAnsi" w:cstheme="minorHAnsi"/>
                <w:sz w:val="20"/>
                <w:szCs w:val="20"/>
              </w:rPr>
              <w:br/>
              <w:t>- Cơ quan trung ương của các đoàn thể;</w:t>
            </w:r>
            <w:r w:rsidRPr="006F5F07">
              <w:rPr>
                <w:rFonts w:asciiTheme="minorHAnsi" w:hAnsiTheme="minorHAnsi" w:cstheme="minorHAnsi"/>
                <w:sz w:val="20"/>
                <w:szCs w:val="20"/>
              </w:rPr>
              <w:br/>
              <w:t xml:space="preserve">- VPCP: BTCN, các PCN, Trợ lý TTg, TGĐ Cổng TTĐT, </w:t>
            </w:r>
            <w:r w:rsidRPr="006F5F07">
              <w:rPr>
                <w:rFonts w:asciiTheme="minorHAnsi" w:hAnsiTheme="minorHAnsi" w:cstheme="minorHAnsi"/>
                <w:sz w:val="20"/>
                <w:szCs w:val="20"/>
              </w:rPr>
              <w:br/>
              <w:t>các Vụ, Cục, đơn vị trực thuộc, Công báo;</w:t>
            </w:r>
            <w:r w:rsidRPr="006F5F07">
              <w:rPr>
                <w:rFonts w:asciiTheme="minorHAnsi" w:hAnsiTheme="minorHAnsi" w:cstheme="minorHAnsi"/>
                <w:sz w:val="20"/>
                <w:szCs w:val="20"/>
              </w:rPr>
              <w:br/>
              <w:t xml:space="preserve">- Lưu: VT, CN (2). </w:t>
            </w:r>
            <w:r w:rsidRPr="006F5F07">
              <w:rPr>
                <w:rFonts w:asciiTheme="minorHAnsi" w:hAnsiTheme="minorHAnsi" w:cstheme="minorHAnsi"/>
                <w:sz w:val="20"/>
                <w:szCs w:val="20"/>
                <w:vertAlign w:val="subscript"/>
              </w:rPr>
              <w:t>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TM. CHÍNH PHỦ</w:t>
            </w:r>
            <w:r w:rsidRPr="006F5F07">
              <w:rPr>
                <w:rFonts w:asciiTheme="minorHAnsi" w:hAnsiTheme="minorHAnsi" w:cstheme="minorHAnsi"/>
                <w:b/>
                <w:bCs/>
              </w:rPr>
              <w:br/>
              <w:t>THỦ TƯỚNG</w:t>
            </w:r>
            <w:r w:rsidRPr="006F5F07">
              <w:rPr>
                <w:rFonts w:asciiTheme="minorHAnsi" w:hAnsiTheme="minorHAnsi" w:cstheme="minorHAnsi"/>
                <w:b/>
                <w:bCs/>
              </w:rPr>
              <w:br/>
            </w:r>
            <w:r w:rsidRPr="006F5F07">
              <w:rPr>
                <w:rFonts w:asciiTheme="minorHAnsi" w:hAnsiTheme="minorHAnsi" w:cstheme="minorHAnsi"/>
                <w:b/>
                <w:bCs/>
              </w:rPr>
              <w:br/>
            </w:r>
            <w:r w:rsidRPr="006F5F07">
              <w:rPr>
                <w:rFonts w:asciiTheme="minorHAnsi" w:hAnsiTheme="minorHAnsi" w:cstheme="minorHAnsi"/>
                <w:b/>
                <w:bCs/>
              </w:rPr>
              <w:br/>
            </w:r>
            <w:r w:rsidRPr="006F5F07">
              <w:rPr>
                <w:rFonts w:asciiTheme="minorHAnsi" w:hAnsiTheme="minorHAnsi" w:cstheme="minorHAnsi"/>
                <w:b/>
                <w:bCs/>
              </w:rPr>
              <w:br/>
            </w:r>
            <w:r w:rsidRPr="006F5F07">
              <w:rPr>
                <w:rFonts w:asciiTheme="minorHAnsi" w:hAnsiTheme="minorHAnsi" w:cstheme="minorHAnsi"/>
                <w:b/>
                <w:bCs/>
              </w:rPr>
              <w:br/>
              <w:t>Nguyễn Xuân Phúc</w:t>
            </w:r>
          </w:p>
        </w:tc>
      </w:tr>
    </w:tbl>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p w:rsidR="00B30908" w:rsidRPr="006F5F07" w:rsidRDefault="00B30908" w:rsidP="006F5F07">
      <w:pPr>
        <w:spacing w:line="360" w:lineRule="auto"/>
        <w:jc w:val="center"/>
        <w:rPr>
          <w:rFonts w:asciiTheme="minorHAnsi" w:hAnsiTheme="minorHAnsi" w:cstheme="minorHAnsi"/>
        </w:rPr>
      </w:pPr>
      <w:bookmarkStart w:id="47" w:name="chuong_pl_1"/>
      <w:r w:rsidRPr="006F5F07">
        <w:rPr>
          <w:rFonts w:asciiTheme="minorHAnsi" w:hAnsiTheme="minorHAnsi" w:cstheme="minorHAnsi"/>
          <w:b/>
          <w:bCs/>
        </w:rPr>
        <w:t>PHỤ LỤC</w:t>
      </w:r>
      <w:bookmarkEnd w:id="47"/>
    </w:p>
    <w:p w:rsidR="00B30908" w:rsidRPr="006F5F07" w:rsidRDefault="00B30908" w:rsidP="006F5F07">
      <w:pPr>
        <w:spacing w:line="360" w:lineRule="auto"/>
        <w:jc w:val="center"/>
        <w:rPr>
          <w:rFonts w:asciiTheme="minorHAnsi" w:hAnsiTheme="minorHAnsi" w:cstheme="minorHAnsi"/>
        </w:rPr>
      </w:pPr>
      <w:bookmarkStart w:id="48" w:name="chuong_pl_1_name"/>
      <w:r w:rsidRPr="006F5F07">
        <w:rPr>
          <w:rFonts w:asciiTheme="minorHAnsi" w:hAnsiTheme="minorHAnsi" w:cstheme="minorHAnsi"/>
        </w:rPr>
        <w:t>BÁO CÁO THUYẾT MINH CÁC ĐIỀU KIỆN BẢO ĐẢM HOẠT ĐỘNG ĐÀO TẠO, HUẤN LUYỆN THUYỀN VIÊN HÀNG HẢI</w:t>
      </w:r>
      <w:bookmarkEnd w:id="48"/>
      <w:r w:rsidRPr="006F5F07">
        <w:rPr>
          <w:rFonts w:asciiTheme="minorHAnsi" w:hAnsiTheme="minorHAnsi" w:cstheme="minorHAnsi"/>
        </w:rPr>
        <w:br/>
      </w:r>
      <w:r w:rsidRPr="006F5F07">
        <w:rPr>
          <w:rFonts w:asciiTheme="minorHAnsi" w:hAnsiTheme="minorHAnsi" w:cstheme="minorHAnsi"/>
          <w:i/>
          <w:iCs/>
        </w:rPr>
        <w:t>(Kèm theo Nghị định số 147/2018/NĐ-CP ngày 24 tháng 10 năm 2018 của Chính phủ)</w:t>
      </w:r>
    </w:p>
    <w:tbl>
      <w:tblPr>
        <w:tblW w:w="10011"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5508"/>
      </w:tblGrid>
      <w:tr w:rsidR="00B30908" w:rsidRPr="006F5F07" w:rsidTr="006F5F0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rPr>
              <w:t>CƠ QUAN CHỦ QUẢN</w:t>
            </w:r>
            <w:r w:rsidRPr="006F5F07">
              <w:rPr>
                <w:rFonts w:asciiTheme="minorHAnsi" w:hAnsiTheme="minorHAnsi" w:cstheme="minorHAnsi"/>
                <w:b/>
                <w:bCs/>
              </w:rPr>
              <w:br/>
              <w:t>CƠ SỞ ĐÀO TẠO, HUẤN LUYỆN</w:t>
            </w:r>
            <w:r w:rsidRPr="006F5F07">
              <w:rPr>
                <w:rFonts w:asciiTheme="minorHAnsi" w:hAnsiTheme="minorHAnsi" w:cstheme="minorHAnsi"/>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CỘNG HÒA XÃ HỘI CHỦ NGHĨA VIỆT NAM</w:t>
            </w:r>
            <w:r w:rsidRPr="006F5F07">
              <w:rPr>
                <w:rFonts w:asciiTheme="minorHAnsi" w:hAnsiTheme="minorHAnsi" w:cstheme="minorHAnsi"/>
                <w:b/>
                <w:bCs/>
              </w:rPr>
              <w:br/>
              <w:t xml:space="preserve">Độc lập - Tự do - Hạnh phúc </w:t>
            </w:r>
            <w:r w:rsidRPr="006F5F07">
              <w:rPr>
                <w:rFonts w:asciiTheme="minorHAnsi" w:hAnsiTheme="minorHAnsi" w:cstheme="minorHAnsi"/>
                <w:b/>
                <w:bCs/>
              </w:rPr>
              <w:br/>
              <w:t>---------------</w:t>
            </w:r>
          </w:p>
        </w:tc>
      </w:tr>
      <w:tr w:rsidR="00B30908" w:rsidRPr="006F5F07" w:rsidTr="006F5F07">
        <w:tblPrEx>
          <w:tblBorders>
            <w:top w:val="none" w:sz="0" w:space="0" w:color="auto"/>
            <w:bottom w:val="none" w:sz="0" w:space="0" w:color="auto"/>
            <w:insideH w:val="none" w:sz="0" w:space="0" w:color="auto"/>
            <w:insideV w:val="none" w:sz="0" w:space="0" w:color="auto"/>
          </w:tblBorders>
        </w:tblPrEx>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i/>
                <w:iCs/>
              </w:rPr>
              <w:t>………….., ngày ….. tháng …… năm 20……</w:t>
            </w:r>
          </w:p>
        </w:tc>
      </w:tr>
    </w:tbl>
    <w:p w:rsidR="00B30908" w:rsidRPr="006F5F07" w:rsidRDefault="00B30908" w:rsidP="006F5F07">
      <w:pPr>
        <w:spacing w:line="360" w:lineRule="auto"/>
        <w:jc w:val="center"/>
        <w:rPr>
          <w:rFonts w:asciiTheme="minorHAnsi" w:hAnsiTheme="minorHAnsi" w:cstheme="minorHAnsi"/>
        </w:rPr>
      </w:pPr>
    </w:p>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BÁO CÁO THUYẾT MINH CÁC ĐIỀU KIỆN BẢO ĐẢM HOẠT ĐỘNG ĐÀO TẠO, HUẤN LUYỆN THUYỀN VIÊN HÀNG HẢI</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I. THỰC TRẠNG CHUNG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Cơ sở vật chất và thiết bị đào tạo chung của cơ sở</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a) Các công trình, phòng học, phòng thực hành, thực tập, các công trình phụ trợ…… sử dụng chung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b) Các trang thiết bị giảng dạy sử dụng chung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Đội ngũ cán bộ quản lý, giảng viên, huấn luyện viên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Tổng số cán bộ quản lý, giảng viên, huấn luyện viên: ……………, trong đó:</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Cán bộ quản lý: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Giảng viên, huấn luyện viên: .......................................................................... , trong đó:</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Giảng viên dạy lý thuyết: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Giảng viên, huấn luyện viên dạy thực hành: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Kiêm chức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Nội dung khác (nếu có).</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II. ĐIỀU KIỆN BẢO ĐẢM HOẠT ĐỘNG ĐÀO TẠO, HUẤN LUYỆN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Tại trụ sở chính</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a) Chương trình/khóa đào tạo, huấn luyện ................................................................... (1)</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Cơ sở vật chất: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Số phòng học lý thuyết: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Số phòng học thực hành: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Số xưởng thực hành: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Số phòng mô phỏng: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Số tàu huấn luyện: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Trang thiết bị đào tạo, huấn luyện: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3142"/>
        <w:gridCol w:w="1845"/>
        <w:gridCol w:w="1710"/>
        <w:gridCol w:w="1887"/>
      </w:tblGrid>
      <w:tr w:rsidR="00B30908" w:rsidRPr="006F5F07" w:rsidTr="00AB0B40">
        <w:tc>
          <w:tcPr>
            <w:tcW w:w="77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TT</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Tên thiết bị</w:t>
            </w:r>
          </w:p>
        </w:tc>
        <w:tc>
          <w:tcPr>
            <w:tcW w:w="16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Đơn vị tính</w:t>
            </w:r>
          </w:p>
        </w:tc>
        <w:tc>
          <w:tcPr>
            <w:tcW w:w="15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Số lượng</w:t>
            </w:r>
          </w:p>
        </w:tc>
        <w:tc>
          <w:tcPr>
            <w:tcW w:w="17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Ghi chú</w:t>
            </w: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rPr>
              <w:t>1</w:t>
            </w:r>
          </w:p>
        </w:tc>
        <w:tc>
          <w:tcPr>
            <w:tcW w:w="28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p>
        </w:tc>
        <w:tc>
          <w:tcPr>
            <w:tcW w:w="16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p>
        </w:tc>
        <w:tc>
          <w:tcPr>
            <w:tcW w:w="1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w:t>
            </w:r>
          </w:p>
        </w:tc>
        <w:tc>
          <w:tcPr>
            <w:tcW w:w="28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6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w:t>
            </w:r>
          </w:p>
        </w:tc>
        <w:tc>
          <w:tcPr>
            <w:tcW w:w="28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6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r>
    </w:tbl>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Giảng viên, huấn luyện viên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Tổng số giảng viên, huấn luyện viên dạy chương trình/khóa đào tạo, huấn luyện: …………………….trong đó:</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Giảng viên dạy lý thuyết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Giảng viên, huấn luyện viên dạy thực hành ....................................................................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xml:space="preserve">+ Giảng viên, huấn luyện viên kiêm chức (nếu có):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2189"/>
        <w:gridCol w:w="1531"/>
        <w:gridCol w:w="1228"/>
        <w:gridCol w:w="1761"/>
        <w:gridCol w:w="1944"/>
      </w:tblGrid>
      <w:tr w:rsidR="00B30908" w:rsidRPr="006F5F07" w:rsidTr="00AB0B40">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TT</w:t>
            </w:r>
          </w:p>
        </w:tc>
        <w:tc>
          <w:tcPr>
            <w:tcW w:w="200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Họ và tên</w:t>
            </w:r>
          </w:p>
        </w:tc>
        <w:tc>
          <w:tcPr>
            <w:tcW w:w="14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Trình độ chuyên môn</w:t>
            </w:r>
          </w:p>
        </w:tc>
        <w:tc>
          <w:tcPr>
            <w:tcW w:w="11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Trình độ sư phạm</w:t>
            </w:r>
            <w:r w:rsidRPr="006F5F07">
              <w:rPr>
                <w:rFonts w:asciiTheme="minorHAnsi" w:hAnsiTheme="minorHAnsi" w:cstheme="minorHAnsi"/>
                <w:b/>
                <w:bCs/>
              </w:rPr>
              <w:br/>
            </w:r>
            <w:r w:rsidRPr="006F5F07">
              <w:rPr>
                <w:rFonts w:asciiTheme="minorHAnsi" w:hAnsiTheme="minorHAnsi" w:cstheme="minorHAnsi"/>
              </w:rPr>
              <w:t>(2)</w:t>
            </w:r>
          </w:p>
        </w:tc>
        <w:tc>
          <w:tcPr>
            <w:tcW w:w="16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Thời gian đảm nhận chức danh</w:t>
            </w:r>
            <w:r w:rsidRPr="006F5F07">
              <w:rPr>
                <w:rFonts w:asciiTheme="minorHAnsi" w:hAnsiTheme="minorHAnsi" w:cstheme="minorHAnsi"/>
                <w:b/>
                <w:bCs/>
              </w:rPr>
              <w:br/>
            </w:r>
            <w:r w:rsidRPr="006F5F07">
              <w:rPr>
                <w:rFonts w:asciiTheme="minorHAnsi" w:hAnsiTheme="minorHAnsi" w:cstheme="minorHAnsi"/>
              </w:rPr>
              <w:t>(3)</w:t>
            </w:r>
          </w:p>
        </w:tc>
        <w:tc>
          <w:tcPr>
            <w:tcW w:w="17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Môn học/học phần dự kiến phân công giảng dạy</w:t>
            </w: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w:t>
            </w:r>
          </w:p>
        </w:tc>
        <w:tc>
          <w:tcPr>
            <w:tcW w:w="20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4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6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w:t>
            </w:r>
          </w:p>
        </w:tc>
        <w:tc>
          <w:tcPr>
            <w:tcW w:w="20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4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6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r>
      <w:tr w:rsidR="00B30908" w:rsidRPr="006F5F07" w:rsidTr="00AB0B4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w:t>
            </w:r>
          </w:p>
        </w:tc>
        <w:tc>
          <w:tcPr>
            <w:tcW w:w="20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4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6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c>
      </w:tr>
    </w:tbl>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Có hồ sơ minh chứng (bằng cấp, chứng chỉ.... của giảng viên, huấn luyện viên) kèm theo</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Danh mục chương trình, giáo trình, tài liệu, ấn phẩm, tài liệu tham khảo phục vụ đào tạo, huấn luyện (liệt kê danh mục)</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b) Chương trình/khóa đào tạo, huấn luyện ................................................................... (4)</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(Trình bày như điểm a khoản 1 nêu trên)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Tại trụ sở phân hiệu/địa điểm đào tạo khác</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(Trình bày như khoản 1 nêu trên)</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B30908" w:rsidRPr="006F5F07" w:rsidTr="00AB0B4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br/>
            </w:r>
            <w:r w:rsidRPr="006F5F07">
              <w:rPr>
                <w:rFonts w:asciiTheme="minorHAnsi" w:hAnsiTheme="minorHAnsi" w:cstheme="minorHAnsi"/>
                <w:b/>
                <w:bCs/>
                <w:i/>
                <w:iCs/>
              </w:rPr>
              <w:t>Nơi nhận:</w:t>
            </w:r>
            <w:r w:rsidRPr="006F5F07">
              <w:rPr>
                <w:rFonts w:asciiTheme="minorHAnsi" w:hAnsiTheme="minorHAnsi" w:cstheme="minorHAnsi"/>
                <w:b/>
                <w:bCs/>
                <w:i/>
                <w:iCs/>
              </w:rPr>
              <w:br/>
            </w:r>
            <w:r w:rsidRPr="006F5F07">
              <w:rPr>
                <w:rFonts w:asciiTheme="minorHAnsi" w:hAnsiTheme="minorHAnsi" w:cstheme="minorHAnsi"/>
              </w:rPr>
              <w:t>- Như trên;</w:t>
            </w:r>
            <w:r w:rsidRPr="006F5F07">
              <w:rPr>
                <w:rFonts w:asciiTheme="minorHAnsi" w:hAnsiTheme="minorHAnsi" w:cstheme="minorHAnsi"/>
              </w:rPr>
              <w:br/>
              <w:t>- Lưu: VT,….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B30908" w:rsidRPr="006F5F07" w:rsidRDefault="00B30908" w:rsidP="006F5F07">
            <w:pPr>
              <w:spacing w:line="360" w:lineRule="auto"/>
              <w:jc w:val="center"/>
              <w:rPr>
                <w:rFonts w:asciiTheme="minorHAnsi" w:hAnsiTheme="minorHAnsi" w:cstheme="minorHAnsi"/>
              </w:rPr>
            </w:pPr>
            <w:r w:rsidRPr="006F5F07">
              <w:rPr>
                <w:rFonts w:asciiTheme="minorHAnsi" w:hAnsiTheme="minorHAnsi" w:cstheme="minorHAnsi"/>
                <w:b/>
                <w:bCs/>
              </w:rPr>
              <w:t>THỦ TRƯỞNG CƠ SỞ ĐÀO TẠO, HUẤN LUYỆN</w:t>
            </w:r>
            <w:r w:rsidRPr="006F5F07">
              <w:rPr>
                <w:rFonts w:asciiTheme="minorHAnsi" w:hAnsiTheme="minorHAnsi" w:cstheme="minorHAnsi"/>
                <w:b/>
                <w:bCs/>
              </w:rPr>
              <w:br/>
            </w:r>
            <w:r w:rsidRPr="006F5F07">
              <w:rPr>
                <w:rFonts w:asciiTheme="minorHAnsi" w:hAnsiTheme="minorHAnsi" w:cstheme="minorHAnsi"/>
                <w:i/>
                <w:iCs/>
              </w:rPr>
              <w:t>(ký, đóng dấu và ghi rõ họ tên)</w:t>
            </w:r>
          </w:p>
        </w:tc>
      </w:tr>
    </w:tbl>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i/>
          <w:iCs/>
        </w:rPr>
        <w:t>Ghi chú:</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(1): Tên Chương trình/khóa đào tạo, huấn luyện thứ nhất</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(2): Chứng nhận Huấn luyện viên chính hoặc tương đương</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(3): Thời gian đảm nhận chức danh thuyền trưởng, máy trưởng, sỹ quan quản lý, sỹ quan boong, sỹ quan máy...</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rPr>
        <w:t>(4): Tên Chương trình/khóa đào tạo, huấn luyện thứ hai, thứ ba....</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 </w:t>
      </w:r>
    </w:p>
    <w:p w:rsidR="00B30908" w:rsidRPr="006F5F07" w:rsidRDefault="00B30908" w:rsidP="006F5F07">
      <w:pPr>
        <w:spacing w:line="360" w:lineRule="auto"/>
        <w:rPr>
          <w:rFonts w:asciiTheme="minorHAnsi" w:hAnsiTheme="minorHAnsi" w:cstheme="minorHAnsi"/>
        </w:rPr>
      </w:pPr>
      <w:r w:rsidRPr="006F5F07">
        <w:rPr>
          <w:rFonts w:asciiTheme="minorHAnsi" w:hAnsiTheme="minorHAnsi" w:cstheme="minorHAnsi"/>
          <w:b/>
          <w:bCs/>
        </w:rPr>
        <w:t> </w:t>
      </w:r>
    </w:p>
    <w:p w:rsidR="000E2A17" w:rsidRDefault="000E2A17" w:rsidP="006F5F07">
      <w:pPr>
        <w:rPr>
          <w:rFonts w:asciiTheme="minorHAnsi" w:hAnsiTheme="minorHAnsi" w:cstheme="minorHAnsi"/>
          <w:sz w:val="28"/>
          <w:szCs w:val="28"/>
        </w:rPr>
      </w:pPr>
    </w:p>
    <w:p w:rsidR="006F5F07" w:rsidRPr="006F5F07" w:rsidRDefault="006F5F07" w:rsidP="006F5F07">
      <w:pPr>
        <w:rPr>
          <w:rFonts w:asciiTheme="minorHAnsi" w:hAnsiTheme="minorHAnsi" w:cstheme="minorHAnsi"/>
          <w:sz w:val="28"/>
          <w:szCs w:val="28"/>
        </w:rPr>
      </w:pPr>
    </w:p>
    <w:sectPr w:rsidR="006F5F07" w:rsidRPr="006F5F07" w:rsidSect="006F5F07">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4E" w:rsidRDefault="004C034E" w:rsidP="004C034E">
      <w:r>
        <w:separator/>
      </w:r>
    </w:p>
  </w:endnote>
  <w:endnote w:type="continuationSeparator" w:id="0">
    <w:p w:rsidR="004C034E" w:rsidRDefault="004C034E" w:rsidP="004C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4E" w:rsidRDefault="004C0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4E" w:rsidRPr="00A8411B" w:rsidRDefault="00A8411B" w:rsidP="00A8411B">
    <w:pPr>
      <w:pStyle w:val="Footer"/>
      <w:rPr>
        <w:b/>
        <w:color w:val="FF0000"/>
      </w:rPr>
    </w:pPr>
    <w:r>
      <w:rPr>
        <w:color w:val="FF9900"/>
      </w:rPr>
      <w:t xml:space="preserve">LUẬT SƯ TƯ VẤN PHÁP LUẬT 24/7 GỌI  </w:t>
    </w:r>
    <w:r>
      <w:rPr>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4E" w:rsidRDefault="004C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4E" w:rsidRDefault="004C034E" w:rsidP="004C034E">
      <w:r>
        <w:separator/>
      </w:r>
    </w:p>
  </w:footnote>
  <w:footnote w:type="continuationSeparator" w:id="0">
    <w:p w:rsidR="004C034E" w:rsidRDefault="004C034E" w:rsidP="004C0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4E" w:rsidRDefault="004C0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4E" w:rsidRPr="00A8411B" w:rsidRDefault="00A8411B" w:rsidP="00A8411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4E" w:rsidRDefault="004C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0908"/>
    <w:rsid w:val="000E2A17"/>
    <w:rsid w:val="00197312"/>
    <w:rsid w:val="001D1F92"/>
    <w:rsid w:val="002829A8"/>
    <w:rsid w:val="004C034E"/>
    <w:rsid w:val="00616A4E"/>
    <w:rsid w:val="006F5F07"/>
    <w:rsid w:val="0083318C"/>
    <w:rsid w:val="00A8411B"/>
    <w:rsid w:val="00B30908"/>
    <w:rsid w:val="00B30FE5"/>
    <w:rsid w:val="00B81123"/>
    <w:rsid w:val="00CB2352"/>
    <w:rsid w:val="00F02F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line="330" w:lineRule="atLeast"/>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08"/>
    <w:pPr>
      <w:spacing w:line="240" w:lineRule="auto"/>
      <w:ind w:left="0" w:firstLine="0"/>
      <w:jc w:val="left"/>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0908"/>
    <w:rPr>
      <w:i/>
      <w:iCs/>
    </w:rPr>
  </w:style>
  <w:style w:type="paragraph" w:styleId="Header">
    <w:name w:val="header"/>
    <w:basedOn w:val="Normal"/>
    <w:link w:val="HeaderChar"/>
    <w:uiPriority w:val="99"/>
    <w:semiHidden/>
    <w:unhideWhenUsed/>
    <w:rsid w:val="004C034E"/>
    <w:pPr>
      <w:tabs>
        <w:tab w:val="center" w:pos="4513"/>
        <w:tab w:val="right" w:pos="9026"/>
      </w:tabs>
    </w:pPr>
  </w:style>
  <w:style w:type="character" w:customStyle="1" w:styleId="HeaderChar">
    <w:name w:val="Header Char"/>
    <w:basedOn w:val="DefaultParagraphFont"/>
    <w:link w:val="Header"/>
    <w:uiPriority w:val="99"/>
    <w:semiHidden/>
    <w:rsid w:val="004C034E"/>
    <w:rPr>
      <w:rFonts w:ascii="Times New Roman" w:eastAsia="Times New Roman" w:hAnsi="Times New Roman" w:cs="Times New Roman"/>
      <w:sz w:val="24"/>
      <w:szCs w:val="24"/>
      <w:lang w:eastAsia="vi-VN"/>
    </w:rPr>
  </w:style>
  <w:style w:type="paragraph" w:styleId="Footer">
    <w:name w:val="footer"/>
    <w:basedOn w:val="Normal"/>
    <w:link w:val="FooterChar"/>
    <w:uiPriority w:val="99"/>
    <w:semiHidden/>
    <w:unhideWhenUsed/>
    <w:rsid w:val="004C034E"/>
    <w:pPr>
      <w:tabs>
        <w:tab w:val="center" w:pos="4513"/>
        <w:tab w:val="right" w:pos="9026"/>
      </w:tabs>
    </w:pPr>
  </w:style>
  <w:style w:type="character" w:customStyle="1" w:styleId="FooterChar">
    <w:name w:val="Footer Char"/>
    <w:basedOn w:val="DefaultParagraphFont"/>
    <w:link w:val="Footer"/>
    <w:uiPriority w:val="99"/>
    <w:semiHidden/>
    <w:rsid w:val="004C034E"/>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4003</Words>
  <Characters>22822</Characters>
  <Application>Microsoft Office Word</Application>
  <DocSecurity>0</DocSecurity>
  <Lines>190</Lines>
  <Paragraphs>53</Paragraphs>
  <ScaleCrop>false</ScaleCrop>
  <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LMK</cp:lastModifiedBy>
  <cp:revision>8</cp:revision>
  <dcterms:created xsi:type="dcterms:W3CDTF">2018-10-26T18:11:00Z</dcterms:created>
  <dcterms:modified xsi:type="dcterms:W3CDTF">2020-05-18T03:01:00Z</dcterms:modified>
</cp:coreProperties>
</file>