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102/2007/NĐ-CP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6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thời hạn không được kinh doanh trong lĩnh vực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có trách nhiệm quản lý đối với những người là cán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chức, viên chức sau khi thôi giữ chức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Phòng, chống tham nhũng ngày 29 tháng 11 năm 2005;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Cán bộ, công chức ngày 26 tháng 02 năm 1998; Pháp lệnh sửa đổi, bổ sung một số điều của Pháp lệnh Cán bộ, công chức ngày 28 tháng 4 năm 2000 và Pháp lệnh sửa đổi, bổ sung một số điều của Pháp lệnh Cán bộ, công chức ngày 29 tháng 4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thời hạn không được kinh doanh đối với cán bộ, công chức, viên chức nhà nước sau khi thôi giữ chức vụ trong cơ quan, đơn vị sự nghiệp của nhà nước; quy định trách nhiệm của cơ quan, cá nhân trong việc quản lý, cấp giấy chứng nhận đăng ký kinh doanh, giấy phép kinh doanh, chứng chỉ hành nghề (sau đây gọi chung là giấy chứng nhận đăng ký kinh doanh)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này áp dụng đối với cán bộ, công chức, viên chức thôi giữ chức vụ được cơ quan, tổ chức, đơn vị có thẩm quyền giải quyết chế độ thôi việc, bị kỷ luật bằng hình thức buộc thôi việc, nghỉ hưu hoặc chuyển ra khỏi cơ quan nhà nước, đơn vị sự nghiệp của Nhà nước,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công chức, viên chức quy định tại khoản 1 Điều 1 của Pháp lệnh sửa đổi, bổ sung một số điều của Pháp lệnh Cán bộ, công chức ngày 29 tháng 4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công chức, viên chức biệt phái sang làm việc tại các tổ chức kinh tế nhà nước, tổ chức xã hội, tổ chức xã hội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đối tượng quy định tại khoản 2 Điều này sau đây gọi chung là người thôi giữ chức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Mục tiêu quy định thời hạn không được kinh doanh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quy định thời hạn không được kinh doanh trong lĩnh vực có trách nhiệm quản lý đối với người thôi giữ chức vụ nhằm ngăn chặn, phòng ngừa người thôi giữ chức vụ lợi dụng nhiệm vụ, quyền hạn thuộc lĩnh vực trước đây được cơ quan, tổ chức, đơn vị có thẩm quyền giao quản lý để vụ lợi cho bản thân và gia đình, làm thất thoát tài sản nhà nước, gây thiệt hại đến lợi ích hợp pháp của các tổ chức, cá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Không được kinh doanh" là việc người thôi giữ chức vụ không được thành lập, tham gia thành lập hoặc tham gia quản lý, điều hành doanh nghiệp tư nhân, công ty trách nhiệm hữu hạn, công ty cổ phần, công ty hợp danh, hợp tác xã, bệnh viện tư, trường học tư và tổ chức nghiên cứu khoa học tư thuộc các lĩnh vực quy định tại Điều 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thôi giữ chức vụ" là người khi đang là cán bộ, công chức, viên chức được giao nghiên cứu, xây dựng, thẩm tra, thẩm định hoặc là người ký, ban hành các quyết định phê duyệt</w:t>
      </w:r>
      <w:r>
        <w:rPr>
          <w:i/>
        </w:rPr>
        <w:t xml:space="preserve">,</w:t>
      </w:r>
      <w:r>
        <w:t xml:space="preserve"> quản lý, quyết định cấp giấy chứng nhận đăng ký kinh doanh về một trong các lĩnh vực quy định tại Điều 4 Nghị định này theo quy định của pháp luật, được cơ quan, tổ chức, đơn vị có thẩm quyền giải quyết chế độ thôi việc, bị kỷ luật bằng hình thức buộc thôi việc, nghỉ hưu hoặc chuyển ra khỏi cơ quan nhà nước, đơn vị sự nghiệp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không được kinh doanh" là thời gian kể từ khi người thôi giữ chức vụ có quyết định của cơ quan, tổ chức, đơn vị có thẩm quyền giải quyết chế độ thôi việc, bị kỷ luật bằng hình thức buộc thôi việc, nghỉ hưu hoặc chuyển ra khỏi cơ quan nhà nước, đơn vị sự nghiệp của Nhà nước đến hết thời hạn đối với từng lĩnh vực quy định tại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LĨNH VỰC CÓ QUY ĐỊNH THỜI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KHÔNG ĐƯỢC KINH DOANH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Các lĩnh vực có quy định thời hạn không được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lĩnh vực mà người thôi giữ chức vụ quy định tại khoản 2 Điều 1 Nghị định này trước đây có trách nhiệm quản lý có quy định thời hạn không được kinh doanh,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Nhóm 1 gồm các lĩnh vực thuộc các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Nhóm 2 gồm các lĩnh vực thuộc các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Bưu chính,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Bộ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Tổng cục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Nhóm 3 gồm các lĩnh vực thuộc các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Ủy ban Thể dục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Bảo hiểm xã hội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Nhóm 4 gồm các chương trình, dự án do người thôi giữ chức vụ khi đang là cán bộ, công chức, viên chức trực tiếp nghiên cứu, xây dựng hoặc thẩm định,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Nội vụ chủ trì, phối hợp với các Bộ trưởng, Thủ trưởng cơ quan quy định cụ thể danh mục các lĩnh vực tại Điều này đối với người thôi giữ chức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Thời hạn không được kinh doanh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không được kinh doanh đối với người thôi giữ chức vụ thuộc các lĩnh vực quy định tại Điều 4 Nghị định này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nhóm 1 gồm các lĩnh vực quy định tại khoản 1 Điều 4 Nghị định này là từ 12 tháng đến 24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nhóm 2 gồm các lĩnh vực quy định tại khoản 2 Điều 4 Nghị định này là từ 12 tháng đến 18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nhóm 3 gồm các lĩnh vực quy định tại khoản 3 Điều 4 Nghị định này là từ 06 tháng đến 12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nhóm 4 gồm các lĩnh vực quy định tại khoản 4 Điều 4 Nghị định này là thời hạn thực hiện xong chương trình, dự án. Đối với các chương trình, dự án có thời hạn thực hiện trên 5 năm thì thời hạn không được kinh doanh kể từ khi người thôi giữ chức vụ có quyết định của cơ quan có thẩm quyền giải quyết chế độ thôi việc hoặc bị kỷ luật bằng hình thức buộc thôi việc hoặc thực hiện chế độ hưu trí hoặc chuyển công tác ra khỏi cơ quan nhà nước, đơn vị sự nghiệp của Nhà nước đến thời điểm chương trình, dự án đó đã được thực hiện tối thiểu là 36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Nội vụ chủ trì, phối hợp với các Bộ trưởng, Thủ trưởng cơ quan quy định cụ thể thời hạn không được kinh doanh trong các nhóm tại Điều này đối với người thôi giữ chức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CƠ QUAN CÓ THẨM QUYỀN CẤP GIẤY CHỨNG NHẬN ĐĂNG KÝ KINH DOANH VÀ NGƯỜI THÔI GIỮ CHỨC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Trách nhiệm của cơ quan có thẩm quyền cấp giấy chứng nhận đăng ký kinh doanh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có thẩm quyền cấp giấy chứng nhận đăng ký kinh doanh thực hiện việc cấp phép đối với người thôi giữ chức vụ theo quy định tại các Điều 4 và 5 Nghị định này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có thẩm quyền cấp giấy chứng nhận đăng ký kinh doanh từ chối cấp phép cho người thôi giữ chức vụ vi phạm các quy định về lĩnh vực và thời hạn không được kinh doanh quy định tại các Điều 4 và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có thẩm quyền cấp giấy chứng nhận đăng ký kinh doanh có trách nhiệm thu hồi giấy chứng nhận đăng ký kinh doanh khi phát hiện lĩnh vực kinh doanh và thời hạn không được kinh doanh của người thôi giữ chức vụ được cấp phép không đúng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Trách nhiệm của người thôi giữ chức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thôi giữ chức vụ thuộc các lĩnh vực quy định tại Điều 4 Nghị định này chỉ được kinh doanh sau khi hết thời hạn quy định tại Điều 5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được cấp giấy chứng nhận đăng ký kinh doanh phát hiện lĩnh vực kinh doanh và thời hạn không đúng quy định tại Nghị định này thì kịp thời báo cáo cơ quan có thẩm quyền cấp giấy chứng nhận đăng ký kinh doanh kiểm tra,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Đối với cơ quan có thẩm quyền cấp giấy chứng nhận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cấp giấy chứng nhận đăng ký kinh doanh vi phạm các quy định tại Nghị định này và các văn bản pháp luật khác có liên quan thì tùy theo tính chất, mức độ của hành vi vi phạm phải bị xử lý kỷ luật hoặc bị truy cứu trách nhiệm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Đối với người thôi giữ chức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thôi giữ chức vụ vi phạm các quy định tại Nghị định này và các văn bản pháp luật khác có liên quan thì tùy theo tính chất, mức độ của hành vi vi phạm phải bị xử lý trách nhiệm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w:t>
      </w:r>
      <w:r>
        <w:rPr>
          <w:b/>
        </w:rPr>
        <w:t xml:space="preserve">Trách nhiệm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Nội vụ chủ trì, phối hợp với các Bộ trưởng, Thủ trưởng cơ quan ngang Bộ, Thủ trưởng cơ quan thuộc Chính phủ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các cơ quan khác của Nhà nước (Văn phòng Chủ tịch nước; Văn phòng Quốc hội; Văn phòng Ban Chỉ đạo Trung ương về phòng, chống tham nhũng; Kiểm toán Nhà nước; Tòa án nhân dân; Viện kiểm sát nhân dân các cấp, Tòa án quân sự, Viện kiểm sát quân sự các cấp) hướng dẫn và kiểm tra việc thi hành Nghị định này tại cơ quan, đơn vị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có thẩm quyền của tổ chức chính trị căn cứ quy định tại Nghị định này và danh mục cụ thể các lĩnh vực có thời hạn không được kinh doanh hướng dẫn áp dụng đối với người thôi giữ chức vụ thuộc tổ chức chính trị, tổ chức chính trị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các tỉnh, thành phố trực thuộc Trung ương, các đơn vị sự nghiệp của nhà nước, các cơ quan, tổ chức và cá nhân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02-2007-nd-cp-cua-chinh-phu---quy-dinh-thoi-han-khong-duoc-kinh-doanh-trong-linh-vuc-co-trach-nhiem-quan-ly-doi-voi-nhung-nguoi-la-can-bo--cong-chuc--vien-chuc-sau-khi-thoi-giu-chuc-v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2022-06-20T23:13:20Z</dcterms:created>
  <dcterms:modified xsi:type="dcterms:W3CDTF">2022-06-20T23:13:20Z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2022-06-20T23:13:20Z</dcterms:created>
  <dcterms:modified xsi:type="dcterms:W3CDTF">2022-06-20T23:13:20Z</dcterms:modified>
</cp:coreProperties>
</file>