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Tải: </w:t>
      </w:r>
      <w:hyperlink r:id="rId5" w:history="1">
        <w:r>
          <w:rPr>
            <w:rStyle w:val="Hyperlink"/>
            <w:b/>
          </w:rPr>
          <w:t xml:space="preserve">Nghị định số 39/2007/NĐ-CP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đối với cá nhân hoạt động thương mại</w:t>
      </w:r>
      <w:r>
        <w:t xml:space="preserve"> - Ngày 16/3/2007, Chính phủ đã ban hành Nghị định số 39/2007/NĐ-CP về cá nhân hoạt động thương mại một cách độc lập, thường xuyên không phải đăng ký kinh doanh.</w:t>
      </w:r>
      <w:r>
        <w:rPr/>
        <w:br/>
      </w:r>
      <w:r>
        <w:t xml:space="preserve">Theo đó, cá nhân hoạt động thương mại phải tuân thủ pháp luật về thuế, giá, phí và lệ phí liên quan đến hàng hóa, dịch vụ kinh doanh. Trường hợp kinh doanh thực phẩm và dịch vụ ăn uống, cá nhân hoạt động thương mại phải bảo đảm đủ các điều kiện theo quy định của pháp luật về vệ sinh an toàn thực phẩm đối với việc kinh doanh loại hàng hóa, dịch vụ này. Nghiêm cấm cá nhân hoạt động thương mại gian lận trong cân, đong, đo đếm và cung cấp các thông tin sai lệch, dối trá hoặc thông tin dễ gây hiểu lầm về chất lượng của hàng hóa, dịch vụ hoặc bản chất của hoạt động thương mại mà mình thực hiện...</w:t>
      </w:r>
      <w:r>
        <w:rPr/>
        <w:br/>
      </w:r>
      <w:r>
        <w:t xml:space="preserve">Nghiêm cấm cá nhân thực hiện các hoạt động thương mại tại các khu vực thuộc các di tích lịch sử, văn hóa đã được xếp hạng, các danh lam thắng cảnh khác, khu vực có cơ quan nhà nước, cơ quan ngoại giao, các tổ chức quốc tế, khu vực thuộc vành đai an toàn kho đạn dược, vật liệu nổ..., khu vực thuộc cảng hàng không, cảng biển, cửa khẩu quốc tế, sân ga, bến tàu, bến xe, bến phà.., khu vực các trường học, bệnh viện, cơ sở tôn giáo, tín ngưỡng, nơi tạm dừng, đỗ của phương tiện giao thông đang tham gia lưu thông, phần đường bộ ra vào khu chung cư, khu tập thể, ngõ hẻm, vỉa hè, lòng đường, lề đường của đô thị, đường huyện, đường tỉnh và quốc lộ, các tuyến đường, khu vực có biển cấm cá nhân thực hiện hoạt động thương mại...</w:t>
      </w:r>
      <w:r>
        <w:rPr/>
        <w:br/>
      </w:r>
      <w:r>
        <w:t xml:space="preserve">Khi kinh doanh lưu động, cá nhân hoạt động thương mại phải đặt, để các phương tiện di chuyển, thiết bị, dụng cụ bán hàng và hàng hóa ngăn nắp, trật tự, phải có dụng cụ đựng rác và chất thải phù hợp. Nghiêm cấm cá nhân hoạt động thương mại thực hiện các hành vi đeo bám, nài ép, gây phiền hà cho khách, rao bán rong, rao làm dịch vụ lưu động gây ồn tại nơi công cộng và ảnh hưởng đến sự yên tĩnh chung trong khoảng thời gian từ 22 giờ đến 5 giờ sáng hôm sau, in, vẽ, viết lên tường, treo cờ, băng rôn, pa nô, áp phích, biển hiệu trái quy định pháp luật, không phù hợp với thuần phong mỹ tục và ảnh hưởng xấu đến mỹ quan chung, đổ chất thải bừa bãi gây ô nhiễm môi trường, làm cản trở lưu thông, gâu bất tiện cho cộng đồng...</w:t>
      </w:r>
      <w:r>
        <w:rPr/>
        <w:br/>
      </w:r>
      <w:r>
        <w:t xml:space="preserve">Nghị định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6" w:history="1">
        <w:r>
          <w:rPr>
            <w:rStyle w:val="Hyperlink"/>
            <w:b/>
          </w:rPr>
          <w:t xml:space="preserve">Luật sư tư vấn pháp luật cho doanh nghiệp trực tuyến gọi số:</w:t>
        </w:r>
      </w:hyperlink>
      <w:r>
        <w:rPr>
          <w:b/>
        </w:rPr>
        <w:t xml:space="preserve"> </w:t>
      </w:r>
      <w:hyperlink r:id="rId7" w:history="1">
        <w:hyperlink r:id="rId7"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39/2007/NĐ-CP NGÀY 16 THÁNG 03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CÁ NHÂN HOẠT ĐỘNG THƯƠNG MẠI MỘT CÁCH ĐỘC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THƯỜNG XUYÊN KHÔNG PHẢI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Thương mại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về phạm vi kinh doanh của cá nhân hoạt động thương mại một cách độc lập, thường xuyên không phải đăng ký kinh doanh và trách nhiệm của các cơ quan quản lý nhà nước đối với hoạt động của các đối tượng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các đối tượng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hoạt động thương mại một cách độc lập, thường xuyên không thuộc đối tượng phải đăng ký kinh doanh theo quy định của pháp luật về đăng ký kinh doanh (sau đây gọi tắt là cá nhân hoạt động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cá nhân khác liên quan đến hoạt động thương mại của cá nhân hoạt động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một số từ ngữ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hoạt động thương mại là cá nhân tự mình hàng ngày thực hiện một, một số hoặc toàn bộ các hoạt động được pháp luật cho phép về mua bán hàng hóa, cung ứng dịch vụ và các hoạt động nhằm mục đích sinh lợi khác nhưng không thuộc đối tượng phải đăng ký kinh doanh theo quy định của pháp luật về đăng ký kinh doanh và không gọi là “thương nhân" theo quy định của Luật Thương mại. Cụ thể bao gồm những cá nhân thực hiện các hoạt động thương mại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Buôn bán rong (buôn bán dạo) là các hoạt động mua, bán không có địa điểm cố định (mua rong, bán rong hoặc vừa mua rong vừa bán rong), bao gồm cả việc nhận sách báo, tạp chí, văn hóa phẩm của các thương nhân được phép kinh doanh các sản phẩm này theo quy định của pháp luật để bán rong;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Buôn bán vặt là hoạt động mua bán những vật dụng nhỏ lẻ có hoặc không có địa điểm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Bán quà vặt là hoạt động bán quà bánh, đồ ăn, nước uống (hàng nước) có hoặc không có địa điểm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Buôn chuyến là hoạt động mua hàng hóa từ nơi khác về theo từng chuyến để bán cho người mua buôn hoặc người bán lẻ;</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Thực hiện các dịch vụ: đánh giày, bán vé số, chữa khóa, sửa chữa xe, trông giữ xe, rửa xe, cắt tóc, vẽ tranh, chụp ảnh và các dịch vụ khác có hoặc không có địa điểm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Các hoạt động thương mại một cách độc lập, thường xuyên không phải đăng ký kinh doanh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doanh lưu động là các hoạt động thương mại không có địa điểm cố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Áp dụng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Hoạt động thương mại của cá nhân hoạt động thương mại phải tuân theo quy định của Nghị định này, pháp luật về thương mại áp dụng đối với thương nhân và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PHẠM VI HOẠT ĐỘNG CỦA CÁ NHÂN HOẠT ĐỘNG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Phạm vi về hằng hóa, dịch vụ kinh doanh của cá nhân hoạt động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hoạt động thương mại được phép kinh doanh các loại hàng hóa, dịch vụ theo quy định của pháp luật, trừ các loại hàng hóa, dịch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Hàng hóa, dịch vụ thuộc Danh mục hàng hóa, dịch vụ cấm kinh doanh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lậu, hàng giả, hàng không rõ xuất xứ, hàng quá thời hạn sử dụng, hàng không bảo đảm điều kiện vệ sinh an toàn thực phẩm theo quy định của pháp luật; hàng không bảo đảm chất lượng, bao gồm hàng mất phẩm chất, hàng kém chất lượng, hàng nhiễm độc và động, thực vật bị dịch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Hàng hóa, dịch vụ thuộc Danh mục hàng hóa, dịch vụ hạn chế kinh doanh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Trường hợp kinh doanh các loại hàng hóa, dịch vụ thuộc Danh mục hàng hóa, dịch vụ kinh doanh có điều kiện, cá nhân hoạt động thương mại phải tuân thủ các quy định của pháp luật có liên quan đến việc kinh doanh các loại hàng hóa, dịch vụ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hoạt động thương mại phải tuân thủ pháp luật về thuế, giá, phí và lệ phí liên quan đến hàng hóa, dịch vụ kinh doanh. Trường hợp kinh doanh thực phẩm và dịch vụ ăn uống, cá nhân hoạt động thương mại phải bảo đảm đủ các điều kiện theo quy định của pháp luật về vệ sinh an toàn thực phẩm đối với việc kinh doanh loại hàng hóa, dịch vụ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Nghiêm cấm cá nhân hoạt động thương mại gian lận trong cân, đong, đo, đếm và cung cấp các thông tin sai lệch, dối trá hoặc thông tin dễ gây hiểu lầm về chất lượng của hàng hóa, dịch vụ hoặc bản chất của hoạt động thương mại mà mình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Phạm vi về địa điểm kinh doanh của cá nhân hoạt động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Trừ trường hợp pháp luật có quy định khác, nghiêm cấm cá nhân thực hiện các hoạt động thương mại tại các khu vực, tuyến đường, địa điểm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Khu vực thuộc các di tích lịch sử, văn hóa đã được xếp hạng, các danh lam thắng cảnh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Khu vực các cơ quan nhà nước, cơ quan ngoại giao, các tổ chức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Khu vực thuộc vành đai an toàn kho đạn dược, vật liệu nổ, nhà máy sản xuất đạn dược, vật liệu nổ, doanh trại Quân đội nhân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Khu vực thuộc cảng hàng không, cảng biển, cửa khẩu quốc tế, sân ga, bến tầu, bến xe, bến phà, bến đò và trên các phương tiện vận chuyển;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Khu vực các trường học, bệnh viện, cơ sở tôn giáo, tín ngưỡng;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Nơi tạm dừng, đỗ của phương tiện giao thông đang tham gia lưu thông, bao gồm cả đường bộ và đường thủy;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Phần đường bộ bao gồm lối ra vào khu chung cư hoặc khu tập thể; ngõ hẻm; vỉa hè, lòng đường, lề đường của đường đô thị, đường huyện, đường tỉnh và quốc lộ dành cho người và phương tiện tham gia giao thông, trừ các khu vực, tuyến đường hoặc phần vỉa hè đường bộ được cơ quan có thẩm quyền quy hoạch hoặc cho phép sử dụng tạm thời để thực hiện các hoạt động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Các tuyến đường, khu vực (kể cả khu du lịch) do Ủy ban nhân dân tỉnh, thành phố trực thuộc Trung ương (gọi tắt là Ủy ban nhân dân cấp tỉnh) hoặc cơ quan được Ủy ban nhân dân cấp tỉnh ủy quyền quy định và có biển cấm cá nhân thực hiện các hoạt động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Khu vực thuộc quyền sử dụng của tổ chức, cá nhân tuy không phải là khu vực, tuyến đường, địa điểm cấm sử dụng làm địa điểm kinh doanh theo quy định từ điểm a đến điểm h khoản 1 Điều này nhưng không được sự đồng ý của tổ chức, cá nhân đó hoặc khu vực đó có biển cấm cá nhân thực hiện các hoạt động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Nghiêm cấm cá nhân hoạt động thương mại chiếm dụng trái phép, tự ý xây dựng, lắp đặt cơ sở, thiết bị, dụng cụ thực hiện các hoạt động thương mại và trưng bày hàng hóa ở bất kỳ địa điểm nào trên đường giao thông và nơi công cộng; lối ra vào, lối thoát hiểm hoặc bất kỳ khu vực nào làm cản trở giao thông, gây bất tiện cho cộng đồng và làm mất mỹ quan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Trường hợp tiến hành hoạt động thương mại ở các khu vực, tuyến đường hoặc phần vỉa hè đường bộ được cơ quan nhà nước có thẩm quyền quy hoạch hoặc cho phép sử dụng tạm thời thì ngoài việc tuân thủ quy định của Nghị định này, cá nhân hoạt động thương mại phải bảo đảm thực hiện theo đúng quy hoạch và sự cho phép đó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 nhân hoạt động thương mại phải tuân thủ mệnh lệnh hợp pháp của người thi hành công vụ trong trường hợp được yêu cầu di chuyển hàng hóa; phương tiện, thiết bị, dụng cụ thực hiện các hoạt động thương mại để tránh làm cản trở hoặc tắc nghẽn giao thông trong trường hợp khẩn cấp hoặc vì lý do an ninh và các hoạt động xã hội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Bảo đảm an ninh, trật tự, vệ sinh, an toàn trong hoạt động của cá nhân hoạt động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Trong hoạt động thương mại, cá nhân hoạt động thương mại phải tuân thủ các quy định của pháp luật về bảo đảm an ninh, trật tự, an toàn xã hội (bao gồm cả các quy định về thực hiện nếp sống văn minh), vệ sinh phòng bệnh, môi trường, phòng cháy, chữa cháy, phòng, chống thiên tai và giao thông vận tải. Nghiêm cấm cá nhân hoạt động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Thực hiện các hoạt động thương mại bất hợp pháp hoặc theo cách thức gây rối trật tự ảnh hưởng xấu đến môi trường, sức khoẻ, an toàn và phúc lợi chung của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các phương tiện điện tử để thực hiện các hoạt động thương mại và hoạt động có liên quan đến thương mại xâm phạm lợi ích của người tiêu dùng, xâm phạm quyền sở hữu trí tuệ hoặc làm ảnh hưởng đến quyền bảo mật thông tin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Khi kinh doanh lưu động, cá nhân hoạt động thương mại phải đặt, để các phương tiện di chuyển, thiết bị, dụng cụ bán hàng và hàng hóa ngăn nắp, trật tự; phải có dụng cụ đựng rác và chất thải phù hợp. Nghiêm cấm cá nhân hoạt động thương mại thực hiện các hành vi sau đây trong hoạt động kinh doanh lưu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Đeo bám, nài ép, chèo kéo, tranh giành, gây phiền hà cho khách và có lời nói hoặc cử chỉ thô tục, bất lịch sự với khách;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Tụ tập đông người hoặc dùng loa phóng thanh, chiêng, trống, còi, kèn và các phương tiện tăng âm khác cổ động, quảng cáo cho hoạt động kinh doanh lưu động mà chưa cam kết với chính quyền địa phương nơi tiến hành các hoạt động này về việc sử dụng đúng mục đích và bảo đảm trật tự và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Rao bán rong, rao làm dịch vụ lưu động gây ồn tại nơi công cộng và ảnh hưởng đến sự yên tĩnh chung trong khoảng thời gian từ 22 giờ đến 5 giờ sáng hôm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In, vẽ, viết lên tường; treo (chăng, dựng) cờ, băng rôn, pa nô, áp phích, biển hiệu, biển quảng cáo trái quy định của pháp luật, không phù hợp với thuần phong mỹ tục và ảnh hưởng xấu đến mỹ quan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Sử dụng các phương tiện di chuyển, thiết bị, dụng cụ thực hiện các hoạt động thương mại không bảo đảm tiêu chuẩn kỹ thuật, an toàn, vệ sinh, ảnh hướng xấu đến mỹ quan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Đổ chất thải, phóng uế bừa bãi; vứt hoặc để các phương tiện di chuyển, thiết bị, dụng cụ thực hiện các hoạt động thương mại, bao bì và dụng cụ gói, đựng hàng khác, giấy, rác, hàng hóa, chất béo, mỡ động vật và các đồ vật khác ra đường giao thông, xuống sông, cống rãnh hoặc bất kỳ khu vực nào gây ô nhiễm môi trường, làm cản trở lưu thông, gây bất tiện cho cộng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Nấu ăn, ngủ, nghỉ ở phần đường bộ dành cho người và phương tiện tham gia giao thông; lối đi, chiếu nghỉ cầu thang nhà chung cư; nhà chờ xe buýt; nơi hoạt động văn hóa, giải trí, vui chơi công cộng làm ảnh hường xấu đến mỹ quan chung và trật tự, an toàn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Lợi dụng trẻ em, người tàn tật để thực hiện các hoạt động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CỦA CƠ QUAN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ĐỐI VỚI HOẠT ĐỘNG CỦA CÁ NHÂN HOẠT ĐỘNG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Trách nhiệm của Ủy ban nhân dân cấp xã trong quản lý nhà nước đối với cá nhân hoạt động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Giao Ủy ban nhân dân xã, phường, thị trấn (gọi tắt là Ủy ban nhân dân cấp xã) chịu trách nhiệm trực tiếp quản lý các hoạt động thương mại của cá nhân hoạt động thương mại trên địa bàn theo quy định của Nghị định này và pháp luật có liên quan. Cụ thể bao gồm các công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Lập sổ theo dõi cá nhân hoạt động thương mại trên địa bàn quản lý (bao gồm cá nhân hoạt động thương mại cư trú trên địa bàn và cá nhân ở nơi khác thường xuyên đến địa bàn quản lý hoạt động thương mại) và tình hình hoạt động, chấp hành pháp luật của các đối tượng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Tuyên truyền, phổ biến chủ trương, chính sách và quy định pháp luật liên quan về quản lý cá nhân hoạt động thương mại tới đối tượng trực tiếp thực hiện, cán bộ quản lý và toàn thể nhân dân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Phối hợp chặt chẽ với các cơ quan quản lý, các tổ chức và cá nhân có thẩm quyền và trách nhiệm trong việc quản lý cá nhân hoạt động thương mại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Triển khai thực hiện quy hoạch, kế hoạch và phân công trách nhiệm quản lý hoạt động thương mại cụ thể của cá nhân hoạt động thương mại trên địa bàn theo hướng dẫn và phân cấp của cơ quan quản lý nhà nước cấp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Thông báo công khai, rộng rãi các khu vực, tuyến đường, địa điểm cấm hoặc cho phép cá nhân thực hiện các hoạt động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Triển khai thực hiện các giải pháp tổ chức hoạt động thương mại và hình thức quản lý phù hợp, bảo đảm hoạt động bình thường của các khu vực, tuyến đường, địa điểm cấm hoặc cho phép cá nhân thực hiện các hoạt động thương mại; bảo đảm an ninh, an toàn cho các hoạt động hợp pháp của cá nhân hoạt động thương mại trên địa bàn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Thực hiện các giải pháp tổ chức, quản lý bảo đảm cho cá nhân hoạt động thương mại tuân thủ đúng các quy định về phạm vi hoạt động được quy định trong Nghị định này; không tự ý bố trí sắp xếp và để cho cá nhân thực hiện các hoạt động thương mại tại các khu vực, tuyến đường, địa điểm bị cấm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Thực hiện các quy định của pháp luật về thuế, phí và lệ phí đối với cá nhân hoạt động thương mại trên địa bàn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Kiểm tra, xử lý các hành vi vi phạm pháp luật của cá nhân hoạt động thương mại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Định kỳ hoặc đột xuất tổng hợp, báo cáo theo yêu cầu của cơ quan quản lý nhà nước cấp trên về tình hình phát triển, tổ chức, quản lý và hoạt động của cá nhân hoạt động thương mại trên địa bàn và kiến nghị các vấn đề liên quan đến việc quản lý hoạt động của các đối tượng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Trách nhiệm của các Bộ, ngành và Ủy ban nhân dân cấp tỉnh, cấp huyện trong quản lý nhà nước đối với cá nhân hoạt động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Bộ ngành trong phạm vi nhiệm vụ, quyền hạn của mình, có trách nhiệm hướng dẫn cụ thể việc thực hiện quản lý nhà nước về các hoạt động thương mại của cá nhân hoạt động thương mại theo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Bộ Thương mại có trách nhiệm theo dõi, giám sát việc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Ủy ban nhân dân cấp tỉnh; Ủy ban nhân dân huyện, quận, thị xã, thành phố thuộc tỉnh (gọi tắt là Ủy ban nhân dân cấp huyện) thực hiện việc quản lý nhà nước về các hoạt động thương mại của cá nhân hoạt động thương mại tại địa phương theo hướng dẫn và phân cấp của cơ quan quản lý nhà nước cấp trên. Cụ thể bao gồm các công việc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hướng dẫn và đôn đốc, kiểm tra Ủy ban nhân dân cấp dưới trong việc thực hiện các quy định về quản lý hoạt động thương mại của cá nhân hoạt động thương mại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Xây dựng quy hoạch và kế hoạch, phân công trách nhiệm, phân cấp quản lý hoạt động thương mại của cá nhân hoạt động thương mại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Kịp thời đưa ra các giải pháp tổ chức hoạt động thương mại và hình thức quản lý phù hợp, bảo đảm hoạt động bình thường của các khu vực, tuyến đường, địa điểm cấm hoặc cho phép cá nhân thực hiện các hoạt động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Xử lý các hành vi vi phạm pháp luật của cá nhân hoạt động thương mại vượt thẩm quyền của Ủy ban nhân dân cấp dưới;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Định kỳ hoặc đột xuất tổng hợp, báo cáo theo yêu cầu của cơ quan quản lý nhà nước cấp trên về tình hình phát triển, tổ chức, quản lý và hoạt động của cá nhân hoạt động thương mại tại địa phương; kiến nghị các vấn đề liên quan đến việc quản lý hoạt động của các đối tượng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Ủy ban nhân dân cấp tỉnh hoặc cơ quan được Ủy ban nhân dân cấp tỉnh ủy quyền quy định thời gian và chỉ đạo việc lắp đặt biển cấm cá nhân thực hiện các hoạt động thương mại tại các khu vực, tuyến đường theo quy định tại điểm h khoản 1 Điều 6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Ủy ban nhân dân cấp tỉnh quy định cụ thể việc quy hoạch và cho phép cá nhân sử dụng tạm thời các khu vực, tuyến đường và phần vỉa hè đường bộ trên địa bàn để thực hiện các hoạt động thương mại phù hợp với điều kiện thực tế của địa phương nhưng không được làm ảnh hướng đến trật tự, an toàn giao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XỬ LÝ VI PHẠM VÀ 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hoạt động thương mại có hành vi vi phạm các quy định tại Nghị định này thì tùy theo tính chất, mức độ vi phạm mà bị xử lý vi phạm hành chính hoặc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công chức có hành vi lợi dụng chức vụ, quyền hạn để làm trái các quy định của Nghị định này và pháp luật có liên quan thì tùy theo tính chất, mức độ vi phạm mà bị xử lý kỷ luật, xử phạt vi phạm hành chính hoặc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sau 15 ngày kể lừ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39-2007-nd-cp-quy-dinh-ve-ca-nhan-hoat-dong-thuong-mai-mot-cach-doc-lap--thuong-xuyen-khong-phai-dang-ky-kinh-doanh.aspx" TargetMode="External" /><Relationship Id="rId6" Type="http://schemas.openxmlformats.org/officeDocument/2006/relationships/hyperlink" Target="/dich-vu-ho-tro-doanh-nghiep-dam-phan--ky-ket-va-soan-thao-hop-dong.aspx" TargetMode="External" /><Relationship Id="rId7" Type="http://schemas.openxmlformats.org/officeDocument/2006/relationships/hyperlink" Target="tel:1900.6162"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2022-06-22T15:15:22Z</dcterms:created>
  <dcterms:modified xsi:type="dcterms:W3CDTF">2022-06-22T15:15:22Z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2022-06-22T15:15:22Z</dcterms:created>
  <dcterms:modified xsi:type="dcterms:W3CDTF">2022-06-22T15:15:22Z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2022-06-22T15:15:22Z</dcterms:created>
  <dcterms:modified xsi:type="dcterms:W3CDTF">2022-06-22T15:15:22Z</dcterms:modified>
</cp:coreProperties>
</file>