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45-CP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15 tháng 7 năm 1995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br/>
      </w: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CỦACHÍNH PHỦ SỐ 45-CP NGÀY 15-7-1995 VỀ VIỆC BAN HÀNH ĐIỀU LỆ BẢO HIỂM XÃ HỘI ĐỐI VỚISĨ QUAN, QUÂN NHÂN CHUYÊN NGHIỆP, HẠ SĨ QUAN, BINH SĨ QUÂN ĐỘI NHÂN DÂN VÀ CÔNGAN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br/>
      </w:r>
      <w:r>
        <w:rPr>
          <w:i/>
        </w:rPr>
        <w:t xml:space="preserve">Theo đề nghị của Bộ trưởng Bộ Quốc phòng, Bộ trưởng Bộ Nội vụ, Bộ trưởng BộLao 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kèmtheo Nghị định này Điều lệ Bảo hiểm xã hội đối với sĩ quan, quân nhân chuyênnghiệp, hạ sĩ quan, binh sĩ Quân đội nhân dân và 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Nghị định này cóhiệu lực thi hành kể từ ngày ban hành. Những quy định trước đây trái với Nghị địnhnày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bảo hiểm xã hội đối vớisĩ quan, quân nhân chuyên nghiệp, hạ sĩ quan, binh sĩ Quân đội nhân dân và Côngan nhân dân được hưởng theo những quy định của Điều lệ ban hành kèm theo Nghị địnhnày từ ngày 1 tháng 1 năm 1995.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Bộ Quốc phòng, Bộ Nội vụ, Bộ Lao động - Thương binh và Xã hội, Bộ Tài chínhhướng dẫn chi tiết thi hành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Bộ trưởng các Bộ,Thủ trưởng cơ quan ngang Bộ, Thủ trưởng cơ quan thuộc Chính phủ, Chủ tịch Uỷban nhân dân tỉnh, thành phố trực thuộc Trung ương, Tổng Giám đốc bảo hiểm xã hộiViệt Nam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Văn Kiệt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LỆ</w:t>
      </w:r>
      <w:r>
        <w:rPr>
          <w:b/>
        </w:rPr>
        <w:br/>
      </w:r>
      <w:r>
        <w:t xml:space="preserve">BẢO HIỂM XÃ HỘI ĐỐI VỚI SĨ QUAN, QUÂN NHÂN CHUYÊN NGHIỆP, HẠ SĨQUAN, BINH SĨ QUÂN ĐỘI NHÂN DÂN VÀ CÔNG AN NHÂN DÂN.</w:t>
      </w:r>
      <w:r>
        <w:rPr/>
        <w:br/>
      </w:r>
      <w:r>
        <w:rPr>
          <w:i/>
        </w:rPr>
        <w:t xml:space="preserve">(Ban hành kèm theo Nghị định số 45-CP ngày 15-7-1995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Điều lệ này quy địnhvề bảo hiểm xã hội đối với sĩ quan, quân nhân chuyên nghiệp, hạ sĩ quan, binhsĩ Quân đội nhân dân (gọi tắt là quân nhân) và sĩ quan, hạ sĩ quan, chiến sĩCông an nhân dân (gọi tắt là 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Điều lệ này quyđịnh 5 chế độ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trợ cấp ốm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trợ cấp thai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trợ cấp tai nạn lao độnghoặc bệnh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hưu trí.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Chế độ tử tuất.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chế độ bảohiểm xã hội quy định tại Điều 2 của Điều lệ này được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quân nhân, công annhân dân thuộc diện hưởng lương áp dụng cả 5 chế độ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quân nhân, công annhân dân thuộc diện hưởng sinh hoạt phí (bản thân không phải đóng bảo hiểm xã hội)được hưởng hai chế độ trợ cấp tai nạn lao động hoặc bệnh nghề nghiệp và chế độtử tuất.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đối tượng trên trong thờigian đi học, thực tập, công tác, điều dưỡng ở trong và ngoài nước mà vẫn hưởngtiền lương hoặc sinh hoạt phí thì cũng thuộc đối tượng được hưởng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Bộ Quốc phòng, Bộ Nội vụ và quân nhân, công an nhân dân thuộc diện hưởnglương phải đóng bảo hiểm xã hội theo quy định. Quân nhân, công an nhân dân đượccấp sổ bảo hiểm xã hội để hưởng các chế độ bảo hiểm xã hội quy định tại Điều lệnày.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Quân nhân, công an nhân dân nếuvi phạm pháp luật thì tuỳ theo mức độ nhẹ hay nặng mà bị đình chỉ, cắt giảm hoặchuỷ bỏ quyền hưởng các chế độ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Quỹ bảo hiểm xãhội được hình thành từ các nguồn thu bảo hiểm xã hội và sự hỗ trợ của Nhà nước.Quỹ bảo hiểm xã hội được quản lý thống nhất và sử dụng để chi các chế độ bảo hiểmxã hội quy định tại Điều lệ này và các hoạt động sự nghiệp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CHẾ ĐỘ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CHẾ ĐỘ TRỢ CẤP ỐM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Quân nhân, công an nhân dânnghỉ việc vì ốm đau, tai nạn rủi ro có xác nhận của bệnh xá, bệnh viện, đội điềutrị thuộc quân đội, công an hoặc tổ chức y tế do Bộ Y tế quy định thì dược hưởngtrợ cấp ốm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trường hợp nghỉ việc do tựhuỷ hoại sức khoẻ, do say rượu hoặc dùng chất ma tuý thì không được hưởng trợ cấpốm đau.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Nữ quânnhân, nữ công an nhân dân có con thứ nhất, thứ hai (kể cả con nuôi theo quy địnhtại Luật Hôn nhân và gia đình) dưới 7 tuổi bị ốm đau có xác nhận của tổ chức ytế do Bộ Y tế quy định phải nghỉ việc để chăm sóc con ốm đau thì được hưởng trợcấp bảo hiểm xã hội theo thời gian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- 20 ngày trong 1 năm, đối vớicon dưới 3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- 15 ngày trong 1 năm, đối vớicon từ 3 tuổi đến dưới 7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Quân nhân, công an nhân dânthực hiện các biện pháp kế hoạch hoá dân số như đặt vòng, nạo thai, thắt ống dẫntrứng, thắt ống dẫn tinh, thì thời gian nghỉ việc theo quy định của Bộ Y tế vàđược hưởng trợ cấp quy định tại Điều 7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Mức trợ cấp ốmđau, nghỉ việc do thực hiện các biện pháp kế hoạch hoá dân số bằng 100% mức tiềnlương đóng bảo hiểm xã hội của tháng trước khi nghỉ việc. Mức trợ cấp nghỉ việcđể chăm sóc con ốm đau bằng 85% mức tiền lương đóng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CHẾ ĐỘ TRỢ CẤP THAI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8.-Nữ quân nhân, nữ công an nhân dân có thai, sinh con thứ nhất, thứ hai thì thờigian nghỉ việc theo các Điều 9, 10 Điều lệ này được hưởng trợ cấp thai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Trong thời giancó thai được nghỉ việc đi khám thai 3 lần, mỗi lần một ngày. Trường hợp ngườicó thai thuộc đơn vị đóng quân ở xa cơ quan y tế hoặc người mang thai có bệnhlý, thai không bình thường thì mỗi lần đi khám thai được nghỉ 2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sẩy thai đượcnghỉ việc hưởng trợ cấp 20 ngày, nếu thai dưới 3 tháng; 30 ngày, nếu thai từ 3tháng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nghỉ việc trước và saukhi sinh con: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- 5 tháng, đối với nữ quân nhân,nữ công an nhân dân nói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- 6 tháng, đối với nữ quân nhân,nữ công an nhân dân làm việc ở nơi có phụ cấp khu vực hệ số 1, nữ quân nhân, nữcông an nhân dân làm nghề hoặc công việc đặc biệt theo danh mục do Bộ Lao động- Thương binh và Xã hội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Nếu sinh đôi trở lên, thìtính từ con thứ hai trở đi, cứ mỗi con, người mẹ được nghỉ thêm 30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sau khi sinhcon, nếu con bị chết dưới 60 ngày tuổi (kể cả trường hợp đẻ thai chết lưu) thìngười mẹ được nghỉ việc 75 ngày tính từ ngày sinh; nếu con từ 60 ngày tuổi trởlên bị chết thì người mẹ được nghỉ việc 15 ngày tính từ khi con chết, nhưngkhông vượt quá thời gian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dặc biệt do yêu cầunhiệm vụ, Thủ trưởng đơn vị có thể huy động nữ quân nhân, nữ công an nhân dânđi làm việc trước khi hết thời gian nghỉ thai sản theo quy định tại Khoản 1 Điềunày, nếu đã được nghỉ 60 ngày trở lên tính từ khi sinh con và phải được cơ quany tế chứng nhận việc đi làm việc sớm không có hại cho sức khoẻ. Trong trường hợpnày, ngoài tiền lương làm việc vẫn được hưởng trợ cấp thai sản đến hết thờigian nghỉ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Quân nhân, côngan nhân dân nuôi con nuôi sơ sinh theo quy định tại Luật Hôn nhân và gia đình nếunghỉ việc thì được hưởng trợ cấp cho đến khi con đủ 4 tháng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Mức trợ cấpthai sản trong thời gian nghỉ việc theo quy định tại các Điều 9, 10, 11 Điều lệnày, bằng 100% mức tiền lương đóng bảo hiểm xã hội của tháng trước khi nghỉ.Ngoài ra, khi sinh con được trợ cấp một lần bằng 1 tháng tiền lương đóng bảo hiểmxã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CHẾ ĐỘ TRỢ CẤP TAI NẠNLAO ĐỘNG BỆNH NGHỀ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Quân nhân, côngan nhân dân bị tai nạn trong huấn luyện quân sự, trong học tập rèn luyện, côngtác, lao động sản xuất và xây dựng (kể cả ngoài giờ làm việc do yêu cầu của Thủtrưởng đơn vị); hoặc tai nạn trên đường đi và về từ nơi ở đến nơi làm việc đượchưởng trợ cấp tai nạn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Bộ Quốc phòng, Bộ Nội vụ chịu trách nhiệm trả các khoản chi phí y tế và tiềnlương từ khi sơ cứu, cấp cứu đến khi điều trị ổn định thương tật đối với quânnhân, công an nhân dân bị tai nạn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điều trị ổn định thươngtật, được giới thiệu đi giám định khả năng lao động tại Hội đồng Giám định ykhoa theo phân cấp của Bộ Quốc phòng,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Quân nhân, côngan nhân dân bị tai nạn lao động được hưởng trợ cấp tuỳ thuộc vào mức độ suy giảmkhả năng lao động và được tính theo mức tiền lương tối thiểu chung do Chính phủquy định. Mức trợ cấp tính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Bị suy giảm từ 5% đến 30% khảnăng lao động được trợ cấp một lần theo các mức: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suy giảm khả năng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trợ cấp một 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5% đến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tháng tiền lương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11% đến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tháng tiền lương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21% đến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tháng tiền lương tối thiểu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Bị suy giảm từ 31% khả nănglao động trở lên được hưởng trợ cấp hàng tháng kể từ ngày ra viện theo các mức: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suy giảm khả năng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trợ cấp hàng 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31% đến 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tháng tiền lương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41% đến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 tháng tiền lương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51% đến 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 tháng tiền lương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61% đến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tháng tiền lương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71% đến 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tháng tiền lương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81% đến 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tháng tiền lương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91% đến 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tháng tiền lương tối thiểu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Quân nhân, côngan nhân dân được hưởng trợ cấp tai nạn lao động hàng tháng, nếu xuất ngũ (nghỉviệc) mà không thuộc diện hưởng lương hưu thì được hưởng chế độ bảo hiểm y tếdo quỹ bảo hiểm xã hội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Quân nhân, côngan nhân dân bị tai nạn lao động làm suy giảm khả năng lao động từ 81% trở lênmà bị một trong các trường hợp liệt cột sống, mù hai mắt, cụt hai chi, tâm thầnnặng, hàng tháng được phụ cấp phục vụ bằng 80% mức tiền lương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 Quân nhân, côngan nhân dân bị tai nạn lao động làm tổn thương các chức năng hoạt động củachân, tay, tai, mắt, răng, cột sống... được trang cấp phương tiện trợ giúp chosinh hoạt phù hợp với các tổn thất chức năng theo niên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r>
        <w:t xml:space="preserve"> Quân nhân, côngan nhân dân bị tai nạn lao động hưởng trợ cấp một lần hoặc hàng tháng, khi viếtthương tái phát được cơ quan bảo hiểm xã hội đang quản lý giới thiệu đi điều trịvà giám định lại mức độ suy giảm khả năng lao động do thương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r>
        <w:t xml:space="preserve"> Quân nhân, côngnhân dân chết khi bị tai nạn lao động (kể cả chết trong thời gian điều trị lầnđầu) thì gia đình được trợ cấp một lần bằng 24 tháng tiền lương tối thiểu và đượchưởng chế độ tử tuất quy định tại Mục V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r>
        <w:t xml:space="preserve"> Quân nhân, côngan nhân dân hưởng trợ cấp tai nạn lao động một lần hoặc hàng tháng, nếu đủ điềukiện theo quy định tại Mục IV Điều lệ này thì đồng thời được hưởng cả chế độhưu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22.-Quân nhân, công an nhân dân bị mắc bệnh nghề nghiệp theo danh mục bệnh nghềnghiệp do Bộ Y tế và Bộ Lao động - Thương binh và Xã hội ban hành, được Hội đồngGiám định y khoa bệnh nghề nghiệp xác nhận, thì được hưởng chế độ trợ cấp bệnhnghề nghiệp như đối với quân nhân, công an nhân dân bị tai nạn lao động quy địnhtại các Điều 14, 15, 16, 17, 18, 19, 20 và 21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CHẾ ĐỘ HƯU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 Quân nhân, côngan nhân dân khi xuất ngũ (nghỉ việc) được hưởng chế độ hưu trí hàng tháng nếucó một trong những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Nam đủ 55 tuổi, nữ đủ 50 tuổivà đã đóng bảo hiểm xã hội đủ 20 năm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Nam đủ 50 tuổi, nữ đủ 45 tuổivà đã đóng bảo hiểm xã hội đủ 20 năm trở lên mà trong 20 năm đó có thời gianthuộc một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Đủ 15 năm làm nghề hoặc công việcnặng nhọc, độc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Đủ 15 năm ở nơi có phụ cấp khuvực hệ số từ 0,7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Đủ 10 năm ở chiến trường B kểtừ ngày 30-4-1975 trở về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Đủ 10 năm ở chiến trường C, Khoặc làm nhiệm vụ quốc tế (trừ những thời gian đi học, đi theo chế độ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Nam đủ 50 tuổi có 30 năm tuổiquân trở lên, nữ đủ 45 tuổi có 25 năm tuổi quân trở lên và đã đóng bảo hiểm xãhội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Đủ điều kiệnquy định tại Điều 42 Luật về Sĩ quan Quân đội nhân dân Việt Nam (áp dụng cho cảquân nhân chuyên nghiệp); Điều 23 Pháp lệnh về Lực lượng an ninh; Điều 33 Pháplệnh về Lực lượng Cảnh sát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r>
        <w:t xml:space="preserve"> Quân nhân, côngan nhân dân khi xuất ngũ (nghỉ việc) được hưởng chế độ hưu trí hàng tháng với mứclương hưu thấp hơn so với quân nhân, công an nhân dân hưởng chế độ hưu trí quyđịnh tại Điều 23 Điều lệ này khi có một trong các điều kiện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Nam đủ 50 tuổi, nữ đủ 45 tuổivà đã đóng bảo hiểm xã hội đủ 20 năm trở lên mà bị suy giảm khả năng lao động từ61%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Đã đóng bảo hiểm xã hội đủ 20năm trở lên, trong đó có đủ 15 năm làm nghề hoặc công việc đặc biệt nặng nhọc,đặc biệt độc hại mà bị suy giảm khả năng lao động từ 61% trở lên (không phụ thuộcvào tuổi đời).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Nam đủ 60 tuổi, nữ đủ 55 tuổivà đã đóng bảo hiểm xã hội đủ 15 năm đến dưới 20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r>
        <w:t xml:space="preserve"> Quân nhân, côngan nhân dân hưởng chế độ hưu trí hàng tháng được hưởng quyền lợi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Lương hưuhàng tháng tính theo số năm đóng bảo hiểm xã hội và mức bình quân của tiềnlương tháng làm căn cứ đóng bảo hiểm xã hội như sau: đủ 15 năm tính bằng 45% mứcbình quân của tiền lương tháng làm căn cứ đóng bảo hiểm xã hội; sau đó, cứ thêm1 năm đóng bảo hiểm xã hội tính thêm 2%. Mức lương hưu hàng tháng tối đa bằng75% mức bình quân của tiền lương tháng làm căn cứ đóng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vớiquân nhân, công an nhân dân nghỉ hưu theo Khoản 1 và 2 Điều 24 Điều lệ này thìlương hưu hàng tháng tính như quy định tại Khoản 2 Điều này, nhưng cứ mỗi nămnghỉ việc hưởng lương hưu trước tuổi so với quy định tại khoản 1, 2, 3 Điều 23Điều lệ này thì giảm đi 2% mức bình quân của tiền lương tháng làm căn cứ đóng bảohiểm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lươnghưu hàng tháng, đối với quân nhân, công an nhân dân có thời gian đóng bảo hiểmxã hội trên 30 năm khi nghỉ hưu được trợ cấp một lần theo cách tính như sau: từnăm thứ 31 trở đi cứ mỗi năm (đủ 12 tháng) đóng bảo hiểm xã hội được trợ cấp bằngmột nửa (1/2) tháng mức bình quân của tiền lương tháng làm căn cứ đóng bảo hiểmxã hội, như tối đa không quá 5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Quân nhân, công an nhân dânhưởng lương hưu hàng tháng, được bảo hiểm y tế do quỹ bảo hiểm xã hội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Quân nhân, công an nhân dânhưởng lương hưu hàng tháng khi chết, gia đình được hưởng chế độ tử tuất quy địnhtại Mục V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26.-Cách tính mức bình quân của tiền lương tháng làm căn cứ đóng bảo hiểm xã hội đểlàm cơ sở tính lương hưu hàng tháng, trợ cấp một lần khi nghỉ hưu quy định tạiĐiều 25 Điều lệ này là: tính bình quân gia quyền các mức tiền lương tháng làmcăn cứ đóng bảo hiểm xã hội trong 5 năm cuối trước khi nghỉ hưu.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27.-Quân nhân, công an nhân dân khi xuất ngũ (nghỉ việc) nếu có đủ 20 năm trở lênđóng bảo hiểm xã hội nhưng chưa đủ điều kiện về tuổi đời quy định tại Khoản 1,2, 3 Điều 23 Điều lệ này để được hưởng chế độ hưu trí hàng tháng mà tự nguyệnkhông hưởng trợ cấp xuất ngũ, thì đến khi đủ tuổi đời được hưởng chế độ hưu tríhàng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r>
        <w:t xml:space="preserve"> Quân nhân, côngan nhân dân đang hưởng lương hưu mà ở lại nước ngoài hợp pháp thì uỷ nhiệm chothân nhân ở trong nước nhận lương hưu hàng tháng (giấy uỷ nhiệm có giá trịtrong 6 tháng và phải có xác nhận của Sứ quán nước Cộng hoà xã hội chủ nghĩa ViệtNam tại nước mà quân nhân, công an nhân dân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CHẾ ĐỘ TỬ TUẤT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r>
        <w:t xml:space="preserve"> Quân nhân, côngan nhân dân tại ngũ; quân nhân, công an nhân dân chờ giải quyết chế độ hưu trí;quân nhân, công an nhân dân đang hưởng chế độ hưu trí, chế độ trợ cấp tai nạnlao động hoặc bệnh nghề nghiệp hàng tháng khi chết người lo mai táng được nhậntiền mai táng bằng 8 tháng tiền lương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r>
        <w:t xml:space="preserve"> Quân nhân, côngan nhân dân tại ngũ (kể cả trường hợp xuất ngũ chờ giải quyết chế độ hưu trínói tại Điều 27) chết do ốm đau, tại nạn rủi ro đã có thời gian đóng bảo hiểmxã hội đủ 15 năm trở lên; quân nhân, công an nhân dân chết khi bị tai nạn lao độnghoặc bệnh nghề nghiệp, quân nhân, công an nhân dân đang hưởng chế độ hưu trí,chế độ trở cấp tai nạn lao động hoặc bệnh nghề nghiệp hàng tháng chết, thì nhữngthân nhân do họ trực tiếp nuôi dưỡng sau đây được hưởng tiền tuất 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Con chưa đủ 15 tuổi (bao gồmcon đẻ, con nuôi hợp pháp, con ngoài giá thú được pháp luật công nhận, con đẻmà khi người chồng chết người vợ đang mang thai). Nếu con còn đi học thì hưởngtiền tuất hàng tháng đến khi đủ 18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mẹ (cả bên vợ và bên chồng);vợ hoặc chồng; người nuôi dưỡng hợp pháp đã hết tuổi lao động (nam đủ 60 tuổitrở lên, nữ đủ 55 tuổi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tiền tuất hàng tháng đốivới mỗi thân nhân quy định tại Khoản 1, 2 Điều 30 Điều lệ này bằng 40% mức tiềnlương tối thiểu. Trong trường hợp thân nhân không còn người thân trực tiếp nuôidưỡng và không có nguồn thu nhập nào khác thì mức tiền tuất hàng tháng bằng 70%mức tiền lương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thân nhân được hưởng tiềntuất hàng tháng không quá 4 người và được hưởng từ ngày quân nhân, công an nhândân chết. Trường hợp đặc biệt do Bộ Lao động - Thương binh và Xã hội xem xét giảiquyết.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r>
        <w:t xml:space="preserve"> Quân nhân, côngan nhân dân tại ngũ (kể cả trường hợp xuất ngũ chờ giải quyết chế độ hưu trínói tại Điều 27) chết, quân nhân, công an nhân dân đang hưởng chế độ hưu trí, chếđộ trợ cấp tai nạn lao động hoặc bệnh nghề nghiệp hàng tháng chết mà không cóthân nhân đủ điều kiện hưởng tiền tuất hàng tháng; những quân nhân, công annhân dân chết mà thời gian đóng bảo hiểm xã hội chưa đủ 15 tuổi thì gia đình đượcnhận tiền tuất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tiền tuấtmột lần đối với gia đình của quân nhân, công an nhân dân tại ngũ (kể cả trườnghợp xuất ngũ chờ giải quyết chế độ hưu trí nói tại Điều 27) chết tính theo thờigian đã đóng bảo hiểm xã hội, cứ mỗi năm tính bằng một nửa (1/2) tháng mức bìnhquân gia quyền của tiền lương tháng làm căn cứ đóng bảo hiểm xã hội trong 5 nămcuối trước khi chết quy định tại Điều 26 Điều lệ này nhưng tối đa không quá 12tháng.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đốivới quân nhân, công an nhân dân hưởng sinh hoạt phí (không có lương) thì tínhtheo mức lương ấn định bằng 2 lần lương tối thiểu, nhưng mức trợ cấp thấp nhấtcũng bằng 6 tháng tiền lương tối thiểu.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tiền tuất một lần đối vớigia đình của quân nhân, công an nhân dân đang hưởng lương hưu, trợ cấp tai nạnlao động hoặc bệnh nghề nghiệp hàng tháng thì tính theo thời gian đã hưởnglương hưu hoặc trợ cấp, nếu chết trong năm thứ nhất thì tính bắng 12 thánglương hưu hoặc trợ cấp đang hưởng; nếu chết từ năm thứ hai trở đi thì cứ mỗinăm giảm đi 1 tháng, nhưng tối thiểu bằng 3 tháng lương hưu hoặc trợ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QUỸ BẢO HIỂM XÃ HỘI, MỨC ĐÓNG VÀ TRÁCH NHIỆM ĐÓNG BẢOHIỂM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34.-Quỹ bảo hiểm xã hội được hình thành từ các nguồn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Bộ Nội vụ đóng bằng 15% so với tổng quỹ tiền lương của nhữngquân nhân, công an nhân dân hưởng lương; trong đó 10% để chi các chế độ hưutrí, tử tuất và 5% để chi các chế độ ốm đau, thai sản, tai nạn lao động hoặc bệnhnghề nghiệp; đóng bằng 2% mức lương tối thiểu theo tổng số quân nhân, công annhân dân thuộc diện hưởng sinh hoạt phí để chi 2 chế độ trợ cấp tai nạn lao độnghoặc bệnh nghề nghiệp và chế độ tử tuất.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Quân nhân, công an nhân dânhưởng lương đóng bằng 5% tiền lương tháng để chi các chế độ hưu trí và tử tuất.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Tài chính trích từ ngânsách Nhà nước số tiền chuyển vào quỹ bảo hiểm xã hội Việt Nam đủ chi các chế độhưu trí, tai nạn lao động, bệnh nghề nghiệp, tử tuất, bảo hiểm y tế của nhữngquân nhân, công an nhân dân đang hưởng bảo hiểm xã hội trước ngày thi hành Điềulệ này và hỗ trợ để chi lương hưu cho quân nhân, công an nhân dân về hưu kể từngày thi hành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35.-Hàng tháng, cơ quan Tài chính Quân đội, Công an có trách nhiệm đóng bảo hiểm xãhội theo quy định tại Khoản 1 Điều 34 và trích từ tiền lương của quân nhân,công an nhân dân theo quy định tại Khoản 2 Điều 34 Điều lệ này để đóng cùng mộtlúc vào quỹ bảo hiểm xã hội. Tiền lương tháng làm căn cứ đóng bảo hiểm xã hội gồmlương cấp hàm hoặc lương ngạch bậc và các khoản phụ cấp thâm niên, khu vực, chứcvụ, đặt đỏ và hệ số chênh lệch bảo lưu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QUẢN LÝ THỰC HIỆN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w:t>
      </w:r>
      <w:r>
        <w:t xml:space="preserve"> Chính phủ thốngnhất quản lý Nhà nước về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Xãhội là cơ quan của Chính phủ thực hiện việc quản lý Nhà nước về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Quốc phòng, BộNội vụ sau khi thống nhất với Bộ Lao động - Thương binh và Xã hội, xây dựngvà trình ban hành các văn bản pháp quy về bảo hiểm xã hội đối với quân nhân,công an nhân dân; hướng dẫn kiểm tra, thanh tra việc thực hiện bảo hiểm xã hộitrong quân đội và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w:t>
      </w:r>
      <w:r>
        <w:t xml:space="preserve"> Các chế độ bảohiểm xã hội đối với quân nhân, công an nhân dân được quản lý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Quốc phòng, Bộ Nội vụ có trách nhiệm tổ chức quản lý, xác định quyền hưởngbảo hiểm xã hội của quân nhân, công an nhân dân; thực hiện các chế độ bảo hiểmxã hội đối với người được hưởng bảo hiểm xã hội khi tại ngũ; trực tiếp chi trảtrợ cấp một lần đối với người nghỉ hưu, người bị tai nạn lao động hoặc bệnh nghềnghiệp; tiền mai táng phí và trợ cấp một lần đối với thân nhân người chết; bảođảm hồ sơ thủ tục pháp quy đối với quân nhân, công an nhân dân thuộc diện hưởngbảo hiểm xã hội nói trên trước khi chuyển ra ngoài quân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Bộ Quốc phòng, Bộ Nội vụ thống nhất với Bộ Tài chính và Bảo hiểm xã hội ViệtNam về kế hoạch chi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kế hoạch đó, khi quyếttoán cuối năm số chi không hết phải bảo cáo Bộ Tài chính cho phép chuyển sangnăm tài chính tiếp theo của quỹ bảo hiểm xã hội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hiểm xã hội Việt Nam cótrách nhiệm tiếp nhận thực hiện các chế độ bảo hiểm xã hội đối với quân nhân,công an nhân dân xuất ngũ.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QUYỀN HẠN VÀ TRÁCH NHIỆM CỦA CÁC BÊN THAM GIA BẢO HIỂMXÃ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Quân nhân, công an nhân dâncó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cấp sổ bảo hiểm xã hộilàm căn cứ hưởng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nhận lương hưu hoặc trợ cấpkịp thời, đầy đủ khi có đủ điều kiện hưởng bảo hiểm xã hội theo quy định tại Điềulệ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Khiếu nại cơ quan có thẩm quyềnkhi đơn vị quản lý hoặc tổ chức bảo hiểm xã hội có hành vi vi phạm Điều lệ Bảohiểm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Quân nhân, công an nhân dâncó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bảo hiểm xã hội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đúng các quy định vềviệc lập hồ sơ để hưởng bảo hiểm xã hội; bảo quản, sử dụng sổ bảo hiểm xã hộivà hồ sơ về bảo hiểm xã hội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đơn vị quản lýquân nhân, công an nhân dân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chối thực hiện những yêu cầukhông đúng với nội dung quy định của Điều lệ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 nghị với các cơ quan cóthẩm quyền khi cơ quan bảo hiểm xã hội có hành vi vi phạm Điều lệ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đơn vị quản lýquân nhân, công an nhân dân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bảo hiểm xã hội đúng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trình các tài liệu, hồ sơvà cung cấp thông tin liên quan khi có kiểm tra, thanh tra về bảo hiểm xã hội củacơ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của Bộ Quốc phòng, Bộ Nội vụ được giao nhiệm vụ thực hiện chế độ bảo hiểm xã hộiđối với quân nhân, công an nhân dân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quản lý quỹ bảo hiểmxã hội theo quy định của Điều lệ bảo đảm thực hiện các chế độ bảo hiểm đối vớiquân nhân, 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chối chi trả chế độ bảo hiểmxã hội cho các đối tượng được hưởng bảo hiểm xã hội khi có kết luận của cơ quancó thẩm quyền về hành vi phạm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của Bộ Quốc phòng, Bộ Nội vụ được giao nhiệm vụ thực hiện chế độ bảo hiểm xã hộiđối với quân nhân, công an nhân dân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đầy đủ kịp thời cácchế độ bảo hiểm xã hội cho đối tượng được hưởng bảo hiểm xã hội quy định tại Điềulệ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quyết các khiếu nại về bảohiểm xã hội trong phạm vi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định kỳ và quyết toántheo quy định của Nhà nước về thực hiện bảo hiểm xã hội đối với quân nhân, côngan nhân dân với các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QUYẾT TRANH CHẤP VÀ XỬ LÝ VI PHẠM VỀ BẢO HIỂM XÃHỘI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w:t>
      </w:r>
      <w:r>
        <w:t xml:space="preserve"> Khi xảy ratranh chấp giữa quân nhân, công an nhân dân hoặc Thủ trưởng đơn vị quân đội,công an với cơ quan bảo hiểm xã hội thì giải quyết theo Điều lệ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w:t>
      </w:r>
      <w:r>
        <w:t xml:space="preserve"> Quyền hưởng bảohểm xã hội của quân nhân, công an nhân dân bị đình chỉ trong thời gian bị tùgiam; sau thời gian bị tù giam quân nhân, công an nhân dân được tiếp tục hưởngbảo hiểm xã hội, trong trường hợp toà án có kết luận bị oan thì quân nhân, côngan nhân dân được truy lĩnh tiền bảo hiểm xã hội thời gian bị đình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w:t>
      </w:r>
      <w:r>
        <w:t xml:space="preserve"> Quyền hưởng bảohiểm xã hội bị huỷ bỏ đối với quân nhân, công an nhân dân khi đảo ngũ và có thểbị cắt giảm hoặc bị huỷ bỏ khi giả mạo hồ sơ để hưởng bảo hiểm xã hội; ra nướcngoài hoặc ở lại nước ngoài không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bị cắt giảm hoặc huỷbỏ quyền hưởng bảo hiểm xã hội thì người giả mạo hồ sơ còn phải bồi hoàn toàn bộsố tiền bảo hiểm xã hội đã hưởng và tuỳ theo mức độ vi phạm mà bị xử lý kỷ luật,xử phạt hành chính hoặc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w:t>
      </w:r>
      <w:r>
        <w:t xml:space="preserve"> Thủ trưởng đơnvị trực tiếp quản lý quân nhân, công an nhân dân vi phạm quy định về bảo hiểmxã hội thì tuỳ theo mức độ sai phạm mà bị xử lý kỷ luật và phải bồi thường thiệthại.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w:t>
      </w:r>
      <w:r>
        <w:t xml:space="preserve"> Cán bộ thuộc cơquan bảo hiểm xã hội vi phạm về bảo hiểm xã hội thì tuỳ theo mức độ vi phạm bịxử lý kỷ luật, xử phạt hành chính hoặc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CUỐI CÙNG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w:t>
      </w:r>
      <w:r>
        <w:t xml:space="preserve"> Điều lệ này cóhiệu lực từ ngày 1 tháng 1 năm 1995, những quy định trước đây về bảo hiểm xã hộiđối với quân nhân, công an nhân dân trái với Điều lệ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w:t>
      </w:r>
      <w:r>
        <w:t xml:space="preserve"> Quân nhân, côngan nhân dân đang hưởng lương hưu, trợ cấp tai nạn lao động hoặc bệnh nghề nghiệphoặc tiền tuất hàng tháng trước ngày thi hành Điều lệ này vẫn hưởng các chế độtheo quy định trước đây và được điều chỉnh mức hưởng theo quy định của Chính phủ.Mọi chi phí về bảo hiểm xã hội cho các đối tượng này do ngân sách Nhà nước đàithọ.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w:t>
      </w:r>
      <w:r>
        <w:t xml:space="preserve"> Quân nhân, côngan nhân dân đang hưởng lương hưu, trợ cấp tai nạn lao động hoặc bệnh nghề nghiệpbị suy giảm khả năng lao động từ 31% trở lên trước ngày thi hành Điều lệ nàykhi chết được áp dụng chế độ tử tuất quy định tại Mục V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w:t>
      </w:r>
      <w:r>
        <w:t xml:space="preserve"> Quân nhân, côngan nhân dân đã có thời gian phục vụ tại ngũ; thời gian là công nhân viên chứcquốc phòng, công nhân viên chức Nhà nước trước ngày thi hành Điều lệ này, nếuchưa hưởng trợ cấp xuất ngũ, trợ cấp thôi việc thì được tính là thời gian để hưởngbảo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w:t>
      </w:r>
      <w:r>
        <w:t xml:space="preserve"> Công nhân viênchức quốc phòng và viên chức công an nhân dân thực hiện các chế độ bảo hiểm xãhội theo quy định tại Điều lệ Bảo hiểm xã hội ban hành kèm theo Nghị định số12-CP ngày 26-1-1995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Quân nhân, công an nhân dânđang công tác trong ngành Cơ yếu được áp dụng chế độ bảo hiểm xã hội theo Điềulệ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người công táctrong ngành Cơ yếu đang hưởng lương theo bảng lương lực lượng vũ trang nhưngkhông phải là quân nhân, công an nhân dân thì được vận dụng thực hiện chế độ bảohiểm theo Điều lệ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không thuộc đốitượng quy định tại điểm 1 Điều này làm việc trong ngành Cơ yếu thì thực hiện chếđộ bảo hiểm xã hội theo Điều lệ Bảo hiểm xã hội ban hành kèm theo Nghị định số12-CP ngày 26-1-1995 của Chính phủ.</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2022-06-20T23:08:08Z</dcterms:created>
  <dcterms:modified xsi:type="dcterms:W3CDTF">2022-06-20T23:08:08Z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2022-06-20T23:08:08Z</dcterms:created>
  <dcterms:modified xsi:type="dcterms:W3CDTF">2022-06-20T23:08:08Z</dcterms:modified>
</cp:coreProperties>
</file>