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1 năm 1995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SỐ 01/CP NGÀY 01 THÁNG 1 NĂM 1995 BAN HÀNH BẢN QUY ĐỊNH VỀ VIỆC GIAO KHOÁN ĐẤT SỬ DỤNGVÀO MỤC ĐÍCH SẢN XUẤT NÔNG NGHIỆP, LÂM NGHIỆP, NUÔI TRỒNG THUỶ SẢN TRONG CÁCDOANH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i/>
        </w:rPr>
        <w:br/>
      </w:r>
      <w:r>
        <w:rPr>
          <w:i/>
        </w:rPr>
        <w:t xml:space="preserve">Căn cứ khoản 1 Điều 5 Pháp lệnh về quyền và nghĩa vụ của tổ chức trong nước đượcNhà nước giao đất, cho thuê đất ngày 14 tháng 10 năm 1994;</w:t>
      </w:r>
      <w:r>
        <w:rPr>
          <w:i/>
        </w:rPr>
        <w:br/>
      </w:r>
      <w:r>
        <w:rPr>
          <w:i/>
        </w:rPr>
        <w:t xml:space="preserve">Theo đề nghị của Bộ trưởng các Bộ: Nông nghiệp và Công nghiệp thực phẩm, Lâmnghiệp, Thuỷ sản, Tổng cục trưởng Tổng cục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 </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w:t>
      </w:r>
      <w:r>
        <w:t xml:space="preserve"> Banhành kèm theo Nghị định bản Quy định việc giao khoán đất sử dụng vào mục đích sảnxuất nông nghiệp, lâm nghiệp, nuôi trồng thuỷ sản trong các 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 CácBộ trưởng, Thủ trưởng cơ quan ngang Bộ, Thủ trưởng cơ quan thuộc Chính Phủ, Chủtịch Uỷ ban Nhân dân tỉnh, thành phố trực thuộc Trung ương, chịu trách nhiệmthi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w:t>
      </w:r>
      <w:r>
        <w:t xml:space="preserve"> Nghịđịnh này thi hành từ ngày 1 tháng 1 năm 1995, những quy định trước đây trái vớiNghị định này đều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w:t>
      </w:r>
    </w:p>
    <w:p>
      <w:pPr>
        <w:pStyle w:val="Normal(Web)"/>
        <w:divId w:val="3"/>
        <w:jc w:val="center"/>
        <w:rPr>
          <w:vanish w:val="0"/>
        </w:rPr>
      </w:pPr>
      <w:r>
        <w:rPr>
          <w:b/>
        </w:rPr>
        <w:t xml:space="preserve">VIỆC GIAO KHÓAN ĐẤTSỬ DỤNG VÀO MỤC ĐÍCH SẢN XUẤT NÔNG NGHIỆP, LÂM NGHIỆP VÀ NUÔI TRỒNG THỦY SẢNTRONG DOANH NGHIỆP NHÀ NƯỚC </w:t>
      </w:r>
      <w:r>
        <w:rPr>
          <w:b/>
          <w:i/>
        </w:rPr>
        <w:t xml:space="preserve">(Banhành kèm theo Nghị định số 01/CP ngày 04 tháng 1 năm 1995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Doanh nghiệp Nhà nước thực hiệngiao khoán đất trong Quy định này gồm: Nông trường quốc doanh, Lâm trường quốcdoanh, Công ty, Xí nghiệp, Trung tâm, Trạm, Trại trực tiếp sản xuất nông nghiệp,lâm nghiệp, nuôi trồng 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Các Ban quản lý rừng phòng hộ,rừng đặc dụng, các đơn vị thuộc lực lượng vũ trang được Nhà nước giao đất sử dụngvào mục đích sản xuất lâm nghiệp cũng thực hiện giao khoán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 tổ chức nói tại khoản 1, khoản2 Điều này gọi chung là Bên giao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w:t>
      </w:r>
      <w:r>
        <w:rPr>
          <w:b/>
        </w:rPr>
        <w:t xml:space="preserve">-</w:t>
      </w:r>
      <w:r>
        <w:rPr>
          <w:b/>
        </w:rPr>
        <w:t xml:space="preserve"> Cácloại đất được giao khoán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Đất nông nghiệp trồng cây lâunăm;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Đất nông nghiệp trồng câyhàng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Đất lâm nghiệp (rừng phòng hộ,rừng đặc dụng, rừng sản xuất, đất trống được quy hoạch trồng cây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Đất có mặt nước nuôi trồngthuỷ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w:t>
      </w:r>
      <w:r>
        <w:rPr>
          <w:b/>
        </w:rPr>
        <w:t xml:space="preserve">-</w:t>
      </w:r>
      <w:r>
        <w:rPr>
          <w:b/>
        </w:rPr>
        <w:t xml:space="preserve"> Bênnhận khoán nói trong Quy định này gồm các đối tượng theo thứ tự ưu tiên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Hộ gia đình, cá nhân là côngnhân, viên chức đang làm việc cho Bên giao khoán. Trong trường hợp do yêu cầuquản lý sản xuất của Bên giao khoán thì có thể giao khoán cho một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Hộ gia đình, cá nhân đã làmviệc cho doanh nghiệp, nay nghỉ hưu, nghỉ mất sức lao động, thôi việc được hưởngtrợ cấp và thành viên trong gia đình họ đến tuổi lao động có nhu cầu nhậnkhoán;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Hộ gia đình, cá nhân cư trú hợppháp tại địa phương được Uỷ ban Nhân dân xã, phường, thị trấn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Tổ chức, hộ gia đình, cá nhânở các địa phương khác có vốn đầu tư vào sản xuất theo quy hoạch của Bên giaokhoán.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4.</w:t>
      </w:r>
      <w:r>
        <w:rPr>
          <w:b/>
        </w:rPr>
        <w:t xml:space="preserve">-</w:t>
      </w:r>
      <w:r>
        <w:rPr>
          <w:b/>
        </w:rPr>
        <w:t xml:space="preserve"> Căncứ để giao khoán và nhận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Quỹ đất đã được cơ quan Nhànước có thẩm quyền quyết định giao cho Bên giao khoán sử dụng vào mục đích sảnxuất nông nghiệp, lâm nghiệp, nuôi trồng thuỷ sản;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Dự án khả thi hoặc dự án đầutư đã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Vốn, lao động của Bên nhậnkhoán;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Các chính sách đầu tư, hỗ trợbằng vốn của Nhà nước và các chính sách lao động - xã hội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w:t>
      </w:r>
      <w:r>
        <w:rPr>
          <w:b/>
        </w:rPr>
        <w:t xml:space="preserve">-</w:t>
      </w:r>
      <w:r>
        <w:rPr>
          <w:b/>
        </w:rPr>
        <w:t xml:space="preserve">Nguyên tắc giao khoán và nhận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Đảm bảo lợi ích của Bên giaokhoán, Bên nhận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Khoán ổn định, lâu dài theoquy hoạch và dự án khả thi hoặc dự án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Việc giao khoán đất gắn liềnvới cây trồng, vật nuôi và giá trị tài sản khác trên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Việc giao khoán và nhận khoánđất phải thông qua hợp đồng. Hợp đồng giữa bên giao khoán và bên nhận khoán phảithể hiện được nội dung kinh tế, quyền và nghĩa vụ mỗi bên và những cam kết để đảmbảo thực hiện đúng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Hồ sơ khoán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Đơn xin nhận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Hợp đồng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Trích lục bản đồ hoặc sơ đồkhu vực đất giao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Các văn bản, phụ lục có liênquan đến việc khoán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Hồ sơ khoán đất để sản xuấtnông nghiệp, nuôi trồng thuỷ sản làm thành hai bản, một bản lưu tại Bên giaokhoán, một bản giao cho Bên nhận khoán; hồ sơ khoán đất lâm nghiệp làm thêm mộtbản để lưu tại Uỷ ban nhân dân xã nơi có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w:t>
      </w:r>
      <w:r>
        <w:rPr>
          <w:b/>
        </w:rPr>
        <w:t xml:space="preserve">-</w:t>
      </w:r>
      <w:r>
        <w:rPr>
          <w:b/>
        </w:rPr>
        <w:t xml:space="preserve">Nghĩa vụ và quyền của Bên giao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Nghĩa vụ của Bên giao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Xác định đúng diện tích, vịtrí ranh giới đất khoán trên bản đồ và trên thực địa; giá trị cây trồng, vậtnuôi, cây lâm nghiệp, hiện trạng rừng và các công trình trên mặt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Thực hiện các hoạt động khuyếnnông, khuyến lâm, khuyến ngư, chế biến, tiêu thụ sản phẩm, dịch vụ tiền vốntheo quy định của Ngân hàng Nhà nước để tạo điều kiện và môi trường thuận lợicho Bên nhận khoán chủ động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Thực hiện các chính sách về đầutư, hỗ trợ, bảo hộ lao động, bảo hiểm xã hội theo pháp luật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Nếu vi phạm hợp đồng gây thiệthại cho Bên nhận khoán thì phải bồi thường thiệt hại.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Quyền của Bên giao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Hướng dẫn, kiểm tra việc thựchiện hợp đồng khoán, bảo đảm thực hiện đúng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Khi Bên nhận khoán vi phạm hợpđồng thì Bên giao khoán căn cứ vào mức độ vi phạm để quyết định việc bồi thườngthiệt hại hoặc huỷ bỏ hợp đồng và phải chịu trách nhiệm về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w:t>
      </w:r>
      <w:r>
        <w:rPr>
          <w:b/>
        </w:rPr>
        <w:t xml:space="preserve">-</w:t>
      </w:r>
      <w:r>
        <w:rPr>
          <w:b/>
        </w:rPr>
        <w:t xml:space="preserve"> Quyềnvà nghĩa vụ của Bên nhận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Chủ động sản xuất trên diệntích đất khoán, được hưởng thành quả lao động và kết quả đầu tư trên đất nhậnkhoán theo hợp đồng. Được nuôi, trồng xen theo hợp đồng và được hưởng toàn bộ sảnphẩm nuôi trồng xen;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Được làm lán tạm để bảo vệ sảnxuất, cất giữ dụng cụ, vật tư sản xuất; được làm sân phơi, đào giếng nước, xâybể chứa nước, kênh dẫn nước, cống cấp thoát nước, hố ủ phân, chuồng nuôi giasúc, gia cầm theo quy định của Bên giao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Được Bên giao khoán hoàn trảhoặc đền bù tài sản đã đầu tư trên đất nhận khoán trong các trường hợp: Khichuyển đi nơi khác, chuyển sang làm nghề khác hoặc không còn khả năng lao động;Bên giao khoán thu lại một phần hoặc toàn bộ đất giao khoán để sử dụng vào mụcđích khác được cơ quan Nhà nước có thẩm quyền cho phép;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Khi Bên giao khoán vi phạm hợpđồng thì Bên nhận khoán được bồi thường thiệt hại hoặc huỷ bỏ hợp đồng tuỳ theomức độ vi phạm của Bên giao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Trong trường hợp bị thiên tai,rủi ro được xét miễn, giảm các khoản phải nộp cho Bên giao khoán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e. Khi chủ hộ khoán chết thì ngườiđại diện các thành viên trong hộ được tiếp tục thực hiện hợp đồng khoán cho đếnhết thời hạn giao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Trong trường hợphộ nhận khoán không còn thành viên nào có khả năng tiếp tục thực hiện hợp đồngkhoán thì Bên giao khoán thu lại đất để giao khoán cho người khác, giá trị tàisản đã đầu tư trên đất của chủ hộ nhận khoán đã chết được Bên giao đền bù chongười thừa kế, nếu Bên nhận khoán không có người thừa kế thì các khoản đền bùtrên được bổ sung vào quỹ phát triển sản xuất của Bên giao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Nghĩa vụ của Bên nhận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Nộp cho Bên giao khoán cáckhoản: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Thuế sử dụng đấtcủa diện tích nhận khoán; giá trị cây trồng, cây lâm nghiệp, vật nuôi và cáccông trình trực tiếp phục vụ sản xuất trên đất và mặt nước giao khoán do vốnBên giao khoán đã đầu tư theo hợp đồng; bảo hiểm xã hội, bảo hiểm y tế, theo quỹphúc lợi, theo quy định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Thanh toán với Bên giao khoáncác khoản vay bằng tiền, vật tư hoặc các khoản dịch vụ ứng trước;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Bán sản phẩm sản xuất ra trênđất nhận khoán cho Bên giao khoán theo hợp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Sử dụng đất đúng mục đích,đúng quy hoạch của Bên giao khoán, cải tạo và bồi dưỡng đất, không làm thoáihoá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Chấp hành các quy định phòngchống sâu bệnh, dịch bệnh cho cây trồng, vật nuôi, cây lâm nghiệp, phòng, chữacháy rừng. Bảo vệ nguồn lợi của đất, nước, vật kiến trúc và môi trường sinhthái;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e. Nếu vi phạm hợp đồng gây thiệthại cho Bên giao khoán thì phải bồi thường thiệt hại;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g. Trả lại đất khi cơ quan Nhànước có thẩm quyền thu hồi theo quy định của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w:t>
      </w:r>
      <w:r>
        <w:rPr>
          <w:b/>
        </w:rPr>
        <w:t xml:space="preserve">-</w:t>
      </w:r>
      <w:r>
        <w:rPr>
          <w:b/>
        </w:rPr>
        <w:t xml:space="preserve"> Giaokhoán đất nông nghiệp trồng cây lâu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Đất đã trồng cây lâu năm có vốnđầu tư từ nguồn của Nhà nước thì kết hợp giao khoán đất với giao khoán vườncây; Bên giao khoán phải xác định đúng giá trị đã đầu tư vườn cây để giao khoángọn theo chu kỳ kinh doanh của cây trồng, Bên nhận khoán hoàn trả đầy đủ giá trịvườn cây cho bên giao khoán theo hợp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Việc xác định vườn cây phải trênnguyên tắc bảo toàn tổng số vốn được nhà nước giao kết hợp với thực trạng vườncây tại thời điểm giao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Đối với đất trồng mới cây lâunăm: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Bên giao khoán được sử dụngnguồn vốn vay của Nhà nước và các nguồn vốn vay khác để cho bên nhận khoán vaylại trồng cây lâu năm trên đất được giao khoán hoàn trả các nguồn vốn vay choBên giao khoán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Bên giao khoán được sử dụngnguồn vốn vay của Nhà nước và các nguồn vốn vay khác, trực tiếp tổ chức trồng mớicây lâu năm, sau đó thực hiện giao khoán theo Quy định tại khoản 1 điều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Trong trường hợp hộ gia đình,cá nhân được Nhà nước quy hoạch giao đất để trồng cây lâu năm trên đất trống, đồinúi trọc nhưng việc trồng mới có khó khăn thì doanh nghiệp Nhà nước có thể chonhận vốn vay của Nhà nước hoặc các nguồn vốn vây khác để cùng các hộ gia đình,cá dân tổ chức trồng cây lâu năm trên đất đó, khi trồng xong doanh nghiệp Nhànước giao khoán lại vườn cây cho hộ gia đình, cá nhân. Hộ gia đình, cá nhân đượcnhận khoán vườn cây phải hoàn trả lại vốn của doanh nghiệp đã đầu tư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Thời hạn giao khoán là 50năm, thực hiện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Khi hết chu kỳ kinh doanh củavườn cây mà thời hạn giao khoán đất vẫn còn thì bên nhận khoán được tiếp tục sửdụng diện tích đất đó để sản xuất theo quy hoạch của bên giao khoán cho đến hếtthời hạn giao khoán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Khi hết thời hạn giao khoán đấtmà vườn cây chưa hết chu kỳ kinh doanh của vườn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w:t>
      </w:r>
      <w:r>
        <w:rPr>
          <w:b/>
        </w:rPr>
        <w:t xml:space="preserve">-</w:t>
      </w:r>
      <w:r>
        <w:rPr>
          <w:b/>
        </w:rPr>
        <w:t xml:space="preserve">Giao khoán đất nông nghiệp trồng cây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Đất trồng cây hàng năm trongquy hoạch được Nhà nước đầu tư, hỗ trợ để tạo vùng nguyên liệu cho công nghiệpchế biến hoặc để sản xuất nông sản hàng hoá cho nhu cầu trong nước và xuất khẩuthì việc giao khoán đất gắn với thực hiện chính sách đầu tư, hỗ trợ, cho vay vốn,dịch vụ kỹ thuật và mua sản phẩm theo hợp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Đất trồng cây hàng năm có diệntích nhỏ, phân tán và đất đồng cỏ cải tạo, đất trồng cỏ không thuộc quy định tạikhoản 1 Điều này thì giao cho bên nhận khoán tự đầu và tiêu thụ sản phẩm;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Thời hạn giao khoán là 20năm.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Điêu 11.</w:t>
      </w:r>
      <w:r>
        <w:rPr>
          <w:b/>
        </w:rPr>
        <w:t xml:space="preserve">-</w:t>
      </w:r>
      <w:r>
        <w:rPr>
          <w:b/>
        </w:rPr>
        <w:t xml:space="preserve">Giao khoán đất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Bên giao khoán xác định diệntích, hiện trạng, vị trí, ranh giới từng lô, khoảnh rừng trên thực địa và bản đồđể giao cho bên nhận khoán bảo vệ, khoanh nuôi tái sinh và trồng rừng theo hợpđồng;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Thời hạn giao khoán đối với rừngphòng hộ, rừng đặc dụng là 50 năm; đối với rừng sản xuất thì theo chu kỳ kinhdoanh.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12.</w:t>
      </w:r>
      <w:r>
        <w:rPr>
          <w:b/>
        </w:rPr>
        <w:t xml:space="preserve">-</w:t>
      </w:r>
      <w:r>
        <w:rPr>
          <w:b/>
        </w:rPr>
        <w:t xml:space="preserve">Giao khoán đất lâm nghiệp được quy hoạch cho rừng phòng hộ: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Đối với rừng phòng hộ đầu nguồnrất xung yếu và xung yếu thì nội dung giao khoán và nhận khoán là: bảo vệ rừng,khoanh nuôi tái sinh rừng, và trồng rừng theo quy hoạch được cấp có thẩm quyềnphê duyệt;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Hàng năm Nhà nước cấp kinh phícho Bên giao khoán để trả cho Bên nhận khoán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Đối với rừng phòng hộ môi trường- sinh thái, rừng phòng hộ ven biển (ngăn cát di động, bảo vệ đê biển và chốnglở ven biển) hàng năm Nhà nước cấp kinh phí cho Bên giao khoán để trả cho Bênnhận khoán bảo vệ rừng, gây trồng rừng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13.</w:t>
      </w:r>
      <w:r>
        <w:rPr>
          <w:b/>
        </w:rPr>
        <w:t xml:space="preserve">-</w:t>
      </w:r>
      <w:r>
        <w:rPr>
          <w:b/>
        </w:rPr>
        <w:t xml:space="preserve">Giao khoán đất lâm nghiệp được quy hoạch cho rừng đặc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Đối với khu vực cần bảo tồnnguyên vẹn, Bên giao khoán chỉ giao khoán cho những hộ gia đình sống xen kẽtrong khu bảo tồn để bảo vệ rừng. Hộ gia đình có trách nhiệm bảo tồn nguyên vẹndiện tích rừng. Hàng năm Nhà nước cấp kinh phí cho Bên giao khoán để trả chocác Bên nhận khoán theo hợp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Đối với khu vực cần phục hồisinh thái thì giao cho hộ gia đình để bảo vệ rừng và gây trồng rừng theo hợp đồng.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2022-06-21T15:42:05Z</dcterms:created>
  <dcterms:modified xsi:type="dcterms:W3CDTF">2022-06-21T15:42:05Z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2022-06-21T15:42:05Z</dcterms:created>
  <dcterms:modified xsi:type="dcterms:W3CDTF">2022-06-21T15:42:05Z</dcterms:modified>
</cp:coreProperties>
</file>