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14/VBHN-BCA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4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VÀ SỬDỤNG CON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3" w:history="1">
        <w:r>
          <w:rPr>
            <w:rStyle w:val="Hyperlink"/>
          </w:rPr>
          <w:t xml:space="preserve">58/2001/NĐ-CP </w:t>
        </w:r>
      </w:hyperlink>
      <w:r>
        <w:t xml:space="preserve"> ngày 24 tháng 8 năm2001 của Chính phủ về quản lý và sử dụng con dấu, có hiệu lực kể từ ngày 08tháng 9 năm 2001, được sửa đổi, bổ sung bởi: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31/2009/NĐ-CP ngày 01 tháng 4 năm2009 của Chính phủ sửa đổi, bổ sung một số điều của Nghị định số 58/2001/NĐ-CP ngày 24 tháng 8 năm 2001 của Chính phủ về quản lý và sử dụng con dấu, có hiệulực kể từ ngày 01 tháng 6 năm 2009.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9năm 1992;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Bộ trưởng, Trưởng Ban Tổ chức -Cán bộ Chính phủ và Bộ trưởng Bộ Công an[1],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Con dấu được sử dụng trong các cơquan nhà nước, tổ chức chính trị, tổ chức chính trị - xã hội, tổ chức xã hội -nghề nghiệp, hội quần chúng, tổ chức kinh tế, đơn vị vũ trang, cơ quan, tổ chứcnước ngoài hoạt động tại Việt Nam (dưới đây gọi tắt là cơ quan, tổ chức) và mộtsố chức danh nhà nước. Con dấu thể hiện vị trí pháp lý và khẳng định giá trịpháp lý đối với các văn bản, giấy tờ của các cơ quan, tổ chức và các chức danhnhà nước. Con dấu được quản lý theo quy định của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quy định về quản lý và sửdụng con dấu trong Nghị định này áp dụng đối với con dấu có hình Quốc huy vàcon dấu không có hình Quốc huy được sử dụng dưới dạng con dấu ướt, con dấu nổi,dấu xi.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Dấu tiêu đề, dấu ngày tháng, dấutiếp nhận công văn, dấu chữ ký, không thuộc phạm vi điều chỉnh của Nghị địnhnày.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cơ quan tổ chức và chức danhnhà nước dưới đây được dùng con dấu có hình Quốc huy.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thường vụ Quốc hội, Hội đồng Dân tộcvà các Ủy ban của Quốc hội, Văn phòng Quốc hội, đoàn đại biểu Quốc hội cáctỉnh, thành phố trực thuộc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nước, Chủ tịch Quốc hội, Thủ tướngChính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các Bộ, cơ quan ngang Bộ và các cơquan thuộc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phòng Chủ tịch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Viện Kiểm sát nhân dân tối cao, các Viện Kiểmsát nhân dân địa phương, các Viện Kiểm sát quân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Toà án nhân dân tối cao, các Toà án nhân dânđịa phương, các Toà án quân sự và các Toà án khác do luật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Hội đồng nhân dân và Ủy ban nhân dân các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quan thi hành án dân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w:t>
      </w:r>
      <w:r>
        <w:rPr>
          <w:b/>
          <w:i/>
        </w:rPr>
        <w:t xml:space="preserve">(được bãi bỏ)</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Cơ quan đại diện nước Cộnghoà xã hội chủ nghĩa Việt Nam ở nước ngoài, gồm Cơ quan đại diện ngoại giao,phái đoàn đại diện thường trực tổ chức quốc tế liên chính phủ và Cơ quan lãnhsự (kể cả lãnh sự danh dự), Cơ quan đại diện thực hiện chức năng đại diện choNhà nước Việt Nam trong quan hệ với nước, tổ chức quốc tế tiếp nhận trong phạmvi nhiệm vụ và quyền hạn do luật pháp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cơ quan thuộc Bộ Ngoại giao: Cục Lãnhsự, Vụ Lễ tân, Ủy ban người Việt Nam ở nước ngoài và Sở Ngoại vụ thành phố HồChí Minh;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Một số tổ chức khác do Thủ tướng Chính phủcho phép.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cơ quan, tổ chức dưới đâyđược sử dụng con dấu không có hình Quốc huy: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tổ chức có tư cách pháp nhânthuộc cơ cấu tổ chức của Bộ, cơ quan ngang Bộ, cơ quan thuộc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tổ chức có tư cách pháp nhânthuộc cơ cấu tổ chức của Viện Kiểm sát nhân dân, Viện Kiểm sát quân sự, Toà ánnhân dân, Toà án quân sự các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 chuyên môn và tổ chức sự nghiệptrực thuộc Ủy ban nhân dân cấp tỉnh, cấp huyện;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chính trị, các tổchức chính trị - xã hội, các tổ chức xã hội - nghề nghiệp, các hội hữu nghị, cáctổ chức hoạt động nhân đạo, hội bảo trợ xã hội, quỹ xã hội, quỹ từ thiện; các tổchức phi chính phủ khác được cơ quan nhà nước có thẩm quyền cho phép thành lập haycấp giấy phép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tổ chức tôn giáo được cơ quan nhà nước cóthẩm quyền cho phép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tổ chức kinh tế được quyđịnh theo Luật Doanh nghiệp Nhà nước, Luật Doanh nghiệp, Luật Đầu tư nước ngoàitại Việt Nam; Luật Khuyến khích đầu tư trong nước; Luật Hợp tác xã và các tổchức kinh tế khác theo quy định của pháp luật; các đơn vị trực thuộc, Chinhánh, Văn phòng đại diện của các tổ chức kinh tế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Một số tổ chức khác được cơ quan có thẩmquyền thành lập cho phép.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cơ quan, tổ chức nước ngoài hoạt động hợppháp tại 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QUẢN LÝ VÀ SỬ DỤNG CON DẤU CỦA CƠ QUAN, TỔCHỨC ĐƯỢC DÙNG CON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chức danh nhà nước, Thủ trưởng hoặc người đứng đầu cơ quan, tổchức quy định tại Điều 3, Điều 4 của Nghị định này có trách nhiệm quản lý, kiểmtra việc bảo quản và sử dụng con dấu của cơ quan, tổ chức mình theo đúng chứcnăng và thẩm quyền được pháp luật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Việc quản lý và sử dụng con dấuphải tuân theo các quy định sau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1.[3]Mỗi cơ quan, tổ chức và các chức danh Nhà nước chỉ đượcsử dụng một con dấu. Trong trường hợp cần có thêm con dấu thứ hai cùng nội dungnhư con dấu thứ nhất phải có ký hiệu riêng để phân biệt với con dấu thứ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có chức năng cấp văn bằng,chứng chỉ, thẻ, chứng minh nhân dân, thị thực, visa có dán ảnh thì được khắcthêm dấu nổi, dấu thu nhỏ để phục vụ cho công tác, nghiệp vụ, nhưng phải đượccơ quan, tổ chức đã ra quyết định thành lập cơ quan, tổ chức đó cho phép, nộidung con dấu phải giống con dấu thứ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2.[4]Con dấu làm xong phải được đăng ký mẫu tại cơ quan Côngan và chỉ được sử dụng sau khi đã được cấp Giấy chứng nhận đã đăng ký mẫu dấu.Cơ quan, tổ chức bị mất Giấy chứng nhận đã đăng ký mẫu dấu, phải đề nghị cơquan Công an nơi đã cấp cấp lại. Việc đăng ký mẫu dấu phải nộp lệ phí theo quyđịnh của Bộ Tài chính. Nghiêm cấm việc tự sửa chữa nội dung con dấu sau khi đãđăng ký. Cơ quan, tổ chức khi bắt đầu sử dụng con dấu mới phải thông báo giớithiệu mẫu con dấu mới.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đóng dấu vào các loại văn bản giấy tờphải theo đúng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đứng đầu các cơ quan,tổ chức có trách nhiệm quản lý, sử dụng con dấu của cơ quan, tổ chức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 dấu phải được để tại trụ sở cơ quan, tổ chứcvà phải được quản lý chặt chẽ. Trường hợp thật cần thiết để giải quyết côngviệc ở xa trụ sở cơ quan thì Thủ trưởng cơ quan, tổ chức đó có thể mang con dấuđi theo và phải chịu trách nhiệm về việc mang con dấu ra khỏi cơ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Mực in dấu thống nhất dùng màu đỏ.</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trường hợp bị mất condấu, cơ quan, tổ chức phải báo ngay cho cơ quan công an gần nhất và cơ quan côngan đã cấp giấy chứng nhận đăng ký mẫu dấu đồng thời phải thông báo huỷ bỏ condấu bị mất.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Con dấu đang sử dụng bị mòn, hỏng hoặc có sựchuyển đổi về tổ chức hay đổi tên tổ chức thì phải làm thủ tục khắc lại con dấumới và nộp lại con dấu cũ.</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Cơ quan, tổ chức sử dụng con dấu phải tạođiều kiện để các cơ quan có thẩm quyền kiểm tra việc chấp hành các quy định vềquản lý và sử dụng con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Con dấu của cơ quan, tổ chức bị thu hồi trongtrường hợp dưới đây: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quyết định chia tách, sáp nhập, hợp nhất,giải thể, kết thúc nhiệm vụ, chuyển đổi hình thức sở hữu;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bị thu hồi Giấy chứng nhận đăngký kinh doanh theo quyết định của cơ quan có thẩm quyền hoặc có các vi phạmtheo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ra quyết định thu hồi Giấy chứng nhậnđăng ký kinh doanh có trách nhiệm phối hợp với cơ quan công an có thẩm quyềnthu hồi con dấu và Giấy chứng nhận đã đăng ký mẫu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Con dấu bị mất được tìm thấy sau khi đã cóthông báo mất.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tổ chức bị thu hồi condấu theo quy định tại khoản này phải thu hồi con dấu và giấy chứng nhận đã đăngký mẫu dấu để nộp lại cho cơ quan Công an nơi đã đăng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tạm đình chỉ sử dụng con dấu, cơquan, tổ chức có thẩm quyền thành lập cơ quan, tổ chức sử dụng con dấu đó vàcho phép sử dụng con dấu phải thu hồi con dấu, giấy chứng nhận đã đăng ký mẫudấu và thông báo cho cơ quan Công an nơi đăng ký và các cơ quan, tổ chức liênquan biết.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QUYỀN QUY ĐỊNH MẪU DẤU, THỦ TỤC KHẮC DẤU, CẤPPHÉP KHẮC DẤU VÀ ĐĂNG KÝ MẪU DẤU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8.[6]</w:t>
      </w:r>
      <w:r>
        <w:t xml:space="preserve"> Bộ Công an thống nhất quy định các mẫu dấu, việc làm biểutượng hoặc chữ nước ngoài trong hình dấu, việc làm và sử dụng con dấu thứ hai;đăng ký lưu chiểu và cấp giấy chứng nhận đăng ký mẫu dấu; quản lý hoạt động làmcon dấu; kiểm tra việc quản lý, sử dụng con dấu theo quy định của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Thẩm quyền cấp giấy phép khắcdấu, giấy chứng nhận đăng ký mẫu dấu và đăng ký lưu chiểu mẫu dấu quy định nhưsau: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Cảnh sát Bộ Công ancấp giấy phép khắc dấu, đăng ký mẫu con dấu, cấp giấy chứng nhận đăng ký mẫudấu cho các chức danh nhà nước, các cơ quan, tổ chức thuộc các Bộ, cơ quan ngangBộ, cơ quan thuộc Chính phủ, các tổ chức chính trị, tổ chức chính trị - xã hộiở Trung ương; cấp giấy phép khắc dấu cho các cơ quan đại diện ngoại giao, cáccơ quan đại diện bên cạnh các tổ chức Quốc tế liên Chính phủ của nước ngoài tạiViệt Nam; cấp giấy phép mang con dấu vào Việt Nam sử dụng cho các cơ quan, tổchức nước ngoài khác không có chức năng ngoại giao hoạt động hợp pháp tại ViệtNam.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tỉnh, thành phố trựcthuộc Trung ương cấp giấy phép khắc dấu, đăng ký mẫu dấu, cấp giấy chứng nhậnđăng ký mẫu dấu cho các cơ quan, tổ chức địa phương, một số cơ quan, tổ chứcTrung ương đóng tại địa phương theo phân cấp của Bộ Công an; đăng ký mẫu dấu vàcấp giấy chứng nhận đăng ký mẫu dấu cho các cơ quan, tổ chức nước ngoài kháckhông phải là đại diện ngoại giao đã được phép mang vào Việt Nam để sử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10.[7]</w:t>
      </w:r>
      <w:r>
        <w:t xml:space="preserve"> Thủ tục, hồ sơ xin làm con dấu thực hiện nhưsau: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tổ chức, chức danh nhà nước, cơquan, tổ chức sự nghiệp phải có quyết định thành lập và cho phép sử dụng condấu theo quy định của pháp luật. Trường hợp trong quyết định chưa cho phép sửdụng con dấu thì phải bổ sung văn bản cho phép sử dụng con dấu của cơ quan cóthẩm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chính trị - xã hội, tổ chức tôngiáo, tổ chức phi chính phủ, hội quần chúng, hội nghề nghiệp phải có quyết địnhthành lập hoặc công nhận, Điều lệ về tổ chức và hoạt động được cơ quan có thẩmquyền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khoa học - công nghệ phải có giấychứng nhận đăng ký hoạt động khoa học - công nghệ. Các tổ chức hoạt động theoLuật Báo chí phải có giấy phép hoạt động do cơ quan thông tin và truyền thôngcó thẩm quyền cấp.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kinh tế được thành lập theo LuậtDoanh nghiệp và Luật Đầu tư không phải cấp giấy phép làm con dấu, nhưng phảiđăng ký mẫu dấu tại cơ quan Công an trước khi sử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cơ quan, tổ chức, chức danh nhànước đề nghị làm lại con dấu hoặc đề nghị cấp lại giấy chứng nhận đăng ký mẫudấu do con dấu đó bị mất, biến dạng, hỏng hoặc giấy chứng nhận đăng ký mẫu dấuđó bị mất, rách nát thì chỉ cần có văn bản gửi cơ quan Công an có thẩm quyền vànêu rõ lý do.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không quá 02ngày làm việc, kể từ khi nhận được hồ sơ hợp lệ của cơ quan, tổ chức, cơ quanCông an phải giới thiệu đến cơ sở làm con dấu theo quy định. Trong thời hạnkhông quá 02 ngày làm việc, kể từ khi nhận được giấy giới thiệu của cơ quan Côngan hoặc đề nghị của doanh nghiệp, cơ sở làm con dấu phải hoàn thành việc làmcon dấu và chuyển cho cơ quan Công an kiểm tra, đăng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đại diện ngoạigiao, Cơ quan lãnh sự và Cơ quan đại diện của các tổ chức quốc tế liên chính phủtại Việt Nam; các bộ phận lãnh sự, bộ phận tuỳ viên quân sự và các bộ phận kháctrực thuộc Cơ quan đại diện ngoại giao nước ngoài tại Việt Nam trước khi sử dụngcon dấu của cơ quan mình phải thông báo và đăng ký mẫu con dấu tại Bộ Ngoại giaoViệt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nước ngoài khác và các tổ chứcquốc tế phi chính phủ có đại diện tại Việt Nam muốn mang con dấu từ nước ngoàivào Việt Nam để sử dụng phải làm thủ tục đăng ký mẫu con dấu tại Bộ Công anViệt 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 tổ chức nướcngoài không phải là Cơ quan đại diện ngoại giao mang con dấu từ nước ngoài vàoViệt Nam sử dụng cần có văn bản gửi Bộ Công an Việt Nam nói rõ lý do, phạm visử dụng con dấu, kèm theo mẫu con dấu, giấy phép của cơ quan nhà nước có thẩmquyền của Việt Nam, đồng thời phải đăng ký mẫu dấu trước khi sử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VI PHẠM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Các cơ quan, tổ chức và cá nhâncó thành tích trong việc thực hiện các quy định về quản lý và sử dụng con dấuthì được khen thưởng theo quy định chung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r>
        <w:t xml:space="preserve">Người nào có hành vi vi phạm cácquy định về quản lý và sử dụng con dấu, thì tuỳ theo tính chất, mức độ vi phạmmà bị xử lý kỷ luật, xử phạt vi phạm hành chính hoặc truy cứu trách nhiệm hìnhsự.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Heading3"/>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r>
        <w:rPr>
          <w:b/>
          <w:i w:val="0"/>
          <w:sz w:val="30"/>
        </w:rPr>
        <w:t xml:space="preserve">[8]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Nghị định này, Bộ trưởng Bộ Quốcphòng, Bộ trưởng Bộ Công an quy định cụ thể mẫu dấu, việc quản lý và sử dụngcác loại con dấu của các cấp, các tổ chức, đơn vị trong Quân đội nhân dân vàCông an nhân dân. Việc sử dụng con dấu của các tổ chức kinh tế trong Quân độinhân dân và Công an nhân dân thực hiện theo quy định tại Điều 6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Công an phối hợp với Bộ Nội vụ, các tổchức chính trị, tổ chức chính trị - xã hội, tổ chức xã hội - nghề nghiệp, hộiquần chúng, các tổ chức tôn giáo tại Việt Nam quy định thống nhất mẫu dấu, việcquản lý và sử dụng con dấu trong các tổ chức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Nội vụ phối hợp với Bộ Công an trình Thủtướng Chính phủ quyết định những trường hợp cơ quan, tổ chức đề nghị được sửdụng con dấu có hình Quốc huy thuộc khoản 12 Điều 3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t xml:space="preserve">Nghị định này có hiệu lực sau 15ngày, kể từ ngày ký và thay thế Nghị định số 62/CP ngày 22 tháng 9 năm 1993 củaChính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Bộ trưởng Bộ Công an trong phạm vi chức năng, nhiệm vụ, quyềnhạn chịu trách nhiệm triển khai, hướng dẫn, kiểm tra việc quản lý và sử dụngcon dấu theo quy định của Nghị định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Bộ,Thủ trưởng cơ quan thuộc Chính phủ, Chủ tịch Ủy ban nhân dân các tỉnh, thànhphố trực thuộc Trung ương và Thủ trưởng các cơ quan, tổ chức có sử dụng con dấuchịu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 (để đăng Công báo và đăng tải trên Cổng TTĐT Chính phủ);</w:t>
            </w:r>
            <w:r>
              <w:rPr/>
              <w:br/>
            </w:r>
            <w:r>
              <w:t xml:space="preserve">- Cổng Thông tin điện tử của Bộ Công an;</w:t>
            </w:r>
            <w:r>
              <w:rPr/>
              <w:br/>
            </w:r>
            <w:r>
              <w:t xml:space="preserve">- Lưu: VT,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Đại tướng Trần Đại Quang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[1]Nghị định số 31/2009/NĐ-CP sửa đổi, bổ sung một số điều của Nghị định số58/2001/NĐ-CP ngày 24 tháng 8 năm 2001 của Chính phủ về quản lý và sử dụng condấu có căn cứ ban hành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an nhân dân ngày 29 tháng 11năm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[2]Khoản này được bãi bỏ theo quy định tại khoản 1 Điều 1 của Nghị định số 31/2009/NĐ-CPsửa đổi, bổ sung một số điều của Nghị định số 58/2001/NĐ-CP ngày 24 tháng 8 năm2001 của Chính phủ về quản lý và sử dụng con dấu, có hiệu lực kể từ ngày 01tháng 6 năm 2009.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[3]Khoản này được sửa đổi, bổ sung theo quy định tại khoản 2 Điều 1 của Nghị địnhsố 31/2009/NĐ-CP sửa đổi, bổ sung một số điều của Nghị định số 58/2001/NĐ-CP ngày 24 tháng 8 năm 2001 của Chính phủ về quản lý và sử dụng con dấu, có hiệulực kể từ ngày 01 tháng 6 năm 2009.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[4]Khoản này được sửa đổi, bổ sung theo quy định tại khoản 2 Điều 1 của Nghị địnhsố 31/2009/NĐ-CP sửa đổi, bổ sung một số điều của Nghị định số 58/2001/NĐ-CP ngày 24 tháng 8 năm 2001 của Chính phủ về quản lý và sử dụng con dấu, có hiệulực kể từ ngày 01 tháng 6 năm 2009.</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[5]Điều này được sửa đổi, bổ sung theo quy định tại khoản 3 Điều 1 của Nghị địnhsố 31/2009/NĐ-CP sửa đổi, bổ sung một số điều của Nghị định số 58/2001/NĐ-CP ngày 24 tháng 8 năm 2001 của Chính phủ về quản lý và sử dụng con dấu, có hiệulực kể từ ngày 01 tháng 6 năm 2009.</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[6]Điều này được sửa đổi, bổ sung theo quy định tại khoản 4 Điều 1 của Nghị địnhsố 31/2009/NĐ-CP sửa đổi, bổ sung một số điều của Nghị định số 58/2001/NĐ-CP ngày 24 tháng 8 năm 2001 của Chính phủ về quản lý và sử dụng con dấu, có hiệulực kể từ ngày 01 tháng 6 năm 2009.</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[7]Điều này được sửa đổi, bổ sung theo quy định tại khoản 5 Điều 1 của Nghị địnhsố 31/2009/NĐ-CP sửa đổi, bổ sung một số điều của Nghị định số 58/2001/NĐ-CP ngày 24 tháng 8 năm 2001 của Chính phủ về quản lý và sử dụng con dấu, có hiệulực kể từ ngày 01 tháng 6 năm 2009.</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[8]Điều 2 của Nghị định số 31/2009/NĐ-CP sửa đổi, bổ sung một số điều của Nghịđịnh số 58/2001/NĐ-CP ngày 24 tháng 8 năm 2001 của Chính phủ về quản lý và sửdụng con dấu quy định như sau: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b/>
          <w:i/>
        </w:rPr>
        <w:t xml:space="preserve">Điều 2.</w:t>
      </w:r>
      <w:r>
        <w:rPr>
          <w:i/>
        </w:rPr>
        <w:t xml:space="preserve"> Nghị định này có hiệu lựcthi hành kể từ ngày 01 tháng 6 năm 2009.</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Bộ trưởng, Thủ trưởng cơ quan ngang bộ,Thủ trưởng cơ quan thuộc Chính phủ, Chủ tịch Ủy ban nhân dân các tỉnh, thànhphố trực thuộc Trung ương và các cơ quan, tổ chức sử dụng con dấu chịu tráchnhiệm thi hành Nghị định này."</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[9]Điều này được sửa đổi, bổ sung theo quy định tại khoản 6 Điều 1 của Nghị địnhsố 31/2009/NĐ-CP sửa đổi, bổ sung một số điều của Nghị định số 58/2001/NĐ-CP ngày 24 tháng 8 năm 2001 của Chính phủ về quản lý và sử dụng con dấu, có hiệulực kể từ ngày 01 tháng 6 năm 2009.</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Khoản này được sửa đổi, bổ sung theo quy định tại khoản 7Điều 1 của Nghị định số 31/2009/NĐ-CP sửa đổi, bổ sung một số điều của Nghịđịnh số 58/2001/NĐ-CP ngày 24 tháng 8 năm 2001 của Chính phủ về quản lý và sửdụng con dấu, có hiệu lực kể từ ngày 01 tháng 6 năm 2009.</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8-2001-nd-cp-cua-chinh-phu---nghi-dinh-ve-quan-ly-va-su-dung-con-d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2022-06-21T15:26:53Z</dcterms:created>
  <dcterms:modified xsi:type="dcterms:W3CDTF">2022-06-21T15:26:53Z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2022-06-21T15:26:53Z</dcterms:created>
  <dcterms:modified xsi:type="dcterms:W3CDTF">2022-06-21T15:26:53Z</dcterms:modified>
</cp:coreProperties>
</file>