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11/2014/TT-BGDĐT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4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tuyển sinh trung học cơ sở và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32/2008/NĐ-CP </w:t>
        </w:r>
      </w:hyperlink>
      <w:r>
        <w:rPr>
          <w:i/>
        </w:rPr>
        <w:t xml:space="preserve">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75/2006/NĐ-CP </w:t>
        </w:r>
      </w:hyperlink>
      <w:r>
        <w:rPr>
          <w:i/>
        </w:rPr>
        <w:t xml:space="preserve">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của Chính phủ ngày 09 tháng 01năm 2013 việc sửa đổi điểm b khoản 13 Điều 1 của Nghị định 31/2011/NĐ-CP ngày 11 tháng 5 năm 2011 sửa đổi, bổ sung một số điều của Nghị định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115/2010/NĐ-CP </w:t>
        </w:r>
      </w:hyperlink>
      <w:r>
        <w:rPr>
          <w:i/>
        </w:rPr>
        <w:t xml:space="preserve"> ngày 24 tháng 12 năm 2010 của Chính phủ quy định trách nhiệm quản lý nhà nước về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Giáo dục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Giáo dục và Đào tạo ban hành Quy chế tuyển sinh trung học cơ sở và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Quy chế tuyển sinh trung học cơ sở và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Thông tư này có hiệu lực thi hành kể từ ngày 02 tháng 6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Thông tư số </w:t>
      </w:r>
      <w:hyperlink r:id="rId7" w:history="1">
        <w:r>
          <w:rPr>
            <w:rStyle w:val="Hyperlink"/>
          </w:rPr>
          <w:t xml:space="preserve">02/2013/TT-BGDĐT </w:t>
        </w:r>
      </w:hyperlink>
      <w:r>
        <w:t xml:space="preserve"> ban hành Quy chế tuyển sinh trung học cơ sở và tuyển sinh trung học phổ thông ngày 30 tháng 01 năm 2013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Vụ trưởng Vụ Giáo dục Trung học, Thủ trưởng các đơn vị có liên quan thuộc Bộ Giáo dục và Đào tạo; Chủ tịch Uỷ ban nhân dân các tỉnh, thành phố trực thuộc Trung ương; Giám đốc các sở giáo dục và đào tạo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r>
              <w:rPr>
                <w:b/>
              </w:rPr>
              <w:br/>
            </w:r>
            <w:r>
              <w:rPr>
                <w:b/>
              </w:rPr>
              <w:t xml:space="preserve">THỨ TRƯỞNG</w:t>
            </w:r>
            <w:r>
              <w:rPr>
                <w:b/>
              </w:rPr>
              <w:br/>
            </w:r>
            <w:r>
              <w:rPr>
                <w:b/>
                <w:i/>
              </w:rPr>
              <w:t xml:space="preserve">(Đã ký)</w:t>
            </w:r>
            <w:r>
              <w:rPr>
                <w:b/>
              </w:rPr>
              <w:br/>
            </w:r>
            <w:r>
              <w:rPr>
                <w:b/>
              </w:rPr>
              <w:t xml:space="preserve">Nguyễn Vinh Hiển</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Tuyển sinh trung học cơ sở và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Thông tư số: 11/2014/TT-BGDĐT ngày 18/4/2014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tuyển sinh trung học cơ sở và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áp dụng đối với người học là người Việt Nam, người nước ngoài đang sinh sống tại Việt Nam; các trường trung học cơ sở, trường trung học phổ thông và trường phổ thông có nhiều cấp học, các tổ chức và cá nhân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chế này không áp dụng đối với việc tuyển sinh vào các trường trung học phổ thông chuyên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tuyển sinh, tuổi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Hằng năm, tổ chức một lần tuyển sinh vào trung học cơ sở và trung học phổ thông; việc tuyển sinh vào trung học cơ sở, trung học phổ thông bảo đảm chính xác, công bằng,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Tuổi của học sinh trường trung học cơ sở, trường trung học phổ thông thực hiện theo Điều lệ trường trung học cơ sở, trường trung học phổ thông và trường phổ thông có nhiều cấp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TUYỂN SINH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Hồ sơ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sao giấy khai sinh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Học bạ cấp tiểu học hoặc các hồ sơ khác có giá trị thay thế học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tuyển sinh là người đã hoàn thành chương trình tiểu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Tuyển sinh trung học cơ sở theo phương thức xét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giáo dục và đào tạo quyết định tổ chức tuyển sinh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Đối tượng và phương thức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tuyển sinh là người học đã tốt nghiệp trung học cơ sở chương trình giáo dục phổ thông hoặc chương trình giáo dục thường xuyên có độ tuổi theo quy định tại khoản 2 Điều 2 Quy chế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Tuyển sinh trung học phổ thông được tổ chức theo một trong ba phương thức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Xét tuyển: dựa trên kết quả rèn luyện, học tập của 4 năm học ở trung học cơ sở của đối tượng tuyển sinh, nếu lưu ban lớp nào thì lấy kết quả năm học lại của lớp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Kết hợp thi tuyển với xét tuyển.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Hồ sơ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sao giấy khai sinh hợp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Bằng tốt nghiệp trung học cơ sở hoặc giấy chứng nhận tốt nghiệp trung học cơ sở tạm thời hoặc bản sao bằng tốt nghiệp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bạ cấp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xác nhận chế độ ưu tiên, khuyến khích do cơ quan có thẩm quyền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xác nhận do ủy ban nhân dân xã, phường, thị trấn cấp (đối với người học đã tốt nghiệp trung học cơ sở từ những năm học trước) không trong thời gian thi hành án phạt tù; cải tạo không giam giữ hoặc vi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Tuyển thẳng, chế độ ưu tiên, khuyến khích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Tuyển thẳng vào trung học phổ thông các đối tượng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Học sinh trường phổ thông dân tộc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Học sinh là người dân tộc rất ít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Học sinh khuyết tật;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Học sinh đạt giải cấp quốc gia trở lên về văn hóa; văn nghệ; thể dục thể thao; Cuộc thi khoa học kĩ thuật dành cho học sinh trung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được cộng điểm ưu tiên.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quy định điểm cộng thêm cho từng loại đối tượng được hưởng chế độ ưu tiên,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đối tượng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liệt sĩ;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thương binh mất sức lao động 81%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bệnh binh mất sức lao động 81%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của người được cấp “Giấy chứng nhận người hưởng chính sách như thương binh mà người được cấp Giấy chứng nhận người hưởng chính sách như thương binh bị suy giảm khả năng lao động 81%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đối tượng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của Anh hùng lực lượng vũ trang, con của Anh hùng lao động, con của Bà mẹ Việt Nam anh hùng;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thương binh mất sức lao động dưới 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bệnh binh mất sức lao động dưới 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Con của người được cấp “Giấy chứng nhận người hưởng chính sách như thương binh mà người được cấp Giấy chứng nhận người hưởng chính sách như thương binh bị suy giảm khả năng lao động dưới 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đối tượng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cha hoặc mẹ là người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học đang sinh sống, học tập ở các vùng có điều kiện kinh tế - xã hội đặc biệt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được cộng điểm khuyến khích.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giáo dục và đào tạo quy định đối tượng và điểm cộng thêm cho từng loại đối tượng được hưởng chế độ khuyến khích.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Hội đồng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là hiệu trưởng hoặc phó hiệu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chủ tịch là phó hiệu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 ký và một số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và quyền hạn của Hội đồng tuyển sinh do sở giáo dục và đào tạo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sử dụng con dấu của nhà trường vào các văn bản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ủy ban nhân dân cấp tỉnh, thành phố (gọi chung là cấp tỉnh) và trách nhiệm của ủy ban nhân dân cấp huyện, quận (gọi chung là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phê duyệt kế hoạch và phương thức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công tác thanh tra, kiểm tra tuyển sinh và quy định mức thu lệ phí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phê duyệt kế hoạch tuyển sinh trung học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công tác thanh tra, kiểm tra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kế hoạch tuyển sinh, trình Ủy ban nhân dân cấp tỉnh phê duyệt, bao gồm các nội dung chính sau: địa bàn, phương thức, đối tượng, chế độ ưu tiên và khuyến khích, tổ chức công tác tuyển sinh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đối với những địa phương chọn phương thức thi tuyển hoặc kết hợp thi tuyển với xét tuyển cần có thêm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Môn thi, ra đề thi, hình thức thi, thời gian làm bài, hệ số điểm bài thi, điểm cộng thêm;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nhiệm vụ và hoạt động, quyền hạn và trách nhiệm của hội đồng ra đề thi, hội đồng coi thi, hội đồng chấm thi, hội đồng phúc khảo bài thi; công tác ra đề thi, sao in, gửi đề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công tác tuyển sinh cho các phòng giáo dục và đào tạo,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Ra quyết định thành lập hội đồng tuyển sinh; quyết định phê duyệt kết quả tuyển sinh của từng trường trung học phổ thông. Tiếp nhận hồ sơ của các hội đồng tuyển sinh, hội đồng coi thi, hội đồng chấm thi.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thanh tra, kiểm tra công tác tuyển sinh trung học cơ sở và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hồ sơ tuyển sinh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thống kê, thông tin, báo cáo định kỳ và hàng năm, đột xuất về công tác tuyển sinh với ủy ban nhân dân cấp tỉnh và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phòng giáo dục và đào tạo, của trường trung học cơ sở,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của phòng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sự chỉ đạo, hướng dẫn của sở giáo dục và đào tạo về công tác tuyển sinh. Lập kế hoạch tuyển sinh trình Ủy ban nhân dân cấp huyện phê duyệt. Hướng dẫn, kiểm tra công tác tuyển sinh của các trường trung học cơ sở. Thực hiện thống kê, thông tin, báo cáo định kỳ và hàng năm, đột xuất về công tác tuyển sinh với ủy ban nhân dân cấp huyện và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 nhiệm của trường trung học cơ sở, trường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sự chỉ đạo, hướng dẫn của sở giáo dục và đào tạo (đối với trường trung học phổ thông) và của phòng giáo dục đào tạo (đối với trường trung học cơ sở) về công tác tuyển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Tuyển học sinh khuyết tật có nhu cầu vào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thực hiện nhiệm vụ phổ cập giáo dục trên địa bàn được phân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Tiếp nhận khiếu nại, giải quyết khiếu nại theo thẩm quyền hoặc đề nghị cấp có thẩm quyền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Lưu trữ hồ sơ tuyển sinh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công tác thống kê, báo cáo về cơ quan quản lý giáo dục trực tiếp./.</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1-2014-tt-bgddt.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nghi-dinh-so-75-2006-nd-cp-ve-viec-quy-dinh-chi-tiet-va-huong-dan-thi-hanh-mot-so-dieu-cua-luat-giao-duc.aspx" TargetMode="External" /><Relationship Id="rId6" Type="http://schemas.openxmlformats.org/officeDocument/2006/relationships/hyperlink" Target="/nghi-dinh-so-115-2010-nd-cp-cua-chinh-phu---quy-dinh-trach-nhiem-quan-ly-nha-nuoc-ve-giao-duc.aspx" TargetMode="External" /><Relationship Id="rId7" Type="http://schemas.openxmlformats.org/officeDocument/2006/relationships/hyperlink" Target="/thong-tu-02-2013-tt-bgddt-cua-bo-giao-duc-va-dao-tao-ve-viec-ban-hanh-quy-che-tuyen-sinh-trung-hoc-co-so-va-tuyen-sinh-trung-hoc-pho-thong.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2022-06-22T01:25:25Z</dcterms:created>
  <dcterms:modified xsi:type="dcterms:W3CDTF">2022-06-22T01:25:25Z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2022-06-22T01:25:25Z</dcterms:created>
  <dcterms:modified xsi:type="dcterms:W3CDTF">2022-06-22T01:25:25Z</dcterms:modified>
</cp:coreProperties>
</file>