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NỘI VỤ</w:t>
            </w:r>
          </w:p>
          <w:p>
            <w:pPr>
              <w:pStyle w:val="Normal(Web)"/>
              <w:divId w:val="2"/>
              <w:jc w:val="center"/>
              <w:rPr>
                <w:vanish w:val="0"/>
              </w:rPr>
            </w:pPr>
            <w:r>
              <w:t xml:space="preserve">Số: </w:t>
            </w:r>
            <w:hyperlink r:id="rId3" w:history="1">
              <w:r>
                <w:rPr>
                  <w:rStyle w:val="Hyperlink"/>
                </w:rPr>
                <w:t xml:space="preserve">03/2010/TT-BNV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29 tháng 4 năm 2010</w:t>
            </w:r>
          </w:p>
        </w:tc>
      </w:tr>
    </w:tbl>
    <w:p>
      <w:pPr>
        <w:pStyle w:val="Normal(Web)"/>
        <w:divId w:val="7"/>
        <w:jc w:val="center"/>
        <w:rPr>
          <w:vanish w:val="0"/>
        </w:rPr>
      </w:pPr>
      <w:r>
        <w:rPr>
          <w:b/>
        </w:rPr>
        <w:t xml:space="preserve">THÔNG TƯ</w:t>
      </w:r>
    </w:p>
    <w:p>
      <w:pPr>
        <w:pStyle w:val="Normal(Web)"/>
        <w:divId w:val="8"/>
        <w:jc w:val="center"/>
        <w:rPr>
          <w:vanish w:val="0"/>
        </w:rPr>
      </w:pPr>
      <w:r>
        <w:rPr>
          <w:b/>
        </w:rPr>
        <w:t xml:space="preserve">Quy định định mức kinh tế - kỹ thuật chỉnh lý tài liệu giấy</w:t>
      </w:r>
    </w:p>
    <w:p>
      <w:pPr>
        <w:pStyle w:val="Normal(Web)"/>
        <w:divId w:val="9"/>
        <w:rPr>
          <w:vanish w:val="0"/>
        </w:rPr>
      </w:pPr>
      <w:r>
        <w:t xml:space="preserve">Căn cứ Nghị định số </w:t>
      </w:r>
      <w:hyperlink r:id="rId4" w:history="1">
        <w:r>
          <w:rPr>
            <w:rStyle w:val="Hyperlink"/>
          </w:rPr>
          <w:t xml:space="preserve">48/2008/NĐ-CP </w:t>
        </w:r>
      </w:hyperlink>
      <w:r>
        <w:t xml:space="preserve"> ngày 17 tháng 4 năm 2008 của Chính phủ quy định chức năng, nhiệm vụ, quyền hạn và cơ cấu tổ chức của Bộ Nội vụ;</w:t>
      </w:r>
    </w:p>
    <w:p>
      <w:pPr>
        <w:pStyle w:val="Normal(Web)"/>
        <w:divId w:val="10"/>
        <w:rPr>
          <w:vanish w:val="0"/>
        </w:rPr>
      </w:pPr>
      <w:r>
        <w:t xml:space="preserve">Căn cứ Nghị định số </w:t>
      </w:r>
      <w:hyperlink r:id="rId5" w:history="1">
        <w:r>
          <w:rPr>
            <w:rStyle w:val="Hyperlink"/>
          </w:rPr>
          <w:t xml:space="preserve">111/2004/NĐ-CP </w:t>
        </w:r>
      </w:hyperlink>
      <w:r>
        <w:t xml:space="preserve"> ngày 08 tháng 4 năm 2004 của Chính phủ quy định chi tiết thi hành một số điều của Pháp lệnh Lưu trữ quốc gia;</w:t>
      </w:r>
    </w:p>
    <w:p>
      <w:pPr>
        <w:pStyle w:val="Normal(Web)"/>
        <w:divId w:val="11"/>
        <w:rPr>
          <w:vanish w:val="0"/>
        </w:rPr>
      </w:pPr>
      <w:r>
        <w:t xml:space="preserve">Theo đề nghị của Cục Văn thư và Lưu trữ Nhà nước tại Tờ trình số 1152/TTr-VTLTNN ngày 15 tháng 12 năm 2009 về việc ban hành Thông tư quy định định mức kinh tế - kỹ thuật chỉnh lý tài liệu giấy;</w:t>
      </w:r>
    </w:p>
    <w:p>
      <w:pPr>
        <w:pStyle w:val="Normal(Web)"/>
        <w:divId w:val="12"/>
        <w:rPr>
          <w:vanish w:val="0"/>
        </w:rPr>
      </w:pPr>
      <w:r>
        <w:t xml:space="preserve">Bộ Nội vụ quy định định mức kinh tế - kỹ thuật chỉnh lý tài liệu giấy như sau: </w:t>
      </w:r>
    </w:p>
    <w:p>
      <w:pPr>
        <w:pStyle w:val="Normal(Web)"/>
        <w:divId w:val="13"/>
        <w:rPr>
          <w:vanish w:val="0"/>
        </w:rPr>
      </w:pPr>
      <w:r>
        <w:rPr>
          <w:b/>
        </w:rPr>
        <w:t xml:space="preserve">Điều 1. Phạm vi và đối tượng áp dụng </w:t>
      </w:r>
    </w:p>
    <w:p>
      <w:pPr>
        <w:pStyle w:val="Normal(Web)"/>
        <w:divId w:val="14"/>
        <w:rPr>
          <w:vanish w:val="0"/>
        </w:rPr>
      </w:pPr>
      <w:r>
        <w:t xml:space="preserve">Thông tư này quy định định mức kinh tế - kỹ thuật chỉnh lý tài liệu giấy tại các cơ quan, tổ chức nhà nước ở trung ương và địa phương. </w:t>
      </w:r>
    </w:p>
    <w:p>
      <w:pPr>
        <w:pStyle w:val="Normal(Web)"/>
        <w:divId w:val="15"/>
        <w:rPr>
          <w:vanish w:val="0"/>
        </w:rPr>
      </w:pPr>
      <w:r>
        <w:rPr>
          <w:b/>
        </w:rPr>
        <w:t xml:space="preserve">Điều 2. Giải thích từ ngữ </w:t>
      </w:r>
    </w:p>
    <w:p>
      <w:pPr>
        <w:pStyle w:val="Normal(Web)"/>
        <w:divId w:val="16"/>
        <w:rPr>
          <w:vanish w:val="0"/>
        </w:rPr>
      </w:pPr>
      <w:r>
        <w:t xml:space="preserve">1. </w:t>
      </w:r>
      <w:r>
        <w:rPr>
          <w:i/>
        </w:rPr>
        <w:t xml:space="preserve">Định mức kinh tế - kỹ thuật chỉnh lý tài liệu giấy</w:t>
      </w:r>
      <w:r>
        <w:t xml:space="preserve"> bao gồm định mức lao động chỉnh lý tài liệu và định mức vật tư, văn phòng phẩm phục vụ công tác chỉnh lý tài liệu.</w:t>
      </w:r>
    </w:p>
    <w:p>
      <w:pPr>
        <w:pStyle w:val="Normal(Web)"/>
        <w:divId w:val="17"/>
        <w:rPr>
          <w:vanish w:val="0"/>
        </w:rPr>
      </w:pPr>
      <w:r>
        <w:t xml:space="preserve">2. </w:t>
      </w:r>
      <w:r>
        <w:rPr>
          <w:i/>
        </w:rPr>
        <w:t xml:space="preserve">Định mức lao động chỉnh lý tài liệu giấy</w:t>
      </w:r>
      <w:r>
        <w:t xml:space="preserve"> là thời gian lao động hao phí để chỉnh lý 01 mét giá tài liệu, được tính bằng tổng của định mức lao động trực tiếp, định mức lao động phục vụ và định mức lao động quản lý. </w:t>
      </w:r>
    </w:p>
    <w:p>
      <w:pPr>
        <w:pStyle w:val="Normal(Web)"/>
        <w:divId w:val="18"/>
        <w:rPr>
          <w:vanish w:val="0"/>
        </w:rPr>
      </w:pPr>
      <w:r>
        <w:t xml:space="preserve">a) Định mức lao động trực tiếp (T</w:t>
      </w:r>
      <w:r>
        <w:rPr>
          <w:vertAlign w:val="subscript"/>
        </w:rPr>
        <w:t xml:space="preserve">cn</w:t>
      </w:r>
      <w:r>
        <w:t xml:space="preserve">) là tổng thời gian lao động trực tiếp thực hiện các bước công việc của quy trình chỉnh lý tài liệu;</w:t>
      </w:r>
    </w:p>
    <w:p>
      <w:pPr>
        <w:pStyle w:val="Normal(Web)"/>
        <w:divId w:val="19"/>
        <w:rPr>
          <w:vanish w:val="0"/>
        </w:rPr>
      </w:pPr>
      <w:r>
        <w:t xml:space="preserve">b) Định mức lao động phục vụ (T</w:t>
      </w:r>
      <w:r>
        <w:rPr>
          <w:vertAlign w:val="subscript"/>
        </w:rPr>
        <w:t xml:space="preserve">pv</w:t>
      </w:r>
      <w:r>
        <w:t xml:space="preserve">) là tổng thời gian lao động thực hiện các công việc phục vụ chỉnh lý như phục vụ địa điểm chỉnh lý; bảo dưỡng máy móc; kiểm tra thiết bị, dụng cụ, nhà kho; vệ sinh nơi làm việc; bảo vệ;… được tính bằng 2% của thời gian lao động trực tiếp:</w:t>
      </w:r>
    </w:p>
    <w:p>
      <w:pPr>
        <w:pStyle w:val="Normal(Web)"/>
        <w:divId w:val="20"/>
        <w:jc w:val="center"/>
        <w:rPr>
          <w:vanish w:val="0"/>
        </w:rPr>
      </w:pPr>
      <w:r>
        <w:t xml:space="preserve">T</w:t>
      </w:r>
      <w:r>
        <w:rPr>
          <w:vertAlign w:val="subscript"/>
        </w:rPr>
        <w:t xml:space="preserve">pv</w:t>
      </w:r>
      <w:r>
        <w:t xml:space="preserve"> = T</w:t>
      </w:r>
      <w:r>
        <w:rPr>
          <w:vertAlign w:val="subscript"/>
        </w:rPr>
        <w:t xml:space="preserve">cn</w:t>
      </w:r>
      <w:r>
        <w:t xml:space="preserve"> x 2%;</w:t>
      </w:r>
    </w:p>
    <w:p>
      <w:pPr>
        <w:pStyle w:val="Normal(Web)"/>
        <w:divId w:val="21"/>
        <w:rPr>
          <w:vanish w:val="0"/>
        </w:rPr>
      </w:pPr>
      <w:r>
        <w:t xml:space="preserve">c) Định mức lao động quản lý (T</w:t>
      </w:r>
      <w:r>
        <w:rPr>
          <w:vertAlign w:val="subscript"/>
        </w:rPr>
        <w:t xml:space="preserve">ql</w:t>
      </w:r>
      <w:r>
        <w:t xml:space="preserve">) là tổng thời gian lao động quản lý quá trình chỉnh lý tài liệu, được tính bằng 5% của thời gian lao động trực tiếp và phục vụ: </w:t>
      </w:r>
    </w:p>
    <w:p>
      <w:pPr>
        <w:pStyle w:val="Normal(Web)"/>
        <w:divId w:val="22"/>
        <w:jc w:val="center"/>
        <w:rPr>
          <w:vanish w:val="0"/>
        </w:rPr>
      </w:pPr>
      <w:r>
        <w:t xml:space="preserve">T</w:t>
      </w:r>
      <w:r>
        <w:rPr>
          <w:vertAlign w:val="subscript"/>
        </w:rPr>
        <w:t xml:space="preserve">ql</w:t>
      </w:r>
      <w:r>
        <w:t xml:space="preserve"> = (T</w:t>
      </w:r>
      <w:r>
        <w:rPr>
          <w:vertAlign w:val="subscript"/>
        </w:rPr>
        <w:t xml:space="preserve">cn</w:t>
      </w:r>
      <w:r>
        <w:t xml:space="preserve"> + T</w:t>
      </w:r>
      <w:r>
        <w:rPr>
          <w:vertAlign w:val="subscript"/>
        </w:rPr>
        <w:t xml:space="preserve">vp</w:t>
      </w:r>
      <w:r>
        <w:t xml:space="preserve">) x 5%.</w:t>
      </w:r>
    </w:p>
    <w:p>
      <w:pPr>
        <w:pStyle w:val="Normal(Web)"/>
        <w:divId w:val="23"/>
        <w:rPr>
          <w:vanish w:val="0"/>
        </w:rPr>
      </w:pPr>
      <w:r>
        <w:t xml:space="preserve">3. </w:t>
      </w:r>
      <w:r>
        <w:rPr>
          <w:i/>
        </w:rPr>
        <w:t xml:space="preserve">Đơn vị tính</w:t>
      </w:r>
      <w:r>
        <w:t xml:space="preserve">: mét giá tài liệu ban đầu đưa ra chỉnh lý (viết tắt là m giá). Mét giá tài liệu là chiều dài 01 mét tài liệu được xếp đứng, sát vào nhau trên giá (hoặc tủ); có thể quy đổi bằng 10 cặp, (hộp, bó) tài liệu, mỗi cặp (hộp, bó) có độ dày 10 cm.</w:t>
      </w:r>
    </w:p>
    <w:p>
      <w:pPr>
        <w:pStyle w:val="Normal(Web)"/>
        <w:divId w:val="24"/>
        <w:rPr>
          <w:vanish w:val="0"/>
        </w:rPr>
      </w:pPr>
      <w:r>
        <w:t xml:space="preserve">4. </w:t>
      </w:r>
      <w:r>
        <w:rPr>
          <w:i/>
        </w:rPr>
        <w:t xml:space="preserve">Tài liệu rời lẻ</w:t>
      </w:r>
      <w:r>
        <w:t xml:space="preserve"> là tài liệu chưa được lập hồ sơ còn trong tình trạng bó gói, lộn xộn.</w:t>
      </w:r>
    </w:p>
    <w:p>
      <w:pPr>
        <w:pStyle w:val="Normal(Web)"/>
        <w:divId w:val="25"/>
        <w:rPr>
          <w:vanish w:val="0"/>
        </w:rPr>
      </w:pPr>
      <w:r>
        <w:t xml:space="preserve">5. </w:t>
      </w:r>
      <w:r>
        <w:rPr>
          <w:i/>
        </w:rPr>
        <w:t xml:space="preserve">Tài liệu đã lập hồ sơ sơ bộ</w:t>
      </w:r>
      <w:r>
        <w:t xml:space="preserve"> là tài liệu đã được đưa về từng vấn đề, tương ứng với 01 hồ sơ nhưng chưa hoàn chỉnh theo yêu cầu của nghiệp vụ chỉnh lý tài liệu. </w:t>
      </w:r>
    </w:p>
    <w:p>
      <w:pPr>
        <w:pStyle w:val="Normal(Web)"/>
        <w:divId w:val="26"/>
        <w:rPr>
          <w:vanish w:val="0"/>
        </w:rPr>
      </w:pPr>
      <w:r>
        <w:t xml:space="preserve">6. </w:t>
      </w:r>
      <w:r>
        <w:rPr>
          <w:i/>
        </w:rPr>
        <w:t xml:space="preserve">Hệ số phức tạp</w:t>
      </w:r>
      <w:r>
        <w:t xml:space="preserve"> là mức độ phức tạp của tài liệu đưa ra chỉnh lý, mức độ phức tạp phụ thuộc vào các yêu cầu cần phải tác động trong quá trình chỉnh lý. Việc đưa ra các hệ số phức tạp căn cứ vào:</w:t>
      </w:r>
    </w:p>
    <w:p>
      <w:pPr>
        <w:pStyle w:val="Normal(Web)"/>
        <w:divId w:val="27"/>
        <w:rPr>
          <w:vanish w:val="0"/>
        </w:rPr>
      </w:pPr>
      <w:r>
        <w:t xml:space="preserve">a) Chức năng, nhiệm vụ, quyền hạn của đơn vị hình thành phông (cơ quan, tổ chức);</w:t>
      </w:r>
    </w:p>
    <w:p>
      <w:pPr>
        <w:pStyle w:val="Normal(Web)"/>
        <w:divId w:val="28"/>
        <w:rPr>
          <w:vanish w:val="0"/>
        </w:rPr>
      </w:pPr>
      <w:r>
        <w:t xml:space="preserve">b) Tính chất đa dạng, phức tạp của tài liệu và khối lượng tài liệu được sản sinh trong quá trình hoạt động của đơn vị hình thành phông (cơ quan, tổ chức);</w:t>
      </w:r>
    </w:p>
    <w:p>
      <w:pPr>
        <w:pStyle w:val="Normal(Web)"/>
        <w:divId w:val="29"/>
        <w:rPr>
          <w:vanish w:val="0"/>
        </w:rPr>
      </w:pPr>
      <w:r>
        <w:t xml:space="preserve">c) Tỷ lệ tài liệu được giữ lại bảo quản vĩnh viễn và lâu dài;</w:t>
      </w:r>
    </w:p>
    <w:p>
      <w:pPr>
        <w:pStyle w:val="Normal(Web)"/>
        <w:divId w:val="30"/>
        <w:rPr>
          <w:vanish w:val="0"/>
        </w:rPr>
      </w:pPr>
      <w:r>
        <w:t xml:space="preserve">d) Yêu cầu nghiệp vụ chuyên môn phải lập hồ sơ khi giải quyết công việc. </w:t>
      </w:r>
    </w:p>
    <w:p>
      <w:pPr>
        <w:pStyle w:val="Normal(Web)"/>
        <w:divId w:val="31"/>
        <w:rPr>
          <w:vanish w:val="0"/>
        </w:rPr>
      </w:pPr>
      <w:r>
        <w:t xml:space="preserve">7. T</w:t>
      </w:r>
      <w:r>
        <w:rPr>
          <w:i/>
        </w:rPr>
        <w:t xml:space="preserve">ài liệu của cơ quan, tổ chức tương đương với tài liệu của Văn phòng Chính phủ, Văn phòng Quốc hội </w:t>
      </w:r>
      <w:r>
        <w:t xml:space="preserve">là tài liệu của cơ quan, tổ chức thuộc chế độ cũ tương ứng như tài liệu của Toàn quyền Đông dương, tài liệu của Thống sứ Bắc Kỳ, tài liệu của Thống đốc Nam Kỳ thời kỳ phong kiến thực dân; tài liệu của Tổng thống Đệ Nhất Cộng hòa và Tổng thống Đệ Nhị Cộng hòa, tài liệu của Phủ Thủ tướng Việt Nam Cộng hòa từ 1954 - 1975. Tương tự, tài liệu của cơ quan, tổ chức cấp tỉnh, cấp huyện của các chính quyền trước tương đương với tài liệu của cơ quan, tổ chức cấp tỉnh, huyện hiện nay.</w:t>
      </w:r>
    </w:p>
    <w:p>
      <w:pPr>
        <w:pStyle w:val="Normal(Web)"/>
        <w:divId w:val="32"/>
        <w:rPr>
          <w:vanish w:val="0"/>
        </w:rPr>
      </w:pPr>
      <w:r>
        <w:rPr>
          <w:b/>
        </w:rPr>
        <w:t xml:space="preserve">Điều 3. Định mức kinh tế - kỹ thuật chỉnh lý tài liệu giấy </w:t>
      </w:r>
    </w:p>
    <w:p>
      <w:pPr>
        <w:pStyle w:val="Normal(Web)"/>
        <w:divId w:val="33"/>
        <w:rPr>
          <w:vanish w:val="0"/>
        </w:rPr>
      </w:pPr>
      <w:r>
        <w:t xml:space="preserve">1. Định mức lao động chỉnh lý tài liệu giấy</w:t>
      </w:r>
    </w:p>
    <w:p>
      <w:pPr>
        <w:pStyle w:val="Normal(Web)"/>
        <w:divId w:val="34"/>
        <w:rPr>
          <w:vanish w:val="0"/>
        </w:rPr>
      </w:pPr>
      <w:r>
        <w:t xml:space="preserve">a) Định mức lao động chỉnh lý tài liệu tiếng Việt quy định tại Phụ lục số 01 kèm theo;</w:t>
      </w:r>
    </w:p>
    <w:p>
      <w:pPr>
        <w:pStyle w:val="Normal(Web)"/>
        <w:divId w:val="35"/>
        <w:rPr>
          <w:vanish w:val="0"/>
        </w:rPr>
      </w:pPr>
      <w:r>
        <w:t xml:space="preserve">b) Định mức lao động chi tiết chỉnh lý tài liệu tiếng Việt (hệ số 1,0) quy định tại Phụ lục số 02 kèm theo;</w:t>
      </w:r>
    </w:p>
    <w:p>
      <w:pPr>
        <w:pStyle w:val="Normal(Web)"/>
        <w:divId w:val="36"/>
        <w:rPr>
          <w:vanish w:val="0"/>
        </w:rPr>
      </w:pPr>
      <w:r>
        <w:t xml:space="preserve">c) Định mức lao động chỉnh lý tài liệu bằng tiếng nước ngoài. </w:t>
      </w:r>
    </w:p>
    <w:p>
      <w:pPr>
        <w:pStyle w:val="Normal(Web)"/>
        <w:divId w:val="37"/>
        <w:rPr>
          <w:vanish w:val="0"/>
        </w:rPr>
      </w:pPr>
      <w:r>
        <w:t xml:space="preserve">Định mức lao động trực tiếp (T</w:t>
      </w:r>
      <w:r>
        <w:rPr>
          <w:vertAlign w:val="subscript"/>
        </w:rPr>
        <w:t xml:space="preserve">cn</w:t>
      </w:r>
      <w:r>
        <w:t xml:space="preserve">) đối với các bước công việc phải sử dụng tiếng nước ngoài được nhân với hệ số 1,5 và được lấy làm căn cứ để xác định định mức lao động phục vụ, quản lý tương ứng;</w:t>
      </w:r>
    </w:p>
    <w:p>
      <w:pPr>
        <w:pStyle w:val="Normal(Web)"/>
        <w:divId w:val="38"/>
        <w:rPr>
          <w:vanish w:val="0"/>
        </w:rPr>
      </w:pPr>
      <w:r>
        <w:t xml:space="preserve">d) Định mức lao động chỉnh lý tài liệu hình thành kể từ ngày 30 tháng 4 năm 1975 trở về trước, các tài liệu của cá nhân được nhân với hệ số 1,3. </w:t>
      </w:r>
    </w:p>
    <w:p>
      <w:pPr>
        <w:pStyle w:val="Normal(Web)"/>
        <w:divId w:val="39"/>
        <w:rPr>
          <w:vanish w:val="0"/>
        </w:rPr>
      </w:pPr>
      <w:r>
        <w:t xml:space="preserve">2. Định mức vật tư, văn phòng phẩm phục vụ chỉnh lý tài liệu </w:t>
      </w:r>
    </w:p>
    <w:p>
      <w:pPr>
        <w:pStyle w:val="Normal(Web)"/>
        <w:divId w:val="40"/>
        <w:rPr>
          <w:vanish w:val="0"/>
        </w:rPr>
      </w:pPr>
      <w:r>
        <w:t xml:space="preserve">Định mức vật tư, văn phòng phẩm phục vụ chỉnh lý tài liệu quy định tại Phụ lục số 03 kèm theo.</w:t>
      </w:r>
    </w:p>
    <w:p>
      <w:pPr>
        <w:pStyle w:val="Normal(Web)"/>
        <w:divId w:val="41"/>
        <w:rPr>
          <w:vanish w:val="0"/>
        </w:rPr>
      </w:pPr>
      <w:r>
        <w:rPr>
          <w:b/>
        </w:rPr>
        <w:t xml:space="preserve">Điều 4. Tổ chức thực hiện </w:t>
      </w:r>
    </w:p>
    <w:p>
      <w:pPr>
        <w:pStyle w:val="Normal(Web)"/>
        <w:divId w:val="42"/>
        <w:rPr>
          <w:vanish w:val="0"/>
        </w:rPr>
      </w:pPr>
      <w:r>
        <w:t xml:space="preserve">Thông tư này có hiệu lực thi hành sau 45 ngày kể từ ngày ký và thay thế Quyết định số 630/QĐ-BNV ngày 05 tháng 4 năm 2006 của Bộ trưởng Bộ Nội vụ về việc ban hành định mức kinh tế - kỹ thuật chỉnh lý tài liệu bằng giấy.</w:t>
      </w:r>
    </w:p>
    <w:p>
      <w:pPr>
        <w:pStyle w:val="Normal(Web)"/>
        <w:divId w:val="43"/>
        <w:rPr>
          <w:vanish w:val="0"/>
        </w:rPr>
      </w:pPr>
      <w:r>
        <w:t xml:space="preserve">Trong quá trình thực hiện, nếu phát sinh vướng mắc, đề nghị phản ánh kịp thời về Bộ Nội vụ để nghiên cứu, sửa đổi, bổ sung cho phù hợp./.</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Văn Tuấn</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sChild>
    </w:div>
    <w:div w:id="44">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03-2010-tt-bnv.aspx" TargetMode="External" /><Relationship Id="rId4" Type="http://schemas.openxmlformats.org/officeDocument/2006/relationships/hyperlink" Target="/nghi-dinh-48-2008-nd-cp.aspx" TargetMode="External" /><Relationship Id="rId5" Type="http://schemas.openxmlformats.org/officeDocument/2006/relationships/hyperlink" Target="/nghi-dinh-so-111-2004-nd-cp-cua-chinh-phu---nghi-dinh-quy-dinh-chi-tiet-thi-hanh-mot-so-dieu-cua-phap-lenh-luu-tru-quoc-gia.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2022-06-22T01:28:44Z</dcterms:created>
  <dcterms:modified xsi:type="dcterms:W3CDTF">2022-06-22T01:28:44Z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2022-06-22T01:28:44Z</dcterms:created>
  <dcterms:modified xsi:type="dcterms:W3CDTF">2022-06-22T01:28:44Z</dcterms:modified>
</cp:coreProperties>
</file>