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KHOA HỌC VÀ</w:t>
            </w:r>
            <w:r>
              <w:rPr>
                <w:b/>
              </w:rPr>
              <w:br/>
            </w:r>
            <w:r>
              <w:rPr>
                <w:b/>
              </w:rPr>
              <w:t xml:space="preserve">CÔNG NGHỆ</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34/2014/TT-BKHCN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27 tháng 11 năm 2014</w:t>
            </w:r>
          </w:p>
        </w:tc>
      </w:tr>
    </w:tbl>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ĐÀO TẠO AN TOÀN BỨC XẠ ĐỐI VỚI NHÂN VIÊN BỨC XẠ, NGƯỜI PHỤ TRÁCH AN TOÀN VÀ HOẠT ĐỘNG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năng lượng nguyên tử ngày 03 tháng 6 năm 2008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07/2010/NĐ-CP </w:t>
        </w:r>
      </w:hyperlink>
      <w:r>
        <w:rPr>
          <w:i/>
        </w:rPr>
        <w:t xml:space="preserve"> ngày 25 tháng 01 năm 2010 của Chính phủ quy định chi tiết và hướng dẫn thi hành một số điều của Luật năng lượng 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20/2013/NĐ-CP ngày 26 tháng 02 năm 2013 của Chính phủ quy định chức năng, nhiệm vụ, quyền hạn và cơ cấu tổ chức của Bộ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An toàn bức xạ và hạt nhân và Vụ trưởng Vụ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Khoa học và Công nghệ quy định về đào tạo an toàn bức xạ đối với nhân viên bức xạ, người phụ trách an toàn và hoạt động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đào tạo an toàn bức xạ; yêu cầu đối với nội dung và thời gian của chương trình đào tạo an toàn bức xạ cho nhân viên bức xạ, người phụ trách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đối với tổ chức, cá nhân thực hiện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cấp giấy đăng ký hoạt động dịch vụ đào tạo an toàn bức xạ và cấp chứng chỉ hành nghề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tổ chức, cá nhân tiến hành công việc bức xạ; nhân viên bức xạ; người phụ trách an toàn; tổ chức, cá nhân hoạt động dịch vụ đào tạo an toàn bức xạ và cơ quan quản lý nhà nước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Yêu cầu đào tạo an toàn bức xạ đối với nhân viên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Nhân viên bức xạ phải được đào tạo an toàn bức xạ theo chương trình đào tạo an toàn bức xạ phù hợp với công việc bức xạ đang tiến hành và được cấp giấy chứng nhận đào tạo an toàn bức xạ và chỉ được tiến hành công việc bức xạ sau khi được cấp giấy chứng nhận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03 năm một lần nhân viên bức xạ phải được đào tạo nhắc lại và bổ sung kiến thức chuyên sâu, thông tin mới về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năm nhân viên bức xạ phải được huấn luyện các quy định của cơ sở về các nội dung liên quan đến bảo đảm an toàn bức xạ, quy trình ứng phó sự cố bức xạ, được phổ biến các quy định mới, các thông tin mới về bảo đảm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Chương trình đào tạo an toàn bức xạ quy định tại Khoản 1 và Khoản 2 Điều này phải bảo đảm yêu cầu về nội dung, thời gian đào tạo theo quy định tại Điều 5 Thông tư này và được thực hiện bởi tổ chức có giấy đăng ký hoạt động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đứng đầu tổ chức, cá nhân được cấp giấy phép tiến hành công việc bức xạ phải bảo đảm để các nhân viên bức xạ được đào tạo an toàn bức xạ và chỉ sử dụng nhân viên bức xạ để tiến hành công việc bức xạ khi đã được đào tạo an toàn bức xạ theo đúng các yêu cầu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Yêu cầu đào tạo an toàn bức xạ cho người phụ trách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phụ trách an toàn phải được đào tạo an toàn bức xạ theo chương trình đào tạo an toàn bức xạ cho người phụ trách an toàn phù hợp với công việc bức xạ đang tiến hành và được cấp giấy chứng nhận đào tạo an toàn bức xạ cho người phụ trách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03 năm một lần người phụ trách an toàn phải được đào tạo nhắc lại và bổ sung kiến thức chuyên sâu, thông tin mới về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Chương trình đào tạo an toàn bức xạ cho người phụ trách an toàn quy định tại Khoản 1 và 2 Điều này phải bảo đảm yêu cầu về nội dung, thời gian đào tạo theo quy định tại Điều 5 Thông tư này và được thực hiện bởi tổ chức có giấy đăng ký hoạt động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đứng đầu tổ chức, cá nhân được cấp giấy phép tiến hành công việc bức xạ phải bảo đảm để người phụ trách an toàn được đào tạo an toàn bức xạ và chỉ bổ nhiệm người đã được đào tạo an toàn bức xạ theo đúng các yêu cầu quy định tại Điều này làm người phụ trách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Nội dung chương trình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chương trình đào tạo an toàn bức xạ cho nhân viên bức xạ phải bao gồm đủ các bài giảng tương ứng với từng loại hình công việc bức xạ quy định tại Phụ lục I ban hành kèm theo Thông tư này và phải được cập nhật các thông tin mới nhất tại thời điểm tổ chức đào tạo; trường hợp nhân viên bức xạ đã tham gia chương trình đào tạo an toàn bức xạ cho một loại hình công việc bức xạ và có nhu cầu được cấp giấy chứng nhận đào tạo an toàn bức xạ thêm cho loại hình công việc bức xạ khác sẽ phải tham gia học và kiểm tra đối với các nội dung không có trong chương trình đào tạo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chương trình đào tạo an toàn bức xạ cho người phụ trách an toàn bao gồm các bài giảng của chương trình đào tạo an toàn bức xạ cho nhân viên bức xạ phù hợp với loại hình công việc bức xạ đang tiến hành tại cơ sở và các bài giảng bổ sung dành cho người phụ trách an toàn nêu tại Nội dung 14 của Phụ lục I ban hành kèm theo Thông tư này; trường hợp người phụ trách an toàn làm việc tại cơ sở có nhiều loại hình công việc bức xạ thì phải tham gia học đầy đủ các nội dung chương trình đào tạo an toàn bức xạ được yêu cầu đối với tất cả các loại hình công việc bức xạ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Đăng ký hoạt động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để tổ chức được cấp giấy đăng ký hoạt động dịch vụ đào tạo an toàn bức xạ (sau đây gọi tắt là giấy đăng ký) thực hiện theo quy định tại Điều 69 Luật năng lượng nguyên tử,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thành lập, hoạt động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ít nhất 02 giảng viên có chứng chỉ hành nghề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tài liệu giảng dạy theo nội dung quy định tại Điều 5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đủ các phương tiện, trang thiết bị kỹ thuật phục vụ bài giảng và bài thực hành, bao gồm máy tính, máy chiếu và thiết bị ghi đo bức xạ phù hợp với nội dung chương trình giảng dạy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tổ chức bị thu hồi giấy đăng ký theo quy định tại Khoản 5 Điều này, việc đề nghị cấp lại giấy đăng ký chỉ được thực hiện sau thời hạn 01 năm từ ngày có quyết định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cấp giấy đăng ký được thực hiện theo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đề nghị cấp giấy đăng ký nộp hồ sơ trực tiếp tại Cục An toàn bức xạ và hạt nhân hoặc gửi qua bưu điện và nộp phí, lệ phí cấp giấy đăng ký theo quy định tại Thông tư số </w:t>
      </w:r>
      <w:hyperlink r:id="rId5" w:history="1">
        <w:r>
          <w:rPr>
            <w:rStyle w:val="Hyperlink"/>
          </w:rPr>
          <w:t xml:space="preserve">76/2010/TT-BTC </w:t>
        </w:r>
      </w:hyperlink>
      <w:r>
        <w:t xml:space="preserve"> ngày 17 tháng 5 năm 2010 của Bộ Tài chính quy định về mức thu, chế độ thu, nộp, quản lý và sử dụng phí, lệ phí trong lĩnh vực năng lượng 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cấp giấy đăng ký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đề nghị cấp giấy đăng ký theo Mẫu số 1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Phiếu khai báo giảng viên theo Mẫu số 6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chứng chỉ hành nghề dịch vụ đào tạo an toàn bức xạ của các giảng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các phương tiện, trang thiết bị kỹ thuật phục vụ bài giảng và bài thực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kèm theo bản chính để đối chiếu hoặc bản sao có chứng thực hợp pháp quyết định thành lập tổ chức hoặc giấy chứng nhận đăng ký doanh nghiệp hoặc giấy chứng nhận đăng ký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kèm theo bản chính để đối chiếu hoặc bản sao có chứng thực hợp pháp quyết định tuyển dụng hoặc hợp đồng lao động của tổ chức đề nghị cấp giấy đăng ký đối với giảng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chế quản lý hoạt động dịch vụ đào tạo an toàn bức xạ, trong đó quy định: công tác tổ chức khóa đào tạo, quản lý việc tham gia khóa đào tạo của học viên, quy định về kiểm tra cuối khóa đào tạo, quy định về cấp giấy chứng nhận đào tạo, biện pháp đánh giá chất lượng giảng dạy và quản lý hồ sơ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Cục An toàn bức xạ và hạt nhân trong thời hạn 15 ngày làm việc kể từ ngày nhận đủ hồ sơ hợp lệ phải xem xét cấp hoặc không cấp giấy đăng ký; trường hợp không cấp giấy đăng ký thì trong thời hạn nêu trên phải trả lời bằng văn bản và nêu rõ lý do. Giấy đăng ký được lập theo Mẫu số 8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sửa đổi giấy đăng ký được thực hiện theo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phải đề nghị sửa đổi giấy đăng ký trong trường hợp thay đổi các thông tin về tên, địa chỉ làm việc của tổ chức, người đứng đầu của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sửa đổi giấy đăng ký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đề nghị sửa đổi giấy đăng ký theo Mẫu số 2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gốc giấy đăng ký đề nghị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văn bản xác nhận thông tin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đề nghị sửa đổi giấy đăng ký nộp hồ sơ trực tiếp tại Cục An toàn bức xạ và hạt nhân hoặc gửi qua bưu điện và nộp lệ phí cấp giấy đăng ký theo quy định tại Thông tư số 76/2010/TT-BTC ngày 17 tháng 5 năm 2010 của Bộ Tài chính quy định về mức thu, chế độ thu, nộp, quản lý và sử dụng phí, lệ phí trong lĩnh vực năng lượng 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Cục An toàn bức xạ và hạt nhân trong thời hạn 05 ngày làm việc kể từ ngày nhận đủ hồ sơ hợp lệ phải xem xét cấp giấy đăng ký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cấp lại giấy đăng ký được thực hiện theo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được đề nghị cấp lại giấy đăng ký khi bị rách, nát,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cấp lại giấy đăng ký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đề nghị cấp lại giấy đăng ký theo Mẫu số 3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gốc giấy đăng ký khi đề nghị cấp lại do bị rách, nát;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của cơ quan công an về việc khai báo mất giấy đăng ký và giấy biên nhận của cơ quan báo, đài về việc nhận đăng thông báo mất giấy giấy đăng ký khi đề nghị cấp lại giấy đăng ký do bị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đề nghị cấp lại giấy đăng ký nộp hồ sơ trực tiếp tại Cục An toàn bức xạ và hạt nhân hoặc gửi qua bưu điện và nộp lệ phí cấp giấy đăng ký theo quy định tại Thông tư số 76/2010/TT-BTC ngày 17 tháng 5 năm 2010 của Bộ Tài chính quy định về mức thu, chế độ thu, nộp, quản lý và sử dụng phí, lệ phí trong lĩnh vực năng lượng 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Cục An toàn bức xạ và hạt nhân trong thời hạn 05 ngày làm việc kể từ ngày nhận đủ hồ sơ hợp lệ phải xem xét cấp lại giấy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Cục An toàn bức xạ và hạt nhân có quyền thu hồi giấy đăng ký đã cấp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hiện có hành vi gian dối trong hồ sơ đề nghị cấp giấy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đề nghị của các cơ quan có thẩm quyền khi tổ chức được cấp giấy đăng ký có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Chứng chỉ hành nghề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để cá nhân được cấp chứng chỉ hành nghề dịch vụ đào tạo an toàn bức xạ (sau đây gọi tắt là chứng chỉ hành nghề) thực hiện theo quy định tại Điều 70 Luật Năng lượng nguyên tử,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đủ năng lực hành vi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bằng tốt nghiệp từ đại học trở lên về chuyên ngành vật lý hạt nhân, công nghệ hạt nhân, kỹ thuật hạt nhân, hóa phóng xạ và có ít nhất 05 năm kinh nghiệm làm việc trong lĩnh vực năng lượng nguyên tử trong trường hợp đề nghị cấp chứng chỉ hành nghề đào tạo nội dung về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bằng tốt nghiệp từ đại học trở lên chuyên ngành luật, công nghệ hạt nhân, kỹ thuật hạt nhân, hóa phóng xạ và có ít nhất 05 năm kinh nghiệm làm việc trong cơ quan quản lý nhà nước về an toàn bức xạ và hạt nhân trong trường hợp đề nghị cấp chứng chỉ hành nghề đào tạo nội dung về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kinh nghiệm tham gia giảng dạy tại các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cấp chứng chỉ hành nghề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đề nghị cấp chứng chỉ hành nghề nộp hồ sơ trực tiếp tại Cục An toàn bức xạ và hạt nhân hoặc gửi qua bưu điện và nộp lệ phí cấp chứng chỉ theo quy định tại Thông tư số 76/2010/TT-BTC ngày 17 tháng 5 năm 2010 của Bộ Tài chính quy định về mức thu, chế độ thu, nộp, quản lý và sử dụng phí, lệ phí trong lĩnh vực năng lượng 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cấp chứng chỉ hành nghề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đề nghị cấp chứng chỉ hành nghề theo Mẫu số 4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Lý lịch cá nhân theo Mẫu số 7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về quá trình công tác của các cơ quan, tổ chức đã từng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sao kèm theo bản chính để đối chiếu hoặc bản sao có chứng thực hợp pháp văn bằng, chứng chỉ đào tạo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- 03 ảnh chân dung có kích thước 3 cm x 4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Cục An toàn bức xạ và hạt nhân trong thời hạn 10 ngày làm việc kể từ ngày nhận đủ hồ sơ hợp lệ phải xem xét cấp hoặc không cấp chứng chỉ hành nghề; trường hợp không cấp chứng chỉ hành nghề thì trong thời hạn nêu trên phải trả lời bằng văn bản và nêu rõ lý do. Chứng chỉ hành nghề được lập theo Mẫu số 9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cấp lại chứng chỉ hành nghề được thực hiện theo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được đề nghị cấp lại chứng chỉ hành nghề khi bị rách, nát,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cấp lại chứng chỉ hành nghề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đề nghị cấp lại chứng chỉ hành nghề theo Mẫu số 5 quy định tại Phụ lục 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gốc chứng chỉ hành nghề khi đề nghị cấp lại do bị rách, nát;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nhận của cơ quan công an về việc khai báo mất chứng chỉ hành nghề và giấy biên nhận của cơ quan báo, đài về việc nhận đăng thông báo mất chứng chỉ hành nghề khi đề nghị cấp lại giấy phép do bị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 nhân đề nghị cấp lại chứng chỉ hành nghề nộp hồ sơ trực tiếp tại Cục An toàn bức xạ và hạt nhân hoặc gửi qua bưu điện và nộp lệ phí cấp chứng chỉ theo quy định tại Thông tư số 76/2010/TT-BTC ngày 17 tháng 5 năm 2010 của Bộ Tài chính quy định về mức thu, chế độ thu, nộp, quản lý và sử dụng phí, lệ phí trong lĩnh vực năng lượng 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Cục An toàn bức xạ và hạt nhân trong thời hạn 05 ngày làm việc kể từ ngày nhận đủ hồ sơ hợp lệ phải xem xét cấp lại chứng chỉ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An toàn bức xạ và hạt nhân có quyền thu hồi chứng chỉ hành nghề đã cấp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hiện có hành vi gian dối trong hồ sơ đề nghị cấp chứng chỉ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đề nghị của các cơ quan có thẩm quyền khi cá nhân được cấp chứng chỉ hành nghề có hành vi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Điều kiện thực hiện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dịch vụ đào tạo an toàn bức xạ phải được Cục An toàn bức xạ và hạt nhân cấp giấy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 nhân tham gia giảng dạy tại các khóa đào tạo an toàn bức xạ (sau đây gọi tắt là khóa đào tạo) phải có chứng chỉ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tổ chức khóa đào tạo, tổ chức thực hiện dịch vụ đào tạo an toàn bức xạ phải thực hiện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quyết định tổ chức khóa đào tạo, ghi rõ tên khóa đào tạo, nơi tổ chức, thời gian tổ chức, danh sách giảng viên và gửi thông báo kế hoạch tổ chức khóa đào tạo về Cục An toàn bức xạ và hạt nhân tối thiểu 05 ngày làm việc trước ngày bắt đầu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chương trình đào tạo theo đúng các yêu cầu về nội dung và thời gian đào tạo quy định tại Điều 5 Thông tư này; sử dụng giảng viên có chứng chỉ hành nghề để tham gia giảng dạy, trong đó có ít nhất 01 giảng viên của tổ chức đề nghị cấp giấy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Cục An toàn bức xạ và hạt nhân kiểm tra, giám sát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Cấp chứng nhận đào tạo an toàn bức xạ cho các học viên tham gia học đầy đủ và có kết quả kiểm tra cuối khóa đào tạo đạt yêu cầu theo mẫu giấy chứng nhận quy định tại Phụ lục III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Lập và gửi hồ sơ khóa đào tạo về Cục An toàn bức xạ và hạt nhân sau khi kết thúc khóa đào tạo,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học viên được cấp chứng nhận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đánh giá của học viên đối với nội dung chương trình đào tạo, chất lượng giảng viên tham gia khóa đào tạo và công tác tổ chức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thực hiện dịch vụ đào tạo an toàn bức xạ phải lập và lưu giữ hồ sơ các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Trách nhiệm của Cục An toàn bức xạ và hạt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thẩm định và cấp giấy đăng ký thực hiện dịch vụ đào tạo an toàn bức xạ, chứng chỉ hành nghề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kiểm tra việc tuân thủ các yêu cầu đào tạo an toàn bức xạ cho nhân viên bức xạ và người phụ trách an toàn của các tổ chức, cá nhân tiến hành công việc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Thanh tra, kiểm tra việc tuân thủ các quy định liên quan đến hoạt động dịch vụ đào tạo an toàn bức xạ của tổ chức thực hiện dịch vụ đào tạo an toàn bức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Cử cán bộ tham gia giám sát khóa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đã được cấp giấy đăng ký trước ngày Thông tư này có hiệu lực phải rà soát điều kiện hoạt động dịch vụ đào tạo an toàn bức xạ theo quy định tại Thông tư này, nếu chưa đáp ứng thì phải tự hoàn thiện các điều kiện theo quy định và nộp bổ sung tài liệu giảng dạy, bản sao chứng chỉ hành nghề của giảng viên và danh sách các phương tiện, trang thiết bị kỹ thuật phục vụ bài giảng và bài thực hành về Cục An toàn bức xạ và hạt nhân, chậm nhất vào ngày 01 tháng 3 năm 2015. Tổ chức đã được cấp giấy đăng ký trước ngày Thông tư này có hiệu lực cũng có quyền đề nghị cấp lại giấy đăng ký theo mẫu mới quy định tại Thông tư này mà không phải nộp bất cứ khoản phí hay lệ phí nào; thủ tục cấp đổi giấy đăng ký theo mẫu mới tương tự thủ tục cấp giấy đăng ký mới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đã nộp hồ sơ đề nghị cấp giấy đăng ký nhưng chưa được cấp giấy đăng ký trước ngày Thông tư này có hiệu lực phải nộp bổ sung hồ sơ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15 tháng 01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vướng mắc hoặc có vấn đề mới phát sinh, đề nghị các cơ quan, tổ chức, cá nhân phản ánh kịp thời về Bộ Khoa học và Công nghệ để xem xét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Thủ tướng Chính phủ;</w:t>
            </w:r>
            <w:r>
              <w:rPr/>
              <w:br/>
            </w:r>
            <w:r>
              <w:t xml:space="preserve">- Các Phó Thủ tướng Chính phủ;</w:t>
            </w:r>
            <w:r>
              <w:rPr/>
              <w:br/>
            </w:r>
            <w:r>
              <w:t xml:space="preserve">- Các Bộ, cơ quan ngang Bộ, cơ quan thuộc Chính phủ;</w:t>
            </w:r>
            <w:r>
              <w:rPr/>
              <w:br/>
            </w:r>
            <w:r>
              <w:t xml:space="preserve">- Văn phòng Quốc hội;</w:t>
            </w:r>
            <w:r>
              <w:rPr/>
              <w:br/>
            </w:r>
            <w:r>
              <w:t xml:space="preserve">- Văn phòng Chủ tịch nước;</w:t>
            </w:r>
            <w:r>
              <w:rPr/>
              <w:br/>
            </w:r>
            <w:r>
              <w:t xml:space="preserve">- UBND các tỉnh, TP trực thuộc Trung ương;</w:t>
            </w:r>
            <w:r>
              <w:rPr/>
              <w:br/>
            </w:r>
            <w:r>
              <w:t xml:space="preserve">- Toà án Nhân dân tối cao;</w:t>
            </w:r>
            <w:r>
              <w:rPr/>
              <w:br/>
            </w:r>
            <w:r>
              <w:t xml:space="preserve">- Viện Kiểm sát Nhân dân tối cao;</w:t>
            </w:r>
            <w:r>
              <w:rPr/>
              <w:br/>
            </w:r>
            <w:r>
              <w:t xml:space="preserve">- Kiểm toán Nhà nước;</w:t>
            </w:r>
            <w:r>
              <w:rPr/>
              <w:br/>
            </w:r>
            <w:r>
              <w:t xml:space="preserve">- Cục Kiểm tra văn bản (Bộ Tư pháp);</w:t>
            </w:r>
            <w:r>
              <w:rPr/>
              <w:br/>
            </w:r>
            <w:r>
              <w:t xml:space="preserve">- Công báo; Website Bộ KH&amp;CN;</w:t>
            </w:r>
            <w:r>
              <w:rPr/>
              <w:br/>
            </w:r>
            <w:r>
              <w:t xml:space="preserve">- Lưu: VT, ATBXHN.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Việt Thanh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4-2014-tt-bkhcn-quy-dinh-ve-dao-tao-an-toan-buc-xa-doi-voi-nhan-vien-buc-xa--nguoi-phu-trach-an-toan-va-hoat-dong-dich-vu-dao-tao-an-toan-buc-xa-do-bo-khoa-hoc-va-cong-nghe-ban-hanh.aspx" TargetMode="External" /><Relationship Id="rId4" Type="http://schemas.openxmlformats.org/officeDocument/2006/relationships/hyperlink" Target="/nghi-dinh-so-07-2010-nd-cp-cua-chinh-phu---quy-dinh-chi-tiet-va-huong-dan-thi-hanh-mot-so-dieu-cua-luat-nang-luong-nguyen-tu.aspx" TargetMode="External" /><Relationship Id="rId5" Type="http://schemas.openxmlformats.org/officeDocument/2006/relationships/hyperlink" Target="/thong-tu-so-76-2010-tt-btc-cua-bo-tai-chinh---quy-dinh-muc-thu--che-do-thu--nop--quan-ly-va-su-dungphi--le-phi-trong-linh-vuc-nang-luong-nguyen-t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2022-06-21T15:36:53Z</dcterms:created>
  <dcterms:modified xsi:type="dcterms:W3CDTF">2022-06-21T15:36:53Z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2022-06-21T15:36:53Z</dcterms:created>
  <dcterms:modified xsi:type="dcterms:W3CDTF">2022-06-21T15:36:53Z</dcterms:modified>
</cp:coreProperties>
</file>