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BỘ KHOA HỌC VÀ CÔNG NGHỆ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</w:t>
            </w:r>
            <w:hyperlink r:id="rId3" w:history="1">
              <w:r>
                <w:rPr>
                  <w:rStyle w:val="Hyperlink"/>
                </w:rPr>
                <w:t xml:space="preserve">22/2013/TT-BKHCN </w:t>
              </w:r>
            </w:hyperlink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26 tháng 9 năm 2013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KT. BỘ TRƯỞNG </w:t>
            </w:r>
            <w:r>
              <w:rPr/>
              <w:br/>
            </w:r>
            <w:r>
              <w:t xml:space="preserve">Thứ trưởng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Trần Việt Thanh</w:t>
            </w:r>
          </w:p>
        </w:tc>
      </w:tr>
    </w:tbl>
    <w:p>
      <w:pPr/>
    </w:p>
    <w:sectPr>
      <w:headerReference w:type="default" r:id="rId4"/>
      <w:footerReference w:type="default" r:id="rId5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22-2013-tt-bkhcn.aspx" TargetMode="Externa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2022-06-21T17:30:25Z</dcterms:created>
  <dcterms:modified xsi:type="dcterms:W3CDTF">2022-06-21T17:30:25Z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2022-06-21T17:30:25Z</dcterms:created>
  <dcterms:modified xsi:type="dcterms:W3CDTF">2022-06-21T17:30:25Z</dcterms:modified>
</cp:coreProperties>
</file>