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QUỐC HỘI</w:t>
            </w:r>
          </w:p>
          <w:p>
            <w:pPr>
              <w:pStyle w:val="Normal(Web)"/>
              <w:divId w:val="2"/>
              <w:jc w:val="center"/>
              <w:rPr>
                <w:vanish w:val="0"/>
              </w:rPr>
            </w:pPr>
            <w:r>
              <w:t xml:space="preserve">Số: </w:t>
            </w:r>
            <w:hyperlink r:id="rId5" w:history="1">
              <w:r>
                <w:rPr>
                  <w:rStyle w:val="Hyperlink"/>
                </w:rPr>
                <w:t xml:space="preserve">09/2003/QH11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17 tháng 6 năm 2003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LUẬT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góp phần thúc đẩy sản xuất, kinh doanh phát triển và động viên một phần thu nhập vào ngân sách nhà nước; bảo đảm sự đóng góp công bằng, hợp lý giữa các tổ chức, cá nhân sản xuất, kinh doanh hàng hoá, dịch vụ có thu nhập;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vào Hiến pháp nước Cộng hoà xã hội chủ nghĩa Việt Nam năm 1992 đã được sửa đổi, bổ sung theo Nghị quyết số </w:t>
      </w:r>
      <w:hyperlink r:id="rId6" w:history="1">
        <w:r>
          <w:rPr>
            <w:rStyle w:val="Hyperlink"/>
            <w:i/>
          </w:rPr>
          <w:t xml:space="preserve">51/2001/QH10 </w:t>
        </w:r>
      </w:hyperlink>
      <w:r>
        <w:rPr>
          <w:i/>
        </w:rPr>
        <w:t xml:space="preserve"> ngày 25 tháng 12 năm 2001 của Quốc hội khoá X, kỳ họp thứ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Luật này quy định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Đối tượng nộp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sản xuất, kinh doanh hàng hóa, dịch vụ (dưới đây gọi chung là cơ sở kinh doanh) có thu nhập đều phải nộp thuế thu nhập doanh nghiệp, trừ đối tượng quy định tại Điều 2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không thuộc diện nộp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tổ hợp tác, hợp tác xã sản xuất nông nghiệp có thu nhập từ sản phẩm trồng trọt, chăn nuôi, nuôi trồng thủy sản không thuộc diện nộp thuế thu nhập doanh nghiệp, trừ hộ gia đình và cá nhân nông dân sản xuất hàng hóa lớn có thu nhập cao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Luật này, các từ ngữ dưới đây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Tổ chức sản xuất, kinh doanh hàng hoá, dịch vụ bao gồm:</w:t>
      </w:r>
      <w:r>
        <w:t xml:space="preserve"> doanh nghiệp nhà nước; công ty trách nhiệm hữu hạn; công ty cổ phần; công ty hợp danh; doanh nghiệp có vốn đầu tư nước ngoài và Bên nước ngoài tham gia hợp đồng hợp tác kinh doanh theo Luật đầu tư nước ngoài tại Việt Nam; công ty nước ngoài và tổ chức nước ngoài hoạt động kinh doanh tại Việt Nam không theo Luật đầu tư nước ngoài tại Việt Nam; doanh nghiệp tư nhân; hợp tác xã; tổ hợp tác; tổ chức kinh tế của tổ chức chính trị, tổ chức chính trị - xã hội, tổ chức xã hội, tổ chức xã hội - nghề nghiệp, đơn vị vũ trang nhân dân; cơ quan hành chính, đơn vị sự nghiệp có sản xuất, kinh doanh hàng hoá,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Cá nhân sản xuất, kinh doanh hàng hoá, dịch vụ bao gồm</w:t>
      </w:r>
      <w:r>
        <w:t xml:space="preserve">: hộ cá thể và nhóm kinh doanh; hộ gia đình, cá nhân sản xuất nông nghiệp; cá nhân kinh doanh; cá nhân hành nghề độc lập; cá nhân có tài sản cho thuê; cá nhân nước ngoài kinh doanh có thu nhập phát sinh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Cơ sở thường trú của công ty nước ngoài ở Việt Nam</w:t>
      </w:r>
      <w:r>
        <w:t xml:space="preserve"> là cơ sở kinh doanh mà thông qua cơ sở này công ty nước ngoài tiến hành một phần hay toàn bộ hoạt động kinh doanh của mình tại Việt Nam mang lại thu nhập,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nhánh, văn phòng điều hành, nhà máy, công xưởng, phương tiện vận tải, hầm mỏ, mỏ dầu hoặc khí đốt hoặc bất cứ địa điểm khai thác tài nguyên thiên nhiên nào ở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Địa điểm xây dựng, công trình xây dựng, lắp đặt, lắp ráp;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sở cung cấp dịch vụ bao gồm cả dịch vụ tư vấn thông qua người làm công cho mình hay một đối tượng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Đại lý cho công ty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Đại diện ở Việt Nam trong các trường hợp là đại diện có thẩm quyền ký kết các hợp đồng đứng tên công ty nước ngoài hoặc đại diện không có thẩm quyền ký kết các hợp đồng đứng tên công ty nước ngoài nhưng thường xuyên thực hiện việc giao hàng hoá hoặc cung ứng dịch vụ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hiệp định tránh đánh thuế hai lần mà Cộng hoà xã hội chủ nghĩa Việt Nam ký kết có quy định khác về cơ sở thường trú thì thực hiện theo quy định của hiệp định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Nghĩa vụ, trách nhiệm thực hiện Luật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kinh doanh có nghĩa vụ nộp thuế đầy đủ, đúng hạn theo quy định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trong phạm vi nhiệm vụ, quyền hạn của mình có trách nhiệm thực hiện đúng các quy định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nhà nước, tổ chức chính trị, tổ chức chính trị - xã hội, tổ chức xã hội, tổ chức xã hội - nghề nghiệp, đơn vị vũ trang nhân dân trong phạm vi chức năng, nhiệm vụ, quyền hạn của mình giám sát, phối hợp với cơ quan thuế trong việc thi hành các quy định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dân Việt Nam có trách nhiệm giúp cơ quan thuế, cán bộ thuế trong việc thi hành các quy định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CĂN CỨ TÍNH THUẾ VÀ THUẾ SUẤT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Căn cứ tính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 là thu nhập chịu thuế và thuế suất.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Thu nhập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nhập chịu thuế bao gồm thu nhập từ hoạt động sản xuất, kinh doanh hàng hoá, dịch vụ và thu nhập khác, kể cả thu nhập thu được từ hoạt động sản xuất, kinh doanh hàng hoá, dịch vụ ở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Xác định thu nhập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 nhập chịu thuế từ hoạt động sản xuất, kinh doanh hàng hoá, dịch vụ bằng doanh thu trừ đi các khoản chi phí hợp lý có liên quan đến thu nhập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 nhập chịu thuế khác bao gồm thu nhập từ chênh lệch mua, bán chứng khoán, quyền sở hữu, quyền sử dụng tài sản; thu nhập từ chuyển quyền sử dụng đất, chuyển quyền thuê đất; lãi từ chuyển nhượng, cho thuê, thanh lý tài sản, tiền gửi, cho vay vốn, bán ngoại tệ; kết dư cuối năm các khoản dự phòng; thu các khoản nợ khó đòi đã xử lý xoá sổ nay đòi được; thu các khoản nợ phải trả không xác định được chủ; các khoản thu nhập từ kinh doanh của những năm trước bị bỏ sót mới phát hiện ra và các khoản thu nhập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phương pháp xác định thu nhập chịu thuế đối với khoản thu nhập từ chuyển quyền sử dụng đất, chuyển quyền thuê đất và mức thu theo Biểu thuế lũy tiến từng phần không quá 30% đối với thu nhập còn lại từ chuyển quyền sử dụng đất, chuyển quyền thuê đất sau khi đã nộp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hiệp định tránh đánh thuế hai lần mà Cộng hoà xã hội chủ nghĩa Việt Nam ký kết có quy định khác về phương pháp xác định thu nhập chịu thuế đối với cơ sở thường trú thì thực hiện theo quy định của hiệp định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Doanh thu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để tính thu nhập chịu thuế là toàn bộ tiền bán hàng, tiền gia công, tiền cung ứng dịch vụ, kể cả trợ giá, phụ thu, phụ trội mà cơ sở kinh doanh được hưởng; trường hợp có doanh thu bằng ngoại tệ thì phải quy đổi ra đồng Việt Nam theo tỷ giá hối đoái do Ngân hàng Nhà nước Việt Nam công bố tại thời điểm phát sinh doanh thu bằng ngoại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Chi phí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khoản chi phí hợp lý được trừ để tính thu nhập chịu thuế bao gồm: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khấu hao của tài sản cố định sử dụng cho hoạt động sản xuất, kinh doanh. Mức trích khấu hao được căn cứ vào giá trị tài sản cố định và thời gian trích khấu hao. Cơ sở sản xuất, kinh doanh hàng hoá, dịch vụ có hiệu quả kinh tế cao được khấu hao nhanh nhưng tối đa không quá 2 lần mức khấu hao theo chế độ để nhanh chóng đổi mới công nghệ.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quy định tiêu chuẩn tài sản cố định và mức trích khấu hao quy định tại điểm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nguyên liệu, vật liệu, nhiên liệu, năng lượng, hàng hóa thực tế sử dụng vào sản xuất, kinh doanh hàng hoá, dịch vụ liên quan đến doanh thu và thu nhập chịu thuế trong kỳ được tính theo mức tiêu hao hợp lý và giá thực tế xuất kho;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Tiền lương, tiền công, phụ cấp theo quy định của Bộ luật lao động, tiền ăn giữa ca, trừ tiền lương, tiền công của chủ doanh nghiệp tư nhân, chủ hộ cá thể kinh doanh và thu nhập của sáng lập viên công ty không trực tiếp tham gia điều hành sản xuất,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phí nghiên cứu khoa học, công nghệ; sáng kiến, cải tiến; y tế; đào tạo lao động theo chế độ quy định; tài trợ cho giáo dục;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phí dịch vụ mua ngoài: điện, nước, điện thoại; sửa chữa tài sản cố định; tiền thuê tài sản cố định; kiểm toán; dịch vụ pháp lý; thiết kế, xác lập và bảo vệ nhãn hiệu hàng hoá; bảo hiểm tài sản; chi trả tiền sử dụng tài liệu kỹ thuật, bằng sáng chế, giấy phép công nghệ không thuộc tài sản cố định; dịch vụ kỹ thuật và dịch vụ mua ngoài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khoản chi cho lao động nữ theo quy định của pháp luật; chi bảo hộ lao động hoặc trang phục; chi bảo vệ cơ sở kinh doanh; chi công tác phí; trích nộp quỹ bảo hiểm xã hội, bảo hiểm y tế thuộc trách nhiệm của cơ sở kinh doanh sử dụng lao động; kinh phí công đoàn; chi phí hỗ trợ cho hoạt động của Đảng, đoàn thể tại cơ sở kinh doanh; khoản trích nộp hình thành nguồn chi phí quản lý cho cấp trên và các quỹ của hiệp hội theo chế độ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trả lãi tiền vay vốn sản xuất, kinh doanh hàng hoá, dịch vụ của ngân hàng và các tổ chức tín dụng khác, của các tổ chức kinh tế theo lãi suất thực tế; chi trả lãi tiền vay của các đối tượng khác theo lãi suất thực tế khi ký hợp đồng vay, nhưng tối đa không quá 1,2 lần mức lãi suất cho vay của ngân hàng thương mại tại thời điểm vay;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Trích các khoản dự phòng theo chế độ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Trợ cấp thôi việc cho người lao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Chi phí về tiêu thụ hàng hóa, dịch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Chi phí quảng cáo, tiếp thị, khuyến mại liên quan trực tiếp đến hoạt động sản xuất, kinh doanh hàng hoá, dịch vụ và các khoản chi phí khác được khống chế tối đa không quá 10% tổng số chi phí; đối với hoạt động thương nghiệp, tổng số chi phí để xác định mức khống chế không bao gồm giá mua của hàng hoá bán 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Các khoản thuế, phí, lệ phí, tiền thuê đất phải nộp có liên quan đến hoạt động sản xuất, kinh doanh hàng hoá, dịch vụ được tính vào chi phí hợp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Chi phí quản lý kinh doanh do công ty nước ngoài phân bổ cho cơ sở thường trú ở Việt Nam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Chi phí mua hàng hoá, dịch vụ của tổ chức, cá nhân không kinh doanh, không có hoá đơn chứng từ do Chính phủ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chi phí sau đây không được tính vào chi phí hợp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khoản trích trước vào chi phí mà thực tế không chi;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khoản chi không có chứng từ hoặc chứng từ không hợp pháp;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khoản tiền phạt, các khoản chi không liên quan đến doanh thu tính thuế và thu nhập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khoản chi do các nguồn vốn khác đài 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chi phí hợp lý quy định tại khoản 1 Điều này được ghi trong sổ kế toán bằng đồng Việt Nam; trường hợp có khoản chi bằng ngoại tệ thì phải quy đổi ra đồng Việt Nam theo tỷ giá hối đoái do Ngân hàng Nhà nước Việt Nam công bố tại thời điểm chi ngoại tệ.</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Thuế suất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Thuế suất thuế thu nhập doanh nghiệp đối với cơ sở kinh doanh là 28%.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Thuế suất thuế thu nhập doanh nghiệp đối với cơ sở kinh doanh tiến hành tìm kiếm thăm dò, khai thác dầu khí và tài nguyên quí hiếm khác từ 28% đến 50% phù hợp với từng dự án, từng cơ sở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KÊ KHAI, NỘP THUẾ, QUYẾT TOÁN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cơ sở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nghiêm chỉnh chế độ kế toán, hoá đơn, chứng từ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Kê khai đầy đủ doanh thu, chi phí, thu nhập theo đúng chế độ do Bộ Tài chính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Nộp đầy đủ, đúng hạn tiền thuế, các khoản tiền phạt vào ngân sách nhà nước theo thông báo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Cung cấp tài liệu, sổ kế toán, báo cáo kế toán, hóa đơn, chứng từ có liên quan đến việc tính thuế theo yêu cầu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Mua, bán, trao đổi và hạch toán giá trị hàng hoá, dịch vụ theo giá thị trường.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Kê khai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năm, cơ sở kinh doanh căn cứ vào kết quả sản xuất, kinh doanh hàng hoá, dịch vụ của năm trước và khả năng của năm tiếp theo tự kê khai doanh thu, chi phí, thu nhập chịu thuế, số thuế phải nộp cả năm, có chia ra từng quý theo mẫu của cơ quan thuế và nộp cho cơ quan thuế trực tiếp quản lý chậm nhất là ngày 25 tháng 01; nếu tình hình sản xuất, kinh doanh trong năm có sự thay đổi lớn thì cơ sở kinh doanh phải báo cáo cơ quan thuế trực tiếp quản lý để điều chỉnh số thuế tạm nộp cả năm và từng quý. Trong trường hợp cơ quan thuế kiểm tra phát hiện việc kê khai thuế của cơ sở kinh doanh chưa phù hợp thì có quyền ấn định số thuế tạm nộp cả năm và từng quý.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sở kinh doanh chưa thực hiện chế độ kế toán, hóa đơn, chứng từ thì số thuế phải nộp hàng tháng được tính theo chế độ khoán doanh thu và tỷ lệ thu nhập chịu thuế phù hợp với từng ngành, nghề do cơ quan thuế có thẩm quyền ấn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Nộp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kinh doanh tạm nộp số thuế hàng quý theo bản tự kê khai hoặc theo số thuế cơ quan thuế ấn định đầy đủ, đúng hạn vào ngân sách nhà nước. Thời hạn nộp thuế hàng quý chậm nhất là ngày cuối quý.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thủ tục nộp thuế đơn giản, thuận tiện, nâng cao ý thức trách nhiệm của cơ sở kinh doanh trước pháp luật, đồng thời tăng cường công tác thanh tra, kiểm tra, xử lý vi phạm pháp luật của cơ quan thuế, bảo đảm quản lý thu thuế chặt chẽ, có hiệu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kinh doanh quy định tại khoản 2 Điều 12 của Luật này phải nộp thuế vào ngân sách nhà nước hàng tháng theo thông báo của cơ quan thuế. Thời hạn nộp thuế hàng tháng được ghi trong thông báo chậm nhất là ngày 25 của tháng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kinh doanh buôn chuyến phải kê khai và nộp thuế theo từng chuyến hàng với cơ quan thuế nơi mua hàng trước khi vận chuyển hàng đi.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cá nhân nước ngoài kinh doanh không có cơ sở thường trú tại Việt Nam nhưng có thu nhập phát sinh tại Việt Nam thì tổ chức, cá nhân chi trả thu nhập có trách nhiệm khấu trừ tiền thuế theo tỷ lệ do Bộ Tài chính quy định tính trên tổng số tiền chi trả và nộp vào ngân sách nhà nước cùng thời điểm chuyển trả tiền cho tổ chức, cá nhân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Quyết toán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kinh doanh phải thực hiện quyết toán thuế hàng năm với cơ quan thuế. Quyết toán thuế phải thể hiện đúng, đầy đủ các khoản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thu;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hợp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Thu nhập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Số thuế thu nhập phải nộp;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Số thuế thu nhập đã tạm nộp trong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Số thuế thu nhập đã nộp ở nước ngoài cho các khoản thu nhập nhận được từ nước ngoài;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Số thuế thu nhập nộp thiếu hoặc nộp thừa.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 quyết toán thuế được tính theo năm dương lịch; trường hợp cơ sở kinh doanh được phép áp dụng năm tài chính khác với năm dương lịch thì được quyết toán theo năm tài chính đó. Trong thời hạn chín mươi ngày, kể từ khi kết thúc năm dương lịch hoặc năm tài chính, cơ sở kinh doanh phải nộp báo cáo quyết toán thuế cho cơ quan thuế và phải nộp đầy đủ số thuế còn thiếu vào ngân sách nhà nước trong thời hạn mười ngày, kể từ ngày nộp báo cáo quyết toán; nếu nộp thừa thì được trừ vào số thuế phải nộp của kỳ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chuyển đổi loại hình doanh nghiệp, sáp nhập, hợp nhất, chia, tách, giải thể, phá sản, cơ sở kinh doanh phải thực hiện quyết toán thuế với cơ quan thuế và gửi báo cáo quyết toán thuế trong thời hạn bốn mươi lăm ngày, kể từ ngày có quyết định chuyển đổi loại hình doanh nghiệp, sáp nhập, hợp nhất, chia, tách, giải thể, phá sản.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quyết toán thuế thu nhập doanh nghiệp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Nhiệm vụ, quyền hạn và trách nhiệm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có nhiệm vụ, quyền hạn và trách nhiệm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cơ sở kinh doanh thực hiện kê khai thuế, nộp thuế theo đúng quy định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cho cơ sở kinh doanh về việc chậm nộp tờ khai, chậm nộp thuế và quyết định xử phạt vi phạm pháp luật về thuế; nếu cơ sở kinh doanh không nộp đầy đủ số thuế, số tiền phạt theo thông báo thì có quyền áp dụng biện pháp xử lý quy định tại khoản 4 Điều 23 của Luật này để bảo đảm thu đủ số thuế, số tiền phạt; nếu đã thực hiện biện pháp xử lý trên mà cơ sở kinh doanh vẫn không nộp đủ số thuế, số tiền phạt thì chuyển hồ sơ đến cơ quan nhà nước có thẩm quyền để xử lý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thanh tra việc kê khai thuế, nộp thuế, quyết toán thuế của cơ sở kinh doanh, bảo đảm thực hiện đúng quy định của pháp luật. Trong trường hợp phát hiện giá mua, giá bán, chi phí kinh doanh và các yếu tố khác không hợp lý thì cơ quan thuế có quyền xác định lại để bảo đảm thu đúng, thu đủ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Xử lý vi phạm hành chính về thuế và giải quyết khiếu nại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cơ sở kinh doanh cung cấp sổ kế toán, hóa đơn, chứng từ và hồ sơ tài liệu khác có liên quan đến việc tính thuế, nộp thuế; yêu cầu ngân hàng, tổ chức tín dụng khác và tổ chức, cá nhân có liên quan cung cấp tài liệu có liên quan đến việc tính thuế, nộp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Lưu giữ và sử dụng số liệu, tài liệu mà cơ sở kinh doanh và đối tượng khác cung cấp theo chế độ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Thẩm quyền ấn định thu nhập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ấn định thu nhập chịu thuế để tính thuế đối với cơ sở kinh doanh trong các trường hợp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Không thực hiện hoặc thực hiện không đúng chế độ kế toán, hóa đơn, chứng từ;</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Không kê khai hoặc kê khai không đúng căn cứ để tính thuế hoặc không chứng minh được căn cứ đã ghi trong tờ khai theo yêu cầu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Từ chối việc xuất trình sổ kế toán, hóa đơn, chứng từ và tài liệu cần thiết liên quan đến việc tính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doanh không có đăng ký kinh doanh.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căn cứ vào tài liệu điều tra về tình hình hoạt động sản xuất, kinh doanh hàng hoá, dịch vụ của cơ sở kinh doanh hoặc căn cứ vào thu nhập chịu thuế của cơ sở kinh doanh cùng ngành nghề, có quy mô kinh doanh tương đương để ấn định thu nhập chịu thuế; trường hợp cơ sở kinh doanh không đồng ý với mức ấn định thu nhập chịu thuế thì có quyền khiếu nại với cơ quan thuế cấp trên trực tiếp theo quy định của pháp luật; trong khi chờ giải quyết, cơ sở kinh doanh vẫn phải nộp thuế theo mức thuế đã ấn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MIỄN THUẾ, GIẢM THUẾ THU NHẬP DOANH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Miễn thuế, giảm thuế cho dự án đầu tư thành lập cơ sở kinh doanh, hợp tác xã, cơ sở kinh doanh di chuyển địa điểm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Dự án đầu tư thành lập cơ sở kinh doanh mới thuộc ngành nghề, lĩnh vực, địa bàn khuyến khích đầu tư, hợp tác xã được áp dụng thuế suất 20%, 15%,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Dự án đầu tư thành lập cơ sở kinh doanh mới thuộc ngành nghề, lĩnh vực, địa bàn khuyến khích đầu tư và cơ sở kinh doanh di chuyển địa điểm theo quy hoạch, cơ sở kinh doanh di chuyển đến địa bàn khuyến khích đầu tư được miễn thuế tối đa là bốn năm, kể từ khi có thu nhập chịu thuế và giảm 50% số thuế phải nộp tối đa là chín năm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cụ thể ngành nghề, lĩnh vực, địa bàn được khuyến khích đầu tư; mức thuế suất và thời gian áp dụng đối với từng ngành nghề, lĩnh vực, địa bàn được khuyến khích đầu tư; mức và thời gian miễn thuế, giảm thuế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Miễn thuế, giảm thuế đối với cơ sở kinh doanh đầu tư xây dựng dây chuyền sản xuất mới, mở rộng quy mô, đổi mới công nghệ, cải thiện môi trường sinh thái, nâng cao năng lực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đầu tư xây dựng dây chuyền sản xuất mới, mở rộng quy mô, đổi mới công nghệ, cải thiện môi trường sinh thái, nâng cao năng lực sản xuất được miễn thuế thu nhập doanh nghiệp cho phần thu nhập tăng thêm do đầu tư mang lại tối đa là bốn năm và giảm 50% số thuế phải nộp tối đa là bảy năm tiếp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cách xác định thu nhập tăng thêm do đầu tư mang lại và thời gian miễn thuế, giảm thuế cho từng trường hợp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Miễn thuế, giảm thuế cho các trường hợp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Miễn thuế thu nhập doanh nghiệp đối với thu nhập của cơ sở kinh doanh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Phần thu nhập từ việc thực hiện hợp đồng nghiên cứu khoa học và phát triển công nghệ, sản phẩm đang trong thời kỳ sản xuất thử nghiệm, sản phẩm làm ra từ công nghệ mới lần đầu tiên áp dụng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thu nhập từ việc thực hiện các hợp đồng dịch vụ kỹ thuật trực tiếp phục vụ nông nghiệp;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 thu nhập từ hoạt động sản xuất, kinh doanh hàng hoá, dịch vụ của cơ sở kinh doanh dành riêng cho lao động là người tàn tật;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Phần thu nhập từ hoạt động dạy nghề dành riêng cho người tàn tật, trẻ em có hoàn cảnh đặc biệt khó khăn, đối tượng tệ nạn xã hội;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Thu nhập của hợp tác xã, hộ cá thể sản xuất, kinh doanh hàng hoá, dịch vụ có thu nhập thấp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Miễn thuế thu nhập doanh nghiệp cho nhà đầu tư góp vốn bằng bằng sáng chế, bí quyết kỹ thuật, quy trình công nghệ, dịch vụ kỹ thuật; giảm thuế thu nhập doanh nghiệp cho phần thu nhập từ hoạt động chuyển nhượng giá trị phần vốn của nhà đầu tư nước ngoài cho doanh nghiệp Việt Nam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Giảm thuế thu nhập doanh nghiệp cho cơ sở kinh doanh hoạt động sản xuất, xây dựng, vận tải sử dụng nhiều lao động nữ theo quy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Giảm thuế thu nhập doanh nghiệp cho cơ sở kinh doanh sử dụng nhiều lao động, lao động là người dân tộc thiểu số theo quy định của Chính phủ; miễn thuế thu nhập doanh nghiệp đối với phần thu nhập từ hoạt động dạy nghề dành riêng cho người dân tộc thiểu số.</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Chuyển lỗ</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kinh doanh sau khi đã quyết toán thuế với cơ quan thuế mà bị lỗ thì được chuyển lỗ sang năm sau, số lỗ này được trừ vào thu nhập chịu thuế. Thời gian được chuyển lỗ không quá năm năm.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Thủ tục thực hiện miễn thuế, giảm thuế và chuyển lỗ</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miễn thuế, giảm thuế và chuyển lỗ theo quy định tại các điều 17, 18, 19 và 20 của Luật này chỉ áp dụng đối với cơ sở kinh doanh đã thực hiện chế độ kế toán, hoá đơn, chứng từ và nộp thuế theo kê khai, trừ hộ cá thể sản xuất, kinh doanh hàng hoá, dịch vụ có thu nhập thấp. Cơ sở kinh doanh tự xác định các điều kiện được hưởng ưu đãi thuế, mức miễn thuế, giảm thuế, chuyển lỗ để đăng ký với cơ quan thuế và thực hiện khi quyết toán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có nhiệm vụ kiểm tra các điều kiện được hưởng ưu đãi thuế, xác định số thuế mà cơ sở kinh doanh được miễn, giảm, số lỗ mà cơ sở kinh doanh được trừ vào thu nhập chịu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cơ sở kinh doanh xác định không đúng về điều kiện ưu đãi, số thuế được miễn, giảm, số lỗ được trừ vào thu nhập chịu thuế thì bị xử phạt vi phạm hành chính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Khen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thuế, cán bộ thuế hoàn thành tốt nhiệm vụ được giao, tổ chức, cá nhân có thành tích trong việc thực hiện các quy định của Luật này, cơ sở kinh doanh thực hiện tốt nghĩa vụ nộp thuế thì được khen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cụ thể việc khen thưởng.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Xử lý vi phạm về thuế đối với đối tượng nộp thuế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nộp thuế vi phạm các quy định của Luật này thì bị xử lý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thực hiện đúng những quy định về chế độ kế toán, hoá đơn, chứng từ, kê khai thuế, nộp thuế, quyết toán thuế theo quy định tại các điều 11, 12, 13, 14 và 21 của Luật này thì tùy theo tính chất, mức độ vi phạm mà bị xử phạt vi phạm hành chính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Nộp chậm tiền thuế, tiền phạt so với ngày quy định phải nộp hoặc quyết định xử lý về thuế thì ngoài việc nộp đủ số thuế, số tiền phạt, mỗi ngày nộp chậm còn phải nộp phạt 0,1% (một phần nghìn) số tiền nộp chậm;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Khai man thuế, trốn thuế thì ngoài việc phải nộp đủ số thuế theo quy định của Luật này, tùy theo tính chất, mức độ vi phạm, còn bị phạt tiền từ một đến năm lần số thuế gian lận; trốn thuế với số lượng lớn hoặc đã bị xử phạt vi phạm hành chính về thuế mà còn vi phạm hoặc có hành vi vi phạm nghiêm trọng khác thì bị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nộp thuế, nộp phạt theo thông báo hoặc quyết định xử lý về thuế thì bị xử lý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Trích tiền gửi của cơ sở kinh doanh tại ngân hàng, tổ chức tín dụng khác, kho bạc để nộp thuế, nộp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tổ chức tín dụng khác, kho bạc có trách nhiệm trích tiền từ tài khoản tiền gửi của cơ sở kinh doanh để nộp thuế, nộp phạt vào ngân sách nhà nước theo quyết định xử lý về thuế của cơ quan thuế hoặc của cơ quan có thẩm quyền trước khi thu nợ;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hàng hoá, tang vật để bảo đảm thu đủ số thuế, số tiền phạt;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Kê biên tài sản theo quy định của pháp luật để bảo đảm thu đủ số thuế, số tiền phạt còn thiếu.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Thẩm quyền của cơ quan thuế trong việc xử lý vi phạm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thuế trực tiếp quản lý thu thuế được quyền xử lý đối với các vi phạm của đối tượng nộp thuế quy định tại khoản 1, khoản 2 và phạt tiền từ một đến năm lần số thuế gian lận theo quy định tại khoản 3 Điều 23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trưởng, Chi cục trưởng cơ quan thuế trực tiếp quản lý thu thuế được áp dụng biện pháp xử lý theo quy định tại khoản 4 Điều 23 của Luật này và chuyển hồ sơ đến cơ quan có thẩm quyền để xử lý theo quy định của pháp luật đối với trường hợp vi phạm quy định tại khoản 3 Điều 23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Xử lý vi phạm đối với cán bộ thuế và cá nhân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Cán bộ thuế, cá nhân khác lợi dụng chức vụ, quyền hạn để chiếm dụng, chiếm đoạt tiền thuế, tiền phạt thì phải bồi hoàn cho Nhà nước toàn bộ số tiền thuế, số tiền phạt đã sử dụng trái phép và tùy theo tính chất, mức độ vi phạm mà bị xử lý kỷ luật,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Cán bộ thuế, cá nhân khác thiếu tinh thần trách nhiệm hoặc xử lý sai gây thiệt hại cho người nộp thuế thì phải bồi thường thiệt hại theo quy định của pháp luật và tùy theo tính chất, mức độ vi phạm mà bị xử lý kỷ luật,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Cán bộ thuế, cá nhân khác lợi dụng chức vụ, quyền hạn để thông đồng, bao che cho người vi phạm hoặc có hành vi khác vi phạm quy định của Luật này thì tùy theo tính chất, mức độ vi phạm mà bị xử lý kỷ luật,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Người cản trở hoặc xúi giục người khác cản trở việc thi hành Luật này thì tùy theo tính chất, mức độ vi phạm mà bị xử lý hành chính hoặc bị truy cứu trách nhiệm hình sự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KHIẾU NẠI VÀ THỜI HIỆU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Quyền và trách nhiệm của đối tượng nộp thuế trong việc khiếu nại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nộp thuế có quyền khiếu nại việc cán bộ thuế, cơ quan thuế thi hành không đúng các quy định của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khiếu nại phải được gửi đến cơ quan thuế trực tiếp quản lý thu thuế trong thời hạn ba mươi ngày, kể từ ngày nhận được thông báo hoặc quyết định xử lý của cán bộ thuế,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khi chờ giải quyết, đối tượng nộp thuế vẫn phải thực hiện theo thông báo hoặc quyết định xử lý của cơ quan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người khiếu nại không đồng ý với quyết định của cơ quan giải quyết khiếu nại hoặc quá thời hạn theo quy định của pháp luật về khiếu nại, tố cáo mà chưa được giải quyết thì có quyền khiếu nại với cơ quan thuế cấp trên trực tiếp hoặc khởi kiện tại Tòa án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Trách nhiệm và quyền hạn của cơ quan thuế trong việc giải quyết khiếu nại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thuế khi nhận được khiếu nại về thuế phải xem xét, giải quyết trong thời hạn theo quy định của pháp luật về khiếu nại, tố cáo.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thuế nhận khiếu nại có quyền yêu cầu người khiếu nại cung cấp hồ sơ, tài liệu liên quan đến việc khiếu nại; nếu người khiếu nại từ chối cung cấp hồ sơ, tài liệu thì có quyền từ chối xem xét giải quyết khiếu nại.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thuế phải hoàn trả số tiền thuế, số tiền phạt thu không đúng cho cơ sở kinh doanh trong thời hạn mười lăm ngày, kể từ ngày nhận được quyết định xử lý của cơ quan thuế cấp trên hoặc cơ quan có thẩm quyền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trường hợp phát hiện và kết luận có sự khai man thuế, trốn thuế hoặc nhầm lẫn về thuế, cơ quan thuế có trách nhiệm truy thu tiền thuế, tiền phạt hoặc hoàn trả tiền thuế trong thời hạn năm năm trở về trước, kể từ ngày kiểm tra phát hiện có sự khai man thuế, trốn thuế hoặc nhầm lẫn về thuế; trường hợp cơ sở kinh doanh không đăng ký thuế, kê khai thuế, nộp thuế thì thời hạn truy thu tiền thuế, tiền phạt được tính từ ngày cơ sở kinh doanh bắt đầu hoạt 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cơ quan thuế cấp trên có trách nhiệm giải quyết các khiếu nại về thuế của đối tượng nộp thuế đối với cơ quan thuế cấp dưới. Quyết định giải quyết khiếu nại về thuế của Bộ trưởng Bộ Tài chính là quyết định cuối cùng.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w:t>
      </w:r>
      <w:r>
        <w:t xml:space="preserve">hính phủ chỉ đạo việc tổ chức thực hiện Luật này trong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Tài chính có trách nhiệm tổ chức thực hiện và kiểm tra việc thực hiện Luật này trong cả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các cấp trong phạm vi nhiệm vụ, quyền hạn của mình chỉ đạo việc thực hiện và kiểm tra việc chấp hành Luật này tại địa phương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Luật này có hiệu lực thi hành từ ngày 01 tháng 01 năm 2004.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Luật thuế thu nhập doanh nghiệp ngày 10 tháng 5 năm 1997 hết hiệu lực thi hành kể từ ngày Luật này có hiệu lực.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quy định hoàn thuế thu nhập doanh nghiệp đã nộp cho số thu nhập tái đầu tư, thuế chuyển thu nhập ra nước ngoài quy định tại Điều 42 và Điều 43 của Luật đầu tư nước ngoài tại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 quy định về thuế chuyển quyền sử dụng đất đối với cơ sở kinh doanh quy định tại Luật thuế chuyển quyền sử dụng đất. Thu nhập từ chuyển quyền sử dụng đất của cơ sở kinh doanh phải chịu thuế thu nhập doanh nghiệp theo quy định của Luật này. Thu nhập từ chuyển quyền sử dụng đất của cá nhân không kinh doanh phải chịu thuế đối với thu nhập của cá nhân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trước đây về thuế thu nhập doanh nghiệp trái với Luật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Doanh nghiệp có vốn đầu tư nước ngoài, Bên nước ngoài tham gia hợp đồng hợp tác kinh doanh đã được cấp Giấy phép đầu tư, các doanh nghiệp trong nước đã được cấp Giấy chứng nhận ưu đãi đầu tư tiếp tục được hưởng ưu đãi về thuế quy định trong Giấy phép đầu tư, Giấy chứng nhận ưu đãi đầu tư; trường hợp trong Giấy phép đầu tư, Giấy chứng nhận ưu đãi đầu tư quy định mức ưu đãi thấp hơn mức ưu đãi về thuế theo quy định của Luật này thì được hưởng mức ưu đãi theo quy định của Luật này cho thời gian ưu đãi còn lại.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 quy định chi tiết và hướng dẫn thi hành Luật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 Cộng hoà xã hội chủ nghĩa Việt Nam khoá XI, kỳ họp thứ 3 thông qua ngày 17 tháng 6 năm 2003.</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Quốc hội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o-09-2003-qh11-cua-quoc-hoi---luat-thue-thu-nhap-doanh-nghiep.aspx" TargetMode="External" /><Relationship Id="rId6" Type="http://schemas.openxmlformats.org/officeDocument/2006/relationships/hyperlink" Target="/luat-thue-su-dung-dat-phi-nong-nghiep-so-48-2010-qh12.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2022-06-22T14:04:34Z</dcterms:created>
  <dcterms:modified xsi:type="dcterms:W3CDTF">2022-06-22T14:04:34Z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2022-06-22T14:04:34Z</dcterms:created>
  <dcterms:modified xsi:type="dcterms:W3CDTF">2022-06-22T14:04:34Z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2022-06-22T14:04:34Z</dcterms:created>
  <dcterms:modified xsi:type="dcterms:W3CDTF">2022-06-22T14:04:34Z</dcterms:modified>
</cp:coreProperties>
</file>